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93D89" w14:textId="10FE2711" w:rsidR="003C7ABA" w:rsidRPr="00A70EC5" w:rsidRDefault="003C7ABA" w:rsidP="003C7ABA">
      <w:pPr>
        <w:spacing w:before="100" w:beforeAutospacing="1" w:after="100" w:afterAutospacing="1" w:line="240" w:lineRule="auto"/>
        <w:outlineLvl w:val="1"/>
        <w:rPr>
          <w:rFonts w:ascii="Arial Nova Light" w:hAnsi="Arial Nova Light"/>
          <w:noProof/>
          <w:color w:val="141414"/>
          <w:sz w:val="24"/>
          <w:szCs w:val="24"/>
          <w:lang w:val="fr-FR"/>
        </w:rPr>
      </w:pPr>
      <w:r w:rsidRPr="00827518">
        <w:rPr>
          <w:rFonts w:ascii="Arial Nova Light" w:hAnsi="Arial Nova Light"/>
          <w:noProof/>
          <w:color w:val="141414"/>
          <w:sz w:val="24"/>
          <w:szCs w:val="24"/>
          <w:lang w:val="fr-FR"/>
        </w:rPr>
        <w:t>COMMUNIQUÉ DE PRESSE</w:t>
      </w:r>
      <w:r w:rsidRPr="00CC68A0">
        <w:rPr>
          <w:noProof/>
          <w:color w:val="141414"/>
          <w:sz w:val="16"/>
          <w:szCs w:val="16"/>
          <w:lang w:val="en-US"/>
        </w:rPr>
        <w:tab/>
      </w:r>
      <w:r>
        <w:rPr>
          <w:rFonts w:ascii="Arial Nova Light" w:hAnsi="Arial Nova Light"/>
          <w:noProof/>
          <w:color w:val="141414"/>
          <w:sz w:val="24"/>
          <w:szCs w:val="24"/>
          <w:lang w:val="fr-FR"/>
        </w:rPr>
        <w:br/>
      </w:r>
      <w:r w:rsidRPr="00CC68A0">
        <w:rPr>
          <w:rFonts w:ascii="Arial" w:hAnsi="Arial" w:cs="Arial"/>
          <w:noProof/>
          <w:color w:val="141414"/>
          <w:sz w:val="16"/>
          <w:szCs w:val="16"/>
          <w:lang w:val="en-US"/>
        </w:rPr>
        <w:t>1</w:t>
      </w:r>
      <w:r w:rsidR="002B106D">
        <w:rPr>
          <w:rFonts w:ascii="Arial" w:hAnsi="Arial" w:cs="Arial"/>
          <w:noProof/>
          <w:color w:val="141414"/>
          <w:sz w:val="16"/>
          <w:szCs w:val="16"/>
          <w:lang w:val="en-US"/>
        </w:rPr>
        <w:t>2</w:t>
      </w:r>
      <w:r w:rsidRPr="00CC68A0">
        <w:rPr>
          <w:rFonts w:ascii="Arial" w:hAnsi="Arial" w:cs="Arial"/>
          <w:noProof/>
          <w:color w:val="141414"/>
          <w:sz w:val="16"/>
          <w:szCs w:val="16"/>
          <w:lang w:val="en-US"/>
        </w:rPr>
        <w:t>-03-2024</w:t>
      </w:r>
    </w:p>
    <w:p w14:paraId="442A82AB" w14:textId="22EA8473" w:rsidR="003C7ABA" w:rsidRPr="00B57E1E" w:rsidRDefault="003C7ABA" w:rsidP="3E27A310">
      <w:pPr>
        <w:pStyle w:val="Rubrik1"/>
        <w:spacing w:before="320"/>
        <w:rPr>
          <w:sz w:val="32"/>
          <w:lang w:bidi="fr-FR"/>
        </w:rPr>
      </w:pPr>
      <w:r w:rsidRPr="3E27A310">
        <w:rPr>
          <w:sz w:val="32"/>
          <w:lang w:bidi="fr-FR"/>
        </w:rPr>
        <w:t>Le nouveau système de commande d’engcon conquiert le monde des pelles hydrauliques</w:t>
      </w:r>
    </w:p>
    <w:p w14:paraId="2DE3A20E" w14:textId="77777777" w:rsidR="003C7ABA" w:rsidRPr="00B57E1E" w:rsidRDefault="003C7ABA" w:rsidP="003C7ABA">
      <w:pPr>
        <w:pStyle w:val="Brdtextmedindrag"/>
        <w:ind w:firstLine="0"/>
        <w:rPr>
          <w:sz w:val="20"/>
          <w:szCs w:val="20"/>
          <w:lang w:val="en-US" w:eastAsia="en-GB" w:bidi="en-GB"/>
        </w:rPr>
      </w:pPr>
    </w:p>
    <w:p w14:paraId="10CCB4F3" w14:textId="77777777" w:rsidR="003C7ABA" w:rsidRPr="00B57E1E" w:rsidRDefault="003C7ABA" w:rsidP="003C7ABA">
      <w:pPr>
        <w:pStyle w:val="Brdtextmedindrag"/>
        <w:spacing w:line="240" w:lineRule="auto"/>
        <w:ind w:firstLine="0"/>
        <w:rPr>
          <w:color w:val="000000" w:themeColor="text1"/>
          <w:sz w:val="24"/>
          <w:lang w:val="fr-FR" w:eastAsia="en-GB" w:bidi="en-GB"/>
        </w:rPr>
      </w:pPr>
      <w:r w:rsidRPr="002B2FB7">
        <w:rPr>
          <w:color w:val="000000" w:themeColor="text1"/>
          <w:sz w:val="24"/>
          <w:lang w:bidi="fr-FR"/>
        </w:rPr>
        <w:t xml:space="preserve">Le nouveau système de commande DC3 d’engcon fait de grands pas en avant en termes de compatibilité avec les principaux fabricants de pelles hydrauliques dans le monde entier. Ces dernières années, engcon a développé un tout nouveau système de commande pour pelles hydrauliques, le DC3. En mai de l’année dernière, nous avons annoncé que le DC3 était compatible avec Cat Next Gen et, après des tests rigoureux à la fois en atelier et auprès des clients finaux, le DC3 est désormais compatible avec plusieurs des principaux fabricants de pelles hydrauliques. </w:t>
      </w:r>
    </w:p>
    <w:p w14:paraId="18469B28" w14:textId="77777777" w:rsidR="003C7ABA" w:rsidRPr="00B57E1E" w:rsidRDefault="003C7ABA" w:rsidP="003C7ABA">
      <w:pPr>
        <w:pStyle w:val="Brdtextmedindrag"/>
        <w:spacing w:line="240" w:lineRule="auto"/>
        <w:rPr>
          <w:color w:val="000000" w:themeColor="text1"/>
          <w:sz w:val="24"/>
          <w:lang w:val="fr-FR" w:eastAsia="en-GB" w:bidi="en-GB"/>
        </w:rPr>
      </w:pPr>
    </w:p>
    <w:p w14:paraId="67BB0EF1" w14:textId="77777777" w:rsidR="003C7ABA" w:rsidRPr="00B57E1E" w:rsidRDefault="003C7ABA" w:rsidP="003C7ABA">
      <w:pPr>
        <w:pStyle w:val="Brdtextmedindrag"/>
        <w:spacing w:line="240" w:lineRule="auto"/>
        <w:ind w:firstLine="0"/>
        <w:rPr>
          <w:color w:val="000000" w:themeColor="text1"/>
          <w:sz w:val="24"/>
          <w:lang w:val="fr-FR" w:eastAsia="en-GB" w:bidi="en-GB"/>
        </w:rPr>
      </w:pPr>
      <w:r>
        <w:rPr>
          <w:color w:val="000000" w:themeColor="text1"/>
          <w:sz w:val="24"/>
          <w:lang w:bidi="fr-FR"/>
        </w:rPr>
        <w:t>« Nous nous réjouissons du fait que plusieurs fabricants de pelles hydrauliques peuvent désormais connecter leurs pelles à notre nouveau système de commande », déclare Martin Engström, responsable de produit chez engcon. Avec ce nouveau système, le travail de creusement va atteindre un tout autre niveau, notre système est intelligent, facile à installer, l’assistance à distance améliorée et maintenant, il y a aussi une nouvelle application pour iOS et Android, poursuit-il.</w:t>
      </w:r>
    </w:p>
    <w:p w14:paraId="0E392359" w14:textId="77777777" w:rsidR="003C7ABA" w:rsidRPr="00B57E1E" w:rsidRDefault="003C7ABA" w:rsidP="003C7ABA">
      <w:pPr>
        <w:pStyle w:val="Brdtextmedindrag"/>
        <w:spacing w:line="240" w:lineRule="auto"/>
        <w:ind w:firstLine="0"/>
        <w:rPr>
          <w:color w:val="000000" w:themeColor="text1"/>
          <w:sz w:val="24"/>
          <w:lang w:val="fr-FR" w:eastAsia="en-GB" w:bidi="en-GB"/>
        </w:rPr>
      </w:pPr>
    </w:p>
    <w:p w14:paraId="410DC11C" w14:textId="77777777" w:rsidR="003C7ABA" w:rsidRPr="00B57E1E" w:rsidRDefault="003C7ABA" w:rsidP="003C7ABA">
      <w:pPr>
        <w:pStyle w:val="Brdtextmedindrag"/>
        <w:spacing w:line="240" w:lineRule="auto"/>
        <w:ind w:firstLine="0"/>
        <w:rPr>
          <w:color w:val="000000" w:themeColor="text1"/>
          <w:sz w:val="24"/>
          <w:lang w:val="en-US" w:eastAsia="en-GB" w:bidi="en-GB"/>
        </w:rPr>
      </w:pPr>
      <w:r w:rsidRPr="00165934">
        <w:rPr>
          <w:color w:val="000000" w:themeColor="text1"/>
          <w:sz w:val="24"/>
          <w:lang w:bidi="fr-FR"/>
        </w:rPr>
        <w:t>Les machines suivantes sont maintenant pré-équipées pour l’installation du système DC3:</w:t>
      </w:r>
    </w:p>
    <w:p w14:paraId="47B6165B" w14:textId="77777777" w:rsidR="003C7ABA" w:rsidRPr="00165934" w:rsidRDefault="003C7ABA" w:rsidP="003C7ABA">
      <w:pPr>
        <w:pStyle w:val="Brdtextmedindrag"/>
        <w:numPr>
          <w:ilvl w:val="0"/>
          <w:numId w:val="34"/>
        </w:numPr>
        <w:spacing w:line="240" w:lineRule="auto"/>
        <w:rPr>
          <w:color w:val="000000" w:themeColor="text1"/>
          <w:sz w:val="24"/>
          <w:lang w:val="en-US" w:eastAsia="en-GB" w:bidi="en-GB"/>
        </w:rPr>
      </w:pPr>
      <w:r w:rsidRPr="00165934">
        <w:rPr>
          <w:color w:val="000000" w:themeColor="text1"/>
          <w:sz w:val="24"/>
          <w:lang w:bidi="fr-FR"/>
        </w:rPr>
        <w:t xml:space="preserve">CAT NG 313-335 </w:t>
      </w:r>
    </w:p>
    <w:p w14:paraId="2F8469F7" w14:textId="77777777" w:rsidR="003C7ABA" w:rsidRPr="00165934" w:rsidRDefault="003C7ABA" w:rsidP="003C7ABA">
      <w:pPr>
        <w:pStyle w:val="Brdtextmedindrag"/>
        <w:numPr>
          <w:ilvl w:val="0"/>
          <w:numId w:val="34"/>
        </w:numPr>
        <w:spacing w:line="240" w:lineRule="auto"/>
        <w:rPr>
          <w:color w:val="000000" w:themeColor="text1"/>
          <w:sz w:val="24"/>
          <w:lang w:val="en-US" w:eastAsia="en-GB" w:bidi="en-GB"/>
        </w:rPr>
      </w:pPr>
      <w:r w:rsidRPr="00165934">
        <w:rPr>
          <w:color w:val="000000" w:themeColor="text1"/>
          <w:sz w:val="24"/>
          <w:lang w:bidi="fr-FR"/>
        </w:rPr>
        <w:t xml:space="preserve">Volvo eML EC140-300E, EW160-220E, ECR145-355E, EWR130-170E </w:t>
      </w:r>
    </w:p>
    <w:p w14:paraId="05E1F875" w14:textId="77777777" w:rsidR="003C7ABA" w:rsidRPr="00165934" w:rsidRDefault="003C7ABA" w:rsidP="003C7ABA">
      <w:pPr>
        <w:pStyle w:val="Brdtextmedindrag"/>
        <w:numPr>
          <w:ilvl w:val="0"/>
          <w:numId w:val="34"/>
        </w:numPr>
        <w:spacing w:line="240" w:lineRule="auto"/>
        <w:rPr>
          <w:color w:val="000000" w:themeColor="text1"/>
          <w:sz w:val="24"/>
          <w:lang w:val="en-US" w:eastAsia="en-GB" w:bidi="en-GB"/>
        </w:rPr>
      </w:pPr>
      <w:r w:rsidRPr="00165934">
        <w:rPr>
          <w:color w:val="000000" w:themeColor="text1"/>
          <w:sz w:val="24"/>
          <w:lang w:bidi="fr-FR"/>
        </w:rPr>
        <w:t xml:space="preserve">Doosan DX 225LC-7X </w:t>
      </w:r>
    </w:p>
    <w:p w14:paraId="49055E2B" w14:textId="77777777" w:rsidR="003C7ABA" w:rsidRDefault="003C7ABA" w:rsidP="003C7ABA">
      <w:pPr>
        <w:pStyle w:val="Brdtextmedindrag"/>
        <w:numPr>
          <w:ilvl w:val="0"/>
          <w:numId w:val="34"/>
        </w:numPr>
        <w:spacing w:line="240" w:lineRule="auto"/>
        <w:rPr>
          <w:color w:val="000000" w:themeColor="text1"/>
          <w:sz w:val="24"/>
          <w:lang w:val="en-US" w:eastAsia="en-GB" w:bidi="en-GB"/>
        </w:rPr>
      </w:pPr>
      <w:r w:rsidRPr="00165934">
        <w:rPr>
          <w:color w:val="000000" w:themeColor="text1"/>
          <w:sz w:val="24"/>
          <w:lang w:bidi="fr-FR"/>
        </w:rPr>
        <w:t>Takeuchi TB395W</w:t>
      </w:r>
    </w:p>
    <w:p w14:paraId="6DFA8444" w14:textId="77777777" w:rsidR="003C7ABA" w:rsidRDefault="003C7ABA" w:rsidP="003C7ABA">
      <w:pPr>
        <w:pStyle w:val="Brdtextmedindrag"/>
        <w:spacing w:line="240" w:lineRule="auto"/>
        <w:rPr>
          <w:color w:val="000000" w:themeColor="text1"/>
          <w:sz w:val="24"/>
          <w:lang w:val="en-US" w:eastAsia="en-GB" w:bidi="en-GB"/>
        </w:rPr>
      </w:pPr>
    </w:p>
    <w:p w14:paraId="3EB10D14" w14:textId="03F37B51" w:rsidR="003C7ABA" w:rsidRPr="00B57E1E" w:rsidRDefault="003C7ABA" w:rsidP="003C7ABA">
      <w:pPr>
        <w:pStyle w:val="Brdtextmedindrag"/>
        <w:spacing w:line="240" w:lineRule="auto"/>
        <w:ind w:firstLine="0"/>
        <w:rPr>
          <w:color w:val="000000" w:themeColor="text1"/>
          <w:sz w:val="24"/>
          <w:lang w:val="en-US" w:eastAsia="en-GB" w:bidi="en-GB"/>
        </w:rPr>
      </w:pPr>
      <w:r w:rsidRPr="005F2307">
        <w:rPr>
          <w:color w:val="000000" w:themeColor="text1"/>
          <w:sz w:val="24"/>
          <w:lang w:bidi="fr-FR"/>
        </w:rPr>
        <w:t xml:space="preserve">La liste est constamment mise à jour donc pour obtenir des informations récentes sur les machines pouvant être connectées au système DC3, visitez notre site </w:t>
      </w:r>
      <w:hyperlink r:id="rId11" w:history="1">
        <w:r w:rsidRPr="009D4172">
          <w:rPr>
            <w:rStyle w:val="Hyperlnk"/>
            <w:sz w:val="24"/>
            <w:lang w:bidi="fr-FR"/>
          </w:rPr>
          <w:t>www.eng</w:t>
        </w:r>
        <w:r w:rsidRPr="009D4172">
          <w:rPr>
            <w:rStyle w:val="Hyperlnk"/>
            <w:sz w:val="24"/>
            <w:lang w:bidi="fr-FR"/>
          </w:rPr>
          <w:t>c</w:t>
        </w:r>
        <w:r w:rsidRPr="009D4172">
          <w:rPr>
            <w:rStyle w:val="Hyperlnk"/>
            <w:sz w:val="24"/>
            <w:lang w:bidi="fr-FR"/>
          </w:rPr>
          <w:t>on.com</w:t>
        </w:r>
      </w:hyperlink>
    </w:p>
    <w:p w14:paraId="294F9328" w14:textId="77777777" w:rsidR="003C7ABA" w:rsidRDefault="003C7ABA" w:rsidP="003C7ABA">
      <w:pPr>
        <w:rPr>
          <w:rFonts w:eastAsia="Calibri" w:cs="Arial"/>
          <w:b/>
          <w:sz w:val="24"/>
          <w:szCs w:val="24"/>
          <w:lang w:val="en-US"/>
        </w:rPr>
      </w:pPr>
    </w:p>
    <w:p w14:paraId="6CCD25AB" w14:textId="77777777" w:rsidR="003C7ABA" w:rsidRDefault="003C7ABA" w:rsidP="003C7ABA">
      <w:pPr>
        <w:rPr>
          <w:rFonts w:eastAsia="Calibri" w:cs="Arial"/>
          <w:b/>
          <w:sz w:val="24"/>
          <w:szCs w:val="24"/>
          <w:lang w:val="en-US"/>
        </w:rPr>
      </w:pPr>
    </w:p>
    <w:p w14:paraId="152AFD8C" w14:textId="77777777" w:rsidR="003C7ABA" w:rsidRDefault="003C7ABA" w:rsidP="003C7ABA">
      <w:pPr>
        <w:spacing w:line="240" w:lineRule="auto"/>
        <w:rPr>
          <w:rFonts w:eastAsia="Calibri" w:cs="Arial"/>
          <w:b/>
          <w:sz w:val="24"/>
          <w:szCs w:val="24"/>
          <w:lang w:val="en-US"/>
        </w:rPr>
      </w:pPr>
    </w:p>
    <w:p w14:paraId="2D4D910B" w14:textId="77777777" w:rsidR="003C7ABA" w:rsidRDefault="003C7ABA" w:rsidP="003C7ABA">
      <w:pPr>
        <w:spacing w:line="240" w:lineRule="auto"/>
        <w:rPr>
          <w:rFonts w:eastAsia="Calibri" w:cs="Arial"/>
          <w:b/>
          <w:sz w:val="24"/>
          <w:szCs w:val="24"/>
          <w:lang w:val="en-US"/>
        </w:rPr>
      </w:pPr>
    </w:p>
    <w:p w14:paraId="13C21AC8" w14:textId="77777777" w:rsidR="003C7ABA" w:rsidRDefault="003C7ABA" w:rsidP="003C7ABA">
      <w:pPr>
        <w:spacing w:line="240" w:lineRule="auto"/>
        <w:rPr>
          <w:rFonts w:eastAsia="Calibri" w:cs="Arial"/>
          <w:b/>
          <w:sz w:val="24"/>
          <w:szCs w:val="24"/>
          <w:lang w:val="en-US"/>
        </w:rPr>
      </w:pPr>
    </w:p>
    <w:p w14:paraId="188A1E96" w14:textId="77777777" w:rsidR="00BE0296" w:rsidRDefault="00BE0296" w:rsidP="003C7ABA">
      <w:pPr>
        <w:spacing w:line="240" w:lineRule="auto"/>
        <w:rPr>
          <w:rFonts w:eastAsia="Calibri" w:cs="Arial"/>
          <w:b/>
          <w:sz w:val="24"/>
          <w:szCs w:val="24"/>
          <w:lang w:val="en-US"/>
        </w:rPr>
      </w:pPr>
    </w:p>
    <w:p w14:paraId="0DF4C747" w14:textId="77777777" w:rsidR="00BE0296" w:rsidRDefault="00BE0296" w:rsidP="003C7ABA">
      <w:pPr>
        <w:spacing w:line="240" w:lineRule="auto"/>
        <w:rPr>
          <w:rFonts w:eastAsia="Calibri" w:cs="Arial"/>
          <w:b/>
          <w:sz w:val="24"/>
          <w:szCs w:val="24"/>
          <w:lang w:val="en-US"/>
        </w:rPr>
      </w:pPr>
    </w:p>
    <w:p w14:paraId="05C40F40" w14:textId="77777777" w:rsidR="00BE0296" w:rsidRDefault="00BE0296" w:rsidP="003C7ABA">
      <w:pPr>
        <w:spacing w:line="240" w:lineRule="auto"/>
        <w:rPr>
          <w:rFonts w:eastAsia="Calibri" w:cs="Arial"/>
          <w:b/>
          <w:sz w:val="24"/>
          <w:szCs w:val="24"/>
          <w:lang w:val="en-US"/>
        </w:rPr>
      </w:pPr>
    </w:p>
    <w:p w14:paraId="4D89CAEA" w14:textId="77777777" w:rsidR="00BE0296" w:rsidRDefault="00BE0296" w:rsidP="003C7ABA">
      <w:pPr>
        <w:spacing w:line="240" w:lineRule="auto"/>
        <w:rPr>
          <w:rFonts w:eastAsia="Calibri" w:cs="Arial"/>
          <w:b/>
          <w:sz w:val="24"/>
          <w:szCs w:val="24"/>
          <w:lang w:val="en-US"/>
        </w:rPr>
      </w:pPr>
    </w:p>
    <w:p w14:paraId="3A3A437B" w14:textId="77777777" w:rsidR="003C7ABA" w:rsidRPr="00F91182" w:rsidRDefault="003C7ABA" w:rsidP="003C7ABA">
      <w:pPr>
        <w:spacing w:line="240" w:lineRule="auto"/>
        <w:rPr>
          <w:rStyle w:val="normaltextrun"/>
          <w:rFonts w:ascii="Arial" w:hAnsi="Arial" w:cs="Arial"/>
          <w:sz w:val="24"/>
          <w:szCs w:val="24"/>
          <w:lang w:val="nl-NL"/>
        </w:rPr>
      </w:pPr>
      <w:r w:rsidRPr="00BE1EDE">
        <w:rPr>
          <w:rFonts w:ascii="Arial" w:eastAsia="Arial" w:hAnsi="Arial" w:cs="Arial"/>
          <w:b/>
          <w:sz w:val="24"/>
          <w:szCs w:val="24"/>
          <w:lang w:val="en-US" w:bidi="fr-FR"/>
        </w:rPr>
        <w:lastRenderedPageBreak/>
        <w:t>Pour plus d'informations, veuillez contacter: </w:t>
      </w:r>
      <w:r>
        <w:rPr>
          <w:rFonts w:ascii="Arial" w:hAnsi="Arial" w:cs="Arial"/>
          <w:sz w:val="24"/>
          <w:szCs w:val="24"/>
          <w:lang w:val="nl-NL"/>
        </w:rPr>
        <w:br/>
      </w:r>
      <w:r>
        <w:rPr>
          <w:rFonts w:ascii="Arial" w:hAnsi="Arial" w:cs="Arial"/>
          <w:sz w:val="24"/>
          <w:szCs w:val="24"/>
          <w:lang w:val="nl-NL"/>
        </w:rPr>
        <w:br/>
      </w:r>
      <w:r w:rsidRPr="00791C22">
        <w:rPr>
          <w:rFonts w:ascii="Arial" w:eastAsia="Calibri" w:hAnsi="Arial" w:cs="Arial"/>
          <w:color w:val="000000" w:themeColor="text1"/>
          <w:sz w:val="24"/>
          <w:szCs w:val="24"/>
          <w:lang w:val="fr-FR"/>
        </w:rPr>
        <w:t xml:space="preserve">Martin Engström, Product Manager </w:t>
      </w:r>
      <w:r w:rsidRPr="00791C22">
        <w:rPr>
          <w:rFonts w:ascii="Arial" w:eastAsia="Calibri" w:hAnsi="Arial" w:cs="Arial"/>
          <w:color w:val="000000" w:themeColor="text1"/>
          <w:sz w:val="24"/>
          <w:szCs w:val="24"/>
          <w:lang w:val="fr-FR"/>
        </w:rPr>
        <w:br/>
      </w:r>
      <w:hyperlink r:id="rId12" w:history="1">
        <w:r w:rsidRPr="00791C22">
          <w:rPr>
            <w:rStyle w:val="Hyperlnk"/>
            <w:rFonts w:eastAsia="Calibri" w:cs="Arial"/>
            <w:color w:val="000000" w:themeColor="text1"/>
            <w:sz w:val="24"/>
            <w:szCs w:val="24"/>
            <w:lang w:val="fr-FR"/>
          </w:rPr>
          <w:t>martin.engstrom@engcon.se</w:t>
        </w:r>
      </w:hyperlink>
      <w:r w:rsidRPr="00791C22">
        <w:rPr>
          <w:rFonts w:ascii="Arial" w:eastAsia="Calibri" w:hAnsi="Arial" w:cs="Arial"/>
          <w:color w:val="000000" w:themeColor="text1"/>
          <w:sz w:val="24"/>
          <w:szCs w:val="24"/>
          <w:lang w:val="fr-FR"/>
        </w:rPr>
        <w:br/>
        <w:t xml:space="preserve">+46 [0]70 571 76 61  </w:t>
      </w:r>
      <w:r>
        <w:rPr>
          <w:rFonts w:ascii="Arial" w:hAnsi="Arial" w:cs="Arial"/>
          <w:sz w:val="24"/>
          <w:szCs w:val="24"/>
          <w:lang w:val="nl-NL"/>
        </w:rPr>
        <w:br/>
      </w:r>
      <w:r>
        <w:rPr>
          <w:rFonts w:ascii="Arial" w:hAnsi="Arial" w:cs="Arial"/>
          <w:sz w:val="24"/>
          <w:szCs w:val="24"/>
          <w:lang w:val="nl-NL"/>
        </w:rPr>
        <w:br/>
      </w:r>
      <w:r w:rsidRPr="00791C22">
        <w:rPr>
          <w:rStyle w:val="normaltextrun"/>
          <w:rFonts w:ascii="Arial" w:eastAsia="Times New Roman" w:hAnsi="Arial" w:cs="Arial"/>
          <w:b/>
          <w:bCs/>
          <w:color w:val="000000" w:themeColor="text1"/>
          <w:sz w:val="24"/>
          <w:szCs w:val="24"/>
          <w:lang w:val="fr-FR" w:eastAsia="sv-SE" w:bidi="ar-SA"/>
        </w:rPr>
        <w:t xml:space="preserve">engcon </w:t>
      </w:r>
      <w:r w:rsidRPr="00791C22">
        <w:rPr>
          <w:rStyle w:val="normaltextrun"/>
          <w:rFonts w:ascii="Arial" w:eastAsia="Times New Roman" w:hAnsi="Arial" w:cs="Arial"/>
          <w:color w:val="000000" w:themeColor="text1"/>
          <w:sz w:val="24"/>
          <w:szCs w:val="24"/>
          <w:lang w:val="fr-FR" w:eastAsia="sv-SE" w:bidi="ar-SA"/>
        </w:rPr>
        <w:t>est le premier fournisseur mondial de tiltrotateurs et des outils associés à ceux-ci qui augmentent l’efficacité, la flexibilité, la rentabilité, la sécurité et la durabilité des excavatrices. Avec des connaissances, un engagement et un haut niveau de service, les plus de 400 employés d’engcon assurent le succès de leurs clients. engcon fut fondée en 1990, avec son siège principal à Strömsund en Suède et est présente sur le marché via 14 entreprises de vente locales, tout en ayant établit un réseau de revendeurs dans le monde entier. Le chiffre d’affaires net s’est élevé à environ 1,9 milliard de SEK en 202</w:t>
      </w:r>
      <w:r>
        <w:rPr>
          <w:rStyle w:val="normaltextrun"/>
          <w:rFonts w:ascii="Arial" w:eastAsia="Times New Roman" w:hAnsi="Arial" w:cs="Arial"/>
          <w:color w:val="000000" w:themeColor="text1"/>
          <w:sz w:val="24"/>
          <w:szCs w:val="24"/>
          <w:lang w:val="fr-FR" w:eastAsia="sv-SE" w:bidi="ar-SA"/>
        </w:rPr>
        <w:t>3</w:t>
      </w:r>
      <w:r w:rsidRPr="00791C22">
        <w:rPr>
          <w:rStyle w:val="normaltextrun"/>
          <w:rFonts w:ascii="Arial" w:eastAsia="Times New Roman" w:hAnsi="Arial" w:cs="Arial"/>
          <w:color w:val="000000" w:themeColor="text1"/>
          <w:sz w:val="24"/>
          <w:szCs w:val="24"/>
          <w:lang w:val="fr-FR" w:eastAsia="sv-SE" w:bidi="ar-SA"/>
        </w:rPr>
        <w:t xml:space="preserve">. L’action B d’engcon est cotée au Nasdaq Stockholm. </w:t>
      </w:r>
    </w:p>
    <w:p w14:paraId="683BA2AB" w14:textId="77777777" w:rsidR="003C7ABA" w:rsidRPr="00774F27" w:rsidRDefault="003C7ABA" w:rsidP="003C7ABA">
      <w:pPr>
        <w:spacing w:line="240" w:lineRule="auto"/>
        <w:rPr>
          <w:rFonts w:ascii="Arial Nova Light" w:eastAsia="Calibri" w:hAnsi="Arial Nova Light" w:cs="Arial"/>
          <w:color w:val="434343"/>
          <w:sz w:val="16"/>
          <w:szCs w:val="16"/>
          <w:lang w:val="fr-FR"/>
        </w:rPr>
      </w:pPr>
      <w:r w:rsidRPr="00791C22">
        <w:rPr>
          <w:rStyle w:val="normaltextrun"/>
          <w:rFonts w:ascii="Arial" w:eastAsia="Times New Roman" w:hAnsi="Arial" w:cs="Arial"/>
          <w:color w:val="000000" w:themeColor="text1"/>
          <w:sz w:val="24"/>
          <w:szCs w:val="24"/>
          <w:lang w:val="fr-FR" w:eastAsia="sv-SE" w:bidi="ar-SA"/>
        </w:rPr>
        <w:t xml:space="preserve">Pour plus d’informations, n’hésitez pas à consultez le site: </w:t>
      </w:r>
      <w:hyperlink r:id="rId13" w:history="1">
        <w:r w:rsidRPr="00BE1C17">
          <w:rPr>
            <w:rStyle w:val="Hyperlnk"/>
            <w:rFonts w:eastAsia="Times New Roman" w:cs="Arial"/>
            <w:b/>
            <w:bCs/>
            <w:color w:val="000000" w:themeColor="text1"/>
            <w:sz w:val="24"/>
            <w:szCs w:val="24"/>
            <w:lang w:val="fr-FR" w:eastAsia="sv-SE" w:bidi="ar-SA"/>
          </w:rPr>
          <w:t>www.engcon.com</w:t>
        </w:r>
      </w:hyperlink>
    </w:p>
    <w:p w14:paraId="62B03A47" w14:textId="282BE627" w:rsidR="00D47C4F" w:rsidRPr="003C7ABA" w:rsidRDefault="00D47C4F" w:rsidP="003C7ABA"/>
    <w:sectPr w:rsidR="00D47C4F" w:rsidRPr="003C7ABA" w:rsidSect="00AD13BC">
      <w:headerReference w:type="default" r:id="rId14"/>
      <w:footerReference w:type="default" r:id="rId15"/>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885FD" w14:textId="77777777" w:rsidR="00AD13BC" w:rsidRDefault="00AD13BC">
      <w:pPr>
        <w:spacing w:line="240" w:lineRule="auto"/>
      </w:pPr>
      <w:r>
        <w:separator/>
      </w:r>
    </w:p>
  </w:endnote>
  <w:endnote w:type="continuationSeparator" w:id="0">
    <w:p w14:paraId="6D6CF95E" w14:textId="77777777" w:rsidR="00AD13BC" w:rsidRDefault="00AD13BC">
      <w:pPr>
        <w:spacing w:line="240" w:lineRule="auto"/>
      </w:pPr>
      <w:r>
        <w:continuationSeparator/>
      </w:r>
    </w:p>
  </w:endnote>
  <w:endnote w:type="continuationNotice" w:id="1">
    <w:p w14:paraId="1B69722C" w14:textId="77777777" w:rsidR="00AD13BC" w:rsidRDefault="00AD13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8EBBD" w14:textId="77777777" w:rsidR="00AD13BC" w:rsidRDefault="00AD13BC">
      <w:pPr>
        <w:spacing w:line="240" w:lineRule="auto"/>
      </w:pPr>
      <w:r>
        <w:separator/>
      </w:r>
    </w:p>
  </w:footnote>
  <w:footnote w:type="continuationSeparator" w:id="0">
    <w:p w14:paraId="43A6178B" w14:textId="77777777" w:rsidR="00AD13BC" w:rsidRDefault="00AD13BC">
      <w:pPr>
        <w:spacing w:line="240" w:lineRule="auto"/>
      </w:pPr>
      <w:r>
        <w:continuationSeparator/>
      </w:r>
    </w:p>
  </w:footnote>
  <w:footnote w:type="continuationNotice" w:id="1">
    <w:p w14:paraId="598A7110" w14:textId="77777777" w:rsidR="00AD13BC" w:rsidRDefault="00AD13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3134B0F">
            <v:rect id="Rektangel 1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ffd300" stroked="f" strokeweight="1pt" w14:anchorId="6C0CE8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1773056"/>
    <w:multiLevelType w:val="hybridMultilevel"/>
    <w:tmpl w:val="26E0AB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5"/>
  </w:num>
  <w:num w:numId="13" w16cid:durableId="1610505267">
    <w:abstractNumId w:val="11"/>
  </w:num>
  <w:num w:numId="14" w16cid:durableId="763572538">
    <w:abstractNumId w:val="14"/>
  </w:num>
  <w:num w:numId="15" w16cid:durableId="2072848992">
    <w:abstractNumId w:val="13"/>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9597998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C48"/>
    <w:rsid w:val="00123F5A"/>
    <w:rsid w:val="00124F35"/>
    <w:rsid w:val="001263CD"/>
    <w:rsid w:val="001315F7"/>
    <w:rsid w:val="0015431A"/>
    <w:rsid w:val="00157562"/>
    <w:rsid w:val="0016391D"/>
    <w:rsid w:val="00173492"/>
    <w:rsid w:val="00175E4F"/>
    <w:rsid w:val="00186219"/>
    <w:rsid w:val="00192F19"/>
    <w:rsid w:val="00193280"/>
    <w:rsid w:val="001956D1"/>
    <w:rsid w:val="00197D22"/>
    <w:rsid w:val="001A4B28"/>
    <w:rsid w:val="001C690B"/>
    <w:rsid w:val="001C7753"/>
    <w:rsid w:val="001E064C"/>
    <w:rsid w:val="001F6EAB"/>
    <w:rsid w:val="0021177B"/>
    <w:rsid w:val="002121FE"/>
    <w:rsid w:val="002206FC"/>
    <w:rsid w:val="00220CC3"/>
    <w:rsid w:val="002406E9"/>
    <w:rsid w:val="00242D3A"/>
    <w:rsid w:val="00250539"/>
    <w:rsid w:val="002658A3"/>
    <w:rsid w:val="00270024"/>
    <w:rsid w:val="002706DE"/>
    <w:rsid w:val="00274484"/>
    <w:rsid w:val="002A24E6"/>
    <w:rsid w:val="002B106D"/>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C7ABA"/>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4A85"/>
    <w:rsid w:val="00605727"/>
    <w:rsid w:val="0061249A"/>
    <w:rsid w:val="006223A8"/>
    <w:rsid w:val="00622FE3"/>
    <w:rsid w:val="00632650"/>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74F27"/>
    <w:rsid w:val="0078101F"/>
    <w:rsid w:val="00781E0B"/>
    <w:rsid w:val="00785E33"/>
    <w:rsid w:val="007928C1"/>
    <w:rsid w:val="00793369"/>
    <w:rsid w:val="007A6F9A"/>
    <w:rsid w:val="007A7825"/>
    <w:rsid w:val="007C5A37"/>
    <w:rsid w:val="007D183B"/>
    <w:rsid w:val="007D29C9"/>
    <w:rsid w:val="007D7833"/>
    <w:rsid w:val="007D7D7D"/>
    <w:rsid w:val="007E52B1"/>
    <w:rsid w:val="007F70EC"/>
    <w:rsid w:val="007F72F5"/>
    <w:rsid w:val="008013E7"/>
    <w:rsid w:val="00806662"/>
    <w:rsid w:val="008143DB"/>
    <w:rsid w:val="008210AB"/>
    <w:rsid w:val="00836924"/>
    <w:rsid w:val="00842BCB"/>
    <w:rsid w:val="0084694A"/>
    <w:rsid w:val="008509F3"/>
    <w:rsid w:val="008513BC"/>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7BCA"/>
    <w:rsid w:val="0098484C"/>
    <w:rsid w:val="00995B83"/>
    <w:rsid w:val="009A46F2"/>
    <w:rsid w:val="009B57A2"/>
    <w:rsid w:val="009C4E66"/>
    <w:rsid w:val="009D34D4"/>
    <w:rsid w:val="009D4172"/>
    <w:rsid w:val="009D6F72"/>
    <w:rsid w:val="009D78B4"/>
    <w:rsid w:val="009E7416"/>
    <w:rsid w:val="009F248C"/>
    <w:rsid w:val="009F337D"/>
    <w:rsid w:val="009F38CA"/>
    <w:rsid w:val="009F4A76"/>
    <w:rsid w:val="009F67CF"/>
    <w:rsid w:val="00A04305"/>
    <w:rsid w:val="00A04B17"/>
    <w:rsid w:val="00A1190F"/>
    <w:rsid w:val="00A13BF7"/>
    <w:rsid w:val="00A2096A"/>
    <w:rsid w:val="00A32297"/>
    <w:rsid w:val="00A33761"/>
    <w:rsid w:val="00A3429A"/>
    <w:rsid w:val="00A37758"/>
    <w:rsid w:val="00A40811"/>
    <w:rsid w:val="00A44143"/>
    <w:rsid w:val="00A45589"/>
    <w:rsid w:val="00A52201"/>
    <w:rsid w:val="00A661BB"/>
    <w:rsid w:val="00A70EC5"/>
    <w:rsid w:val="00A80495"/>
    <w:rsid w:val="00A86CB3"/>
    <w:rsid w:val="00A9015D"/>
    <w:rsid w:val="00A92E6D"/>
    <w:rsid w:val="00AB2156"/>
    <w:rsid w:val="00AB2A2F"/>
    <w:rsid w:val="00AB7A0F"/>
    <w:rsid w:val="00AC009F"/>
    <w:rsid w:val="00AC05FE"/>
    <w:rsid w:val="00AC7F5A"/>
    <w:rsid w:val="00AD13BC"/>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0296"/>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D179F"/>
    <w:rsid w:val="00CE7CE5"/>
    <w:rsid w:val="00CF68F3"/>
    <w:rsid w:val="00D1219D"/>
    <w:rsid w:val="00D17ECB"/>
    <w:rsid w:val="00D24AFB"/>
    <w:rsid w:val="00D349F5"/>
    <w:rsid w:val="00D43A12"/>
    <w:rsid w:val="00D44CFB"/>
    <w:rsid w:val="00D44D5D"/>
    <w:rsid w:val="00D47C4F"/>
    <w:rsid w:val="00D53ABE"/>
    <w:rsid w:val="00D60C1E"/>
    <w:rsid w:val="00D709B1"/>
    <w:rsid w:val="00D76DF9"/>
    <w:rsid w:val="00D804AF"/>
    <w:rsid w:val="00D819A8"/>
    <w:rsid w:val="00D81A5A"/>
    <w:rsid w:val="00D921B1"/>
    <w:rsid w:val="00D95262"/>
    <w:rsid w:val="00DA1F90"/>
    <w:rsid w:val="00DB36A8"/>
    <w:rsid w:val="00DC0A40"/>
    <w:rsid w:val="00DC5FC4"/>
    <w:rsid w:val="00DD366C"/>
    <w:rsid w:val="00DE2ECF"/>
    <w:rsid w:val="00DE4DD1"/>
    <w:rsid w:val="00DE6A00"/>
    <w:rsid w:val="00E12471"/>
    <w:rsid w:val="00E16CE1"/>
    <w:rsid w:val="00E22FBD"/>
    <w:rsid w:val="00E309FF"/>
    <w:rsid w:val="00E31597"/>
    <w:rsid w:val="00E64A8E"/>
    <w:rsid w:val="00E65DCD"/>
    <w:rsid w:val="00E66BAF"/>
    <w:rsid w:val="00EB1923"/>
    <w:rsid w:val="00EB3FCE"/>
    <w:rsid w:val="00EC5207"/>
    <w:rsid w:val="00EC733A"/>
    <w:rsid w:val="00ED0155"/>
    <w:rsid w:val="00ED076F"/>
    <w:rsid w:val="00EE1DEA"/>
    <w:rsid w:val="00EE62CF"/>
    <w:rsid w:val="00EF42DB"/>
    <w:rsid w:val="00F003D2"/>
    <w:rsid w:val="00F10239"/>
    <w:rsid w:val="00F21A0A"/>
    <w:rsid w:val="00F2226D"/>
    <w:rsid w:val="00F22EA5"/>
    <w:rsid w:val="00F2425C"/>
    <w:rsid w:val="00F24863"/>
    <w:rsid w:val="00F25893"/>
    <w:rsid w:val="00F32971"/>
    <w:rsid w:val="00F500BD"/>
    <w:rsid w:val="00F53DC1"/>
    <w:rsid w:val="00F62938"/>
    <w:rsid w:val="00F772BE"/>
    <w:rsid w:val="00F9419B"/>
    <w:rsid w:val="00FA6B42"/>
    <w:rsid w:val="00FD57B8"/>
    <w:rsid w:val="00FF0341"/>
    <w:rsid w:val="00FF1894"/>
    <w:rsid w:val="00FF7475"/>
    <w:rsid w:val="3E27A310"/>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character" w:customStyle="1" w:styleId="normaltextrun">
    <w:name w:val="normaltextrun"/>
    <w:basedOn w:val="Standardstycketeckensnitt"/>
    <w:rsid w:val="009F6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gcon.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engstrom@engcon.s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gcon.com/fr_ca/options/systeme-de-commande.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321CBC-782A-436A-AA83-1A4816084ABD}">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2.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3.xml><?xml version="1.0" encoding="utf-8"?>
<ds:datastoreItem xmlns:ds="http://schemas.openxmlformats.org/officeDocument/2006/customXml" ds:itemID="{C10C2377-4D15-42E9-A7F0-3C1568027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FDF67A-8626-4E6D-9455-947CEE6C6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3</TotalTime>
  <Pages>2</Pages>
  <Words>409</Words>
  <Characters>2170</Characters>
  <Application>Microsoft Office Word</Application>
  <DocSecurity>0</DocSecurity>
  <Lines>18</Lines>
  <Paragraphs>5</Paragraphs>
  <ScaleCrop>false</ScaleCrop>
  <Company>Strateg</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56</cp:revision>
  <cp:lastPrinted>2023-10-26T09:17:00Z</cp:lastPrinted>
  <dcterms:created xsi:type="dcterms:W3CDTF">2023-10-21T13:26:00Z</dcterms:created>
  <dcterms:modified xsi:type="dcterms:W3CDTF">2024-03-12T10:06:00Z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MediaServiceImageTags">
    <vt:lpwstr/>
  </property>
</Properties>
</file>