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33" w:rsidRDefault="00746233" w:rsidP="00457E0B">
      <w:pPr>
        <w:rPr>
          <w:b/>
          <w:sz w:val="22"/>
          <w:szCs w:val="22"/>
        </w:rPr>
      </w:pPr>
    </w:p>
    <w:p w:rsidR="00792FFE" w:rsidRDefault="00B81093" w:rsidP="004C1E8D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  <w:lang w:eastAsia="fi-FI"/>
        </w:rPr>
      </w:pPr>
      <w:r w:rsidRPr="00B81093">
        <w:rPr>
          <w:rFonts w:ascii="Arial" w:hAnsi="Arial" w:cs="Arial"/>
          <w:b/>
          <w:sz w:val="24"/>
          <w:szCs w:val="24"/>
          <w:lang w:eastAsia="fi-FI"/>
        </w:rPr>
        <w:t xml:space="preserve">TIKKURILA EDISTÄÄ TALKOOHENKEÄ </w:t>
      </w:r>
      <w:r w:rsidR="002530AA">
        <w:rPr>
          <w:rFonts w:ascii="Arial" w:hAnsi="Arial" w:cs="Arial"/>
          <w:b/>
          <w:sz w:val="24"/>
          <w:szCs w:val="24"/>
          <w:lang w:eastAsia="fi-FI"/>
        </w:rPr>
        <w:t>KEVÄTMESSUILLA</w:t>
      </w:r>
    </w:p>
    <w:p w:rsidR="004C1E8D" w:rsidRDefault="004C1E8D" w:rsidP="004C1E8D">
      <w:pPr>
        <w:spacing w:line="240" w:lineRule="auto"/>
        <w:rPr>
          <w:rFonts w:ascii="Arial" w:hAnsi="Arial" w:cs="Arial"/>
          <w:sz w:val="20"/>
          <w:szCs w:val="20"/>
        </w:rPr>
      </w:pPr>
    </w:p>
    <w:p w:rsidR="00792FFE" w:rsidRDefault="00792FFE" w:rsidP="00B17A83">
      <w:pPr>
        <w:spacing w:line="240" w:lineRule="auto"/>
        <w:rPr>
          <w:rFonts w:ascii="Arial" w:hAnsi="Arial" w:cs="Arial"/>
          <w:sz w:val="20"/>
          <w:szCs w:val="20"/>
        </w:rPr>
      </w:pPr>
      <w:r w:rsidRPr="004A4932">
        <w:rPr>
          <w:rFonts w:ascii="Arial" w:hAnsi="Arial" w:cs="Arial"/>
          <w:sz w:val="20"/>
          <w:szCs w:val="20"/>
        </w:rPr>
        <w:t>Tikkurila Oyj</w:t>
      </w:r>
      <w:r w:rsidR="004C1E8D" w:rsidRPr="004A4932">
        <w:rPr>
          <w:rFonts w:ascii="Arial" w:hAnsi="Arial" w:cs="Arial"/>
          <w:sz w:val="20"/>
          <w:szCs w:val="20"/>
        </w:rPr>
        <w:t xml:space="preserve"> haluaa edistää niin talkooperinnettä kuin turvallisuutta maalaustöissä </w:t>
      </w:r>
      <w:r w:rsidRPr="004A4932">
        <w:rPr>
          <w:rFonts w:ascii="Arial" w:hAnsi="Arial" w:cs="Arial"/>
          <w:sz w:val="20"/>
          <w:szCs w:val="20"/>
        </w:rPr>
        <w:t>näyttävällä osastolla</w:t>
      </w:r>
      <w:r w:rsidR="004C1E8D" w:rsidRPr="004A4932">
        <w:rPr>
          <w:rFonts w:ascii="Arial" w:hAnsi="Arial" w:cs="Arial"/>
          <w:sz w:val="20"/>
          <w:szCs w:val="20"/>
        </w:rPr>
        <w:t>an Helsingin Messukeskuksen Kevä</w:t>
      </w:r>
      <w:r w:rsidR="002530AA" w:rsidRPr="004A4932">
        <w:rPr>
          <w:rFonts w:ascii="Arial" w:hAnsi="Arial" w:cs="Arial"/>
          <w:sz w:val="20"/>
          <w:szCs w:val="20"/>
        </w:rPr>
        <w:t>t</w:t>
      </w:r>
      <w:r w:rsidR="004C1E8D" w:rsidRPr="004A4932">
        <w:rPr>
          <w:rFonts w:ascii="Arial" w:hAnsi="Arial" w:cs="Arial"/>
          <w:sz w:val="20"/>
          <w:szCs w:val="20"/>
        </w:rPr>
        <w:t xml:space="preserve">messuilla </w:t>
      </w:r>
      <w:r w:rsidR="002530AA" w:rsidRPr="004A4932">
        <w:rPr>
          <w:rFonts w:ascii="Arial" w:hAnsi="Arial" w:cs="Arial"/>
          <w:sz w:val="20"/>
          <w:szCs w:val="20"/>
        </w:rPr>
        <w:t xml:space="preserve">26.–29.3.2015. Oma Koti -tapahtumassa </w:t>
      </w:r>
      <w:r w:rsidRPr="004A4932">
        <w:rPr>
          <w:rFonts w:ascii="Arial" w:hAnsi="Arial" w:cs="Arial"/>
          <w:sz w:val="20"/>
          <w:szCs w:val="20"/>
        </w:rPr>
        <w:t xml:space="preserve">on myös esillä monipuolisesti </w:t>
      </w:r>
      <w:r w:rsidR="00BC781E" w:rsidRPr="004A4932">
        <w:rPr>
          <w:rFonts w:ascii="Arial" w:hAnsi="Arial" w:cs="Arial"/>
          <w:sz w:val="20"/>
          <w:szCs w:val="20"/>
        </w:rPr>
        <w:t>ulko</w:t>
      </w:r>
      <w:r w:rsidRPr="004A4932">
        <w:rPr>
          <w:rFonts w:ascii="Arial" w:hAnsi="Arial" w:cs="Arial"/>
          <w:sz w:val="20"/>
          <w:szCs w:val="20"/>
        </w:rPr>
        <w:t xml:space="preserve">- ja </w:t>
      </w:r>
      <w:r w:rsidR="00BC781E" w:rsidRPr="004A4932">
        <w:rPr>
          <w:rFonts w:ascii="Arial" w:hAnsi="Arial" w:cs="Arial"/>
          <w:sz w:val="20"/>
          <w:szCs w:val="20"/>
        </w:rPr>
        <w:t>sisä</w:t>
      </w:r>
      <w:r w:rsidRPr="004A4932">
        <w:rPr>
          <w:rFonts w:ascii="Arial" w:hAnsi="Arial" w:cs="Arial"/>
          <w:sz w:val="20"/>
          <w:szCs w:val="20"/>
        </w:rPr>
        <w:t>maalaukseen liittyviä tuotteita. Tikkurilan osasto 3d21 sijaitsee hallissa 3</w:t>
      </w:r>
      <w:r w:rsidR="004C1E8D" w:rsidRPr="004A4932">
        <w:rPr>
          <w:rFonts w:ascii="Arial" w:hAnsi="Arial" w:cs="Arial"/>
          <w:sz w:val="20"/>
          <w:szCs w:val="20"/>
        </w:rPr>
        <w:t>.</w:t>
      </w:r>
      <w:r w:rsidRPr="004A4932">
        <w:rPr>
          <w:rFonts w:ascii="Arial" w:hAnsi="Arial" w:cs="Arial"/>
          <w:sz w:val="20"/>
          <w:szCs w:val="20"/>
        </w:rPr>
        <w:t xml:space="preserve"> </w:t>
      </w:r>
    </w:p>
    <w:p w:rsidR="00B17A83" w:rsidRPr="00B17A83" w:rsidRDefault="00B17A83" w:rsidP="00B17A83">
      <w:pPr>
        <w:pStyle w:val="Eivli"/>
      </w:pPr>
    </w:p>
    <w:p w:rsidR="00B81093" w:rsidRPr="004A4932" w:rsidRDefault="00792FFE" w:rsidP="004C1E8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A4932">
        <w:rPr>
          <w:rFonts w:ascii="Arial" w:hAnsi="Arial" w:cs="Arial"/>
          <w:b/>
          <w:sz w:val="20"/>
          <w:szCs w:val="20"/>
        </w:rPr>
        <w:t>Uutuustuotte</w:t>
      </w:r>
      <w:r w:rsidR="00D444CC" w:rsidRPr="004A4932">
        <w:rPr>
          <w:rFonts w:ascii="Arial" w:hAnsi="Arial" w:cs="Arial"/>
          <w:b/>
          <w:sz w:val="20"/>
          <w:szCs w:val="20"/>
        </w:rPr>
        <w:t>ita ulos ja sisään</w:t>
      </w:r>
    </w:p>
    <w:p w:rsidR="00B81093" w:rsidRPr="004A4932" w:rsidRDefault="00B81093" w:rsidP="004C1E8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D7504" w:rsidRPr="004A4932" w:rsidRDefault="00CE53C9" w:rsidP="00AD7504">
      <w:pPr>
        <w:spacing w:line="240" w:lineRule="auto"/>
        <w:rPr>
          <w:rFonts w:ascii="Arial" w:hAnsi="Arial" w:cs="Arial"/>
          <w:sz w:val="20"/>
          <w:szCs w:val="20"/>
        </w:rPr>
      </w:pPr>
      <w:r w:rsidRPr="004A4932">
        <w:rPr>
          <w:rFonts w:ascii="Arial" w:hAnsi="Arial" w:cs="Arial"/>
          <w:sz w:val="20"/>
          <w:szCs w:val="20"/>
        </w:rPr>
        <w:t xml:space="preserve">Messuilla Tikkurila lanseeraa </w:t>
      </w:r>
      <w:r w:rsidR="00AD7504" w:rsidRPr="004A4932">
        <w:rPr>
          <w:rFonts w:ascii="Arial" w:hAnsi="Arial" w:cs="Arial"/>
          <w:sz w:val="20"/>
          <w:szCs w:val="20"/>
        </w:rPr>
        <w:t xml:space="preserve">kaksi uutta tuotetta ulkokäyttöön. Vesiohenteinen Patio Kivikuullote on </w:t>
      </w:r>
      <w:r w:rsidR="00EF3E45" w:rsidRPr="004A4932">
        <w:rPr>
          <w:rFonts w:ascii="Arial" w:hAnsi="Arial" w:cs="Arial"/>
          <w:sz w:val="20"/>
          <w:szCs w:val="20"/>
        </w:rPr>
        <w:t xml:space="preserve">kevään </w:t>
      </w:r>
      <w:r w:rsidR="00AD7504" w:rsidRPr="004A4932">
        <w:rPr>
          <w:rFonts w:ascii="Arial" w:hAnsi="Arial" w:cs="Arial"/>
          <w:sz w:val="20"/>
          <w:szCs w:val="20"/>
        </w:rPr>
        <w:t>uu</w:t>
      </w:r>
      <w:r w:rsidR="00EF3E45" w:rsidRPr="004A4932">
        <w:rPr>
          <w:rFonts w:ascii="Arial" w:hAnsi="Arial" w:cs="Arial"/>
          <w:sz w:val="20"/>
          <w:szCs w:val="20"/>
        </w:rPr>
        <w:t xml:space="preserve">tuus </w:t>
      </w:r>
      <w:r w:rsidR="001C755B">
        <w:rPr>
          <w:rFonts w:ascii="Arial" w:hAnsi="Arial" w:cs="Arial"/>
          <w:sz w:val="20"/>
          <w:szCs w:val="20"/>
        </w:rPr>
        <w:t xml:space="preserve">vanhojen </w:t>
      </w:r>
      <w:r w:rsidR="00AD7504" w:rsidRPr="004A4932">
        <w:rPr>
          <w:rFonts w:ascii="Arial" w:hAnsi="Arial" w:cs="Arial"/>
          <w:sz w:val="20"/>
          <w:szCs w:val="20"/>
        </w:rPr>
        <w:t xml:space="preserve">tehdasvärjättyjen ja värjäämättömien betonikivien ja -laattojen ehostamiseen. Täyshimmeä, vesiohenteinen Kilpi Huopakattomaali on tarkoitettu huopakatteiden huoltokäsittelyyn. </w:t>
      </w:r>
    </w:p>
    <w:p w:rsidR="00AD7504" w:rsidRPr="004A4932" w:rsidRDefault="00AD7504" w:rsidP="00AD7504">
      <w:pPr>
        <w:spacing w:line="240" w:lineRule="auto"/>
        <w:rPr>
          <w:rFonts w:ascii="Arial" w:hAnsi="Arial" w:cs="Arial"/>
          <w:sz w:val="20"/>
          <w:szCs w:val="20"/>
        </w:rPr>
      </w:pPr>
    </w:p>
    <w:p w:rsidR="00792FFE" w:rsidRPr="004A4932" w:rsidRDefault="00AD7504" w:rsidP="004C1E8D">
      <w:pPr>
        <w:spacing w:line="240" w:lineRule="auto"/>
        <w:rPr>
          <w:rFonts w:ascii="Arial" w:hAnsi="Arial" w:cs="Arial"/>
          <w:sz w:val="20"/>
          <w:szCs w:val="20"/>
        </w:rPr>
      </w:pPr>
      <w:r w:rsidRPr="004A4932">
        <w:rPr>
          <w:rFonts w:ascii="Arial" w:hAnsi="Arial" w:cs="Arial"/>
          <w:sz w:val="20"/>
          <w:szCs w:val="20"/>
        </w:rPr>
        <w:t xml:space="preserve">Kuluttajien toiveisiin vastaa uusi </w:t>
      </w:r>
      <w:r w:rsidR="00CE53C9" w:rsidRPr="004A4932">
        <w:rPr>
          <w:rFonts w:ascii="Arial" w:hAnsi="Arial" w:cs="Arial"/>
          <w:sz w:val="20"/>
          <w:szCs w:val="20"/>
        </w:rPr>
        <w:t>Deco Grey -värikart</w:t>
      </w:r>
      <w:r w:rsidRPr="004A4932">
        <w:rPr>
          <w:rFonts w:ascii="Arial" w:hAnsi="Arial" w:cs="Arial"/>
          <w:sz w:val="20"/>
          <w:szCs w:val="20"/>
        </w:rPr>
        <w:t>t</w:t>
      </w:r>
      <w:r w:rsidR="00CE53C9" w:rsidRPr="004A4932">
        <w:rPr>
          <w:rFonts w:ascii="Arial" w:hAnsi="Arial" w:cs="Arial"/>
          <w:sz w:val="20"/>
          <w:szCs w:val="20"/>
        </w:rPr>
        <w:t>a, joka sisältää 94 harmaata sävyä.</w:t>
      </w:r>
      <w:r w:rsidRPr="004A4932">
        <w:rPr>
          <w:rFonts w:ascii="Arial" w:hAnsi="Arial" w:cs="Arial"/>
          <w:sz w:val="20"/>
          <w:szCs w:val="20"/>
        </w:rPr>
        <w:t xml:space="preserve"> </w:t>
      </w:r>
      <w:r w:rsidR="00CE53C9" w:rsidRPr="004A4932">
        <w:rPr>
          <w:rFonts w:ascii="Arial" w:hAnsi="Arial" w:cs="Arial"/>
          <w:sz w:val="20"/>
          <w:szCs w:val="20"/>
        </w:rPr>
        <w:t>U</w:t>
      </w:r>
      <w:r w:rsidR="00792FFE" w:rsidRPr="004A4932">
        <w:rPr>
          <w:rFonts w:ascii="Arial" w:hAnsi="Arial" w:cs="Arial"/>
          <w:sz w:val="20"/>
          <w:szCs w:val="20"/>
        </w:rPr>
        <w:t xml:space="preserve">utuustuotteista </w:t>
      </w:r>
      <w:r w:rsidR="000062AC" w:rsidRPr="004A4932">
        <w:rPr>
          <w:rFonts w:ascii="Arial" w:hAnsi="Arial" w:cs="Arial"/>
          <w:sz w:val="20"/>
          <w:szCs w:val="20"/>
        </w:rPr>
        <w:t xml:space="preserve">esitellään </w:t>
      </w:r>
      <w:r w:rsidR="00CE53C9" w:rsidRPr="004A4932">
        <w:rPr>
          <w:rFonts w:ascii="Arial" w:hAnsi="Arial" w:cs="Arial"/>
          <w:sz w:val="20"/>
          <w:szCs w:val="20"/>
        </w:rPr>
        <w:t xml:space="preserve">lisäksi </w:t>
      </w:r>
      <w:r w:rsidR="000062AC" w:rsidRPr="004A4932">
        <w:rPr>
          <w:rFonts w:ascii="Arial" w:hAnsi="Arial" w:cs="Arial"/>
          <w:sz w:val="20"/>
          <w:szCs w:val="20"/>
        </w:rPr>
        <w:t>D</w:t>
      </w:r>
      <w:r w:rsidR="00CE53C9" w:rsidRPr="004A4932">
        <w:rPr>
          <w:rFonts w:ascii="Arial" w:hAnsi="Arial" w:cs="Arial"/>
          <w:sz w:val="20"/>
          <w:szCs w:val="20"/>
        </w:rPr>
        <w:t xml:space="preserve">uett-sisustuskonsepti, joka on </w:t>
      </w:r>
      <w:r w:rsidR="00792FFE" w:rsidRPr="004A4932">
        <w:rPr>
          <w:rFonts w:ascii="Arial" w:hAnsi="Arial" w:cs="Arial"/>
          <w:sz w:val="20"/>
          <w:szCs w:val="20"/>
        </w:rPr>
        <w:t>maalin ja tapetin täydellinen liitto</w:t>
      </w:r>
      <w:r w:rsidR="00CE53C9" w:rsidRPr="004A4932">
        <w:rPr>
          <w:rFonts w:ascii="Arial" w:hAnsi="Arial" w:cs="Arial"/>
          <w:sz w:val="20"/>
          <w:szCs w:val="20"/>
        </w:rPr>
        <w:t>,</w:t>
      </w:r>
      <w:r w:rsidR="00792FFE" w:rsidRPr="004A4932">
        <w:rPr>
          <w:rFonts w:ascii="Arial" w:hAnsi="Arial" w:cs="Arial"/>
          <w:sz w:val="20"/>
          <w:szCs w:val="20"/>
        </w:rPr>
        <w:t xml:space="preserve"> sekä sävytettävä Liitu-maali ja pimeässä hohtava</w:t>
      </w:r>
      <w:r w:rsidR="00792FFE" w:rsidRPr="004A4932">
        <w:rPr>
          <w:rFonts w:ascii="Arial" w:hAnsi="Arial" w:cs="Arial"/>
          <w:b/>
          <w:sz w:val="20"/>
          <w:szCs w:val="20"/>
        </w:rPr>
        <w:t xml:space="preserve"> </w:t>
      </w:r>
      <w:r w:rsidR="00792FFE" w:rsidRPr="004A4932">
        <w:rPr>
          <w:rFonts w:ascii="Arial" w:hAnsi="Arial" w:cs="Arial"/>
          <w:sz w:val="20"/>
          <w:szCs w:val="20"/>
        </w:rPr>
        <w:t xml:space="preserve">Taika Glow </w:t>
      </w:r>
      <w:r w:rsidR="00CE53C9" w:rsidRPr="004A4932">
        <w:rPr>
          <w:rFonts w:ascii="Arial" w:hAnsi="Arial" w:cs="Arial"/>
          <w:sz w:val="20"/>
          <w:szCs w:val="20"/>
        </w:rPr>
        <w:t>-</w:t>
      </w:r>
      <w:r w:rsidR="00792FFE" w:rsidRPr="004A4932">
        <w:rPr>
          <w:rFonts w:ascii="Arial" w:hAnsi="Arial" w:cs="Arial"/>
          <w:sz w:val="20"/>
          <w:szCs w:val="20"/>
        </w:rPr>
        <w:t>lakka</w:t>
      </w:r>
      <w:r w:rsidR="00CE53C9" w:rsidRPr="004A4932">
        <w:rPr>
          <w:rFonts w:ascii="Arial" w:hAnsi="Arial" w:cs="Arial"/>
          <w:sz w:val="20"/>
          <w:szCs w:val="20"/>
        </w:rPr>
        <w:t>, jotka molemmat ovat funktionaalisia tuotteita</w:t>
      </w:r>
      <w:r w:rsidR="00792FFE" w:rsidRPr="004A4932">
        <w:rPr>
          <w:rFonts w:ascii="Arial" w:hAnsi="Arial" w:cs="Arial"/>
          <w:sz w:val="20"/>
          <w:szCs w:val="20"/>
        </w:rPr>
        <w:t xml:space="preserve">. </w:t>
      </w:r>
    </w:p>
    <w:p w:rsidR="00CE53C9" w:rsidRPr="004A4932" w:rsidRDefault="00CE53C9" w:rsidP="004C1E8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92FFE" w:rsidRPr="004A4932" w:rsidRDefault="00792FFE" w:rsidP="004C1E8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A4932">
        <w:rPr>
          <w:rFonts w:ascii="Arial" w:hAnsi="Arial" w:cs="Arial"/>
          <w:b/>
          <w:sz w:val="20"/>
          <w:szCs w:val="20"/>
        </w:rPr>
        <w:t>Kampanjat</w:t>
      </w:r>
      <w:r w:rsidR="00D444CC" w:rsidRPr="004A4932">
        <w:rPr>
          <w:rFonts w:ascii="Arial" w:hAnsi="Arial" w:cs="Arial"/>
          <w:b/>
          <w:sz w:val="20"/>
          <w:szCs w:val="20"/>
        </w:rPr>
        <w:t xml:space="preserve"> jatkuvat</w:t>
      </w:r>
    </w:p>
    <w:p w:rsidR="00792FFE" w:rsidRPr="004A4932" w:rsidRDefault="00792FFE" w:rsidP="004C1E8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92FFE" w:rsidRPr="004A4932" w:rsidRDefault="00792FFE" w:rsidP="004C1E8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A4932">
        <w:rPr>
          <w:rFonts w:ascii="Arial" w:hAnsi="Arial" w:cs="Arial"/>
          <w:sz w:val="20"/>
          <w:szCs w:val="20"/>
        </w:rPr>
        <w:t>Tikkurilan ja Ramirentin kesäkampanja jatkuu tänäkin vuonna. Ostamalla Tikkurilan ulkomaaleja vähintään 50 litraa asiakas saa esim. Ramirentin alumiinitelineen, hinattavan saksilavan tai henkilönostimen vuokrauksen puoleen hintaan. Kampanja on voimassa</w:t>
      </w:r>
      <w:r w:rsidR="00B81093" w:rsidRPr="004A4932">
        <w:rPr>
          <w:rFonts w:ascii="Arial" w:hAnsi="Arial" w:cs="Arial"/>
          <w:sz w:val="20"/>
          <w:szCs w:val="20"/>
        </w:rPr>
        <w:t xml:space="preserve"> </w:t>
      </w:r>
      <w:r w:rsidRPr="004A4932">
        <w:rPr>
          <w:rFonts w:ascii="Arial" w:hAnsi="Arial" w:cs="Arial"/>
          <w:sz w:val="20"/>
          <w:szCs w:val="20"/>
        </w:rPr>
        <w:t xml:space="preserve">20.4.–30.9.2015, ja siinä ovat mukana kaikki Tikkurilan ulkotuotteet (kuullotteet, puuöljyt, </w:t>
      </w:r>
      <w:r w:rsidRPr="004A4932">
        <w:rPr>
          <w:rFonts w:ascii="Arial" w:hAnsi="Arial" w:cs="Arial"/>
          <w:sz w:val="20"/>
          <w:szCs w:val="20"/>
        </w:rPr>
        <w:tab/>
        <w:t>sokkelituotteet, kattomaalit ja pohjusteet).</w:t>
      </w:r>
      <w:r w:rsidRPr="004A4932">
        <w:rPr>
          <w:rFonts w:ascii="Arial" w:hAnsi="Arial" w:cs="Arial"/>
          <w:sz w:val="20"/>
          <w:szCs w:val="20"/>
        </w:rPr>
        <w:br/>
      </w:r>
    </w:p>
    <w:p w:rsidR="004C1E8D" w:rsidRPr="004A4932" w:rsidRDefault="00B81093" w:rsidP="004C1E8D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4A4932">
        <w:rPr>
          <w:rFonts w:ascii="Arial" w:hAnsi="Arial" w:cs="Arial"/>
          <w:sz w:val="20"/>
          <w:szCs w:val="20"/>
        </w:rPr>
        <w:t xml:space="preserve">Suosittu </w:t>
      </w:r>
      <w:r w:rsidR="00792FFE" w:rsidRPr="004A4932">
        <w:rPr>
          <w:rFonts w:ascii="Arial" w:hAnsi="Arial" w:cs="Arial"/>
          <w:sz w:val="20"/>
          <w:szCs w:val="20"/>
        </w:rPr>
        <w:t>Väritakuu-kampanja jatkuu edelleen, ja siihen kuuluvat Remontti-Ässä, Luja</w:t>
      </w:r>
      <w:r w:rsidRPr="004A4932">
        <w:rPr>
          <w:rFonts w:ascii="Arial" w:hAnsi="Arial" w:cs="Arial"/>
          <w:sz w:val="20"/>
          <w:szCs w:val="20"/>
        </w:rPr>
        <w:t>-sarjan tuotteet</w:t>
      </w:r>
      <w:r w:rsidR="00792FFE" w:rsidRPr="004A4932">
        <w:rPr>
          <w:rFonts w:ascii="Arial" w:hAnsi="Arial" w:cs="Arial"/>
          <w:sz w:val="20"/>
          <w:szCs w:val="20"/>
        </w:rPr>
        <w:t>, Harmony ja Joker. Jos asiaka</w:t>
      </w:r>
      <w:r w:rsidRPr="004A4932">
        <w:rPr>
          <w:rFonts w:ascii="Arial" w:hAnsi="Arial" w:cs="Arial"/>
          <w:sz w:val="20"/>
          <w:szCs w:val="20"/>
        </w:rPr>
        <w:t xml:space="preserve">s </w:t>
      </w:r>
      <w:r w:rsidR="00792FFE" w:rsidRPr="004A4932">
        <w:rPr>
          <w:rFonts w:ascii="Arial" w:hAnsi="Arial" w:cs="Arial"/>
          <w:sz w:val="20"/>
          <w:szCs w:val="20"/>
        </w:rPr>
        <w:t xml:space="preserve">ei ole tyytyväinen </w:t>
      </w:r>
      <w:r w:rsidR="004C1E8D" w:rsidRPr="004A4932">
        <w:rPr>
          <w:rFonts w:ascii="Arial" w:hAnsi="Arial" w:cs="Arial"/>
          <w:sz w:val="20"/>
          <w:szCs w:val="20"/>
        </w:rPr>
        <w:t xml:space="preserve">valitsemaansa </w:t>
      </w:r>
      <w:r w:rsidR="00792FFE" w:rsidRPr="004A4932">
        <w:rPr>
          <w:rFonts w:ascii="Arial" w:hAnsi="Arial" w:cs="Arial"/>
          <w:sz w:val="20"/>
          <w:szCs w:val="20"/>
        </w:rPr>
        <w:t xml:space="preserve">sisäseinämaalin värisävyyn, hän voi vaihtaa sen kerran veloituksetta. </w:t>
      </w:r>
      <w:r w:rsidR="004C1E8D" w:rsidRPr="004A4932">
        <w:rPr>
          <w:rFonts w:ascii="Arial" w:eastAsia="Times New Roman" w:hAnsi="Arial" w:cs="Arial"/>
          <w:bCs/>
          <w:sz w:val="20"/>
          <w:szCs w:val="20"/>
        </w:rPr>
        <w:t>Edellytyksenä on</w:t>
      </w:r>
      <w:r w:rsidR="004C1E8D" w:rsidRPr="004A4932">
        <w:rPr>
          <w:rFonts w:ascii="Arial" w:eastAsia="Times New Roman" w:hAnsi="Arial" w:cs="Arial"/>
          <w:sz w:val="20"/>
          <w:szCs w:val="20"/>
        </w:rPr>
        <w:t xml:space="preserve">, että </w:t>
      </w:r>
      <w:r w:rsidR="002530AA" w:rsidRPr="004A4932">
        <w:rPr>
          <w:rFonts w:ascii="Arial" w:eastAsia="Times New Roman" w:hAnsi="Arial" w:cs="Arial"/>
          <w:sz w:val="20"/>
          <w:szCs w:val="20"/>
        </w:rPr>
        <w:t xml:space="preserve">Tikkurilan </w:t>
      </w:r>
      <w:r w:rsidR="004C1E8D" w:rsidRPr="004A4932">
        <w:rPr>
          <w:rFonts w:ascii="Arial" w:eastAsia="Times New Roman" w:hAnsi="Arial" w:cs="Arial"/>
          <w:sz w:val="20"/>
          <w:szCs w:val="20"/>
        </w:rPr>
        <w:t xml:space="preserve">maali on sävytetty </w:t>
      </w:r>
      <w:r w:rsidR="004C1E8D" w:rsidRPr="004A4932">
        <w:rPr>
          <w:rFonts w:ascii="Arial" w:eastAsia="Times New Roman" w:hAnsi="Arial" w:cs="Arial"/>
          <w:bCs/>
          <w:sz w:val="20"/>
          <w:szCs w:val="20"/>
        </w:rPr>
        <w:t>Tunne Väri -värikartan sävyihin Tikkurilan sävytysjärjestelmillä ja että takuuseen vedotaan kolmen kuukauden kuluessa ensimmäisestä ostotapahtumasta</w:t>
      </w:r>
      <w:r w:rsidR="004C1E8D" w:rsidRPr="004A4932">
        <w:rPr>
          <w:rFonts w:ascii="Arial" w:eastAsia="Times New Roman" w:hAnsi="Arial" w:cs="Arial"/>
          <w:sz w:val="20"/>
          <w:szCs w:val="20"/>
        </w:rPr>
        <w:t>.</w:t>
      </w:r>
    </w:p>
    <w:p w:rsidR="004C1E8D" w:rsidRPr="004A4932" w:rsidRDefault="004C1E8D" w:rsidP="004C1E8D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792FFE" w:rsidRPr="004A4932" w:rsidRDefault="004C1E8D" w:rsidP="004C1E8D">
      <w:pPr>
        <w:spacing w:line="240" w:lineRule="auto"/>
        <w:rPr>
          <w:rFonts w:ascii="Arial" w:hAnsi="Arial" w:cs="Arial"/>
          <w:sz w:val="20"/>
          <w:szCs w:val="20"/>
        </w:rPr>
      </w:pPr>
      <w:r w:rsidRPr="004A4932">
        <w:rPr>
          <w:rFonts w:ascii="Arial" w:hAnsi="Arial" w:cs="Arial"/>
          <w:sz w:val="20"/>
          <w:szCs w:val="20"/>
        </w:rPr>
        <w:t xml:space="preserve">Helsingin Messukeskuksessa on samaan aikaan menossa neljä muutakin tapahtumaa: Kevätpuutarha, Oma Mökki, Sisusta! ja Lähiruoka &amp; Luomu. </w:t>
      </w:r>
    </w:p>
    <w:p w:rsidR="00792FFE" w:rsidRPr="004A4932" w:rsidRDefault="00792FFE" w:rsidP="004C1E8D">
      <w:pPr>
        <w:spacing w:line="240" w:lineRule="auto"/>
        <w:ind w:hanging="1276"/>
        <w:rPr>
          <w:rFonts w:ascii="Arial" w:hAnsi="Arial" w:cs="Arial"/>
          <w:sz w:val="20"/>
          <w:szCs w:val="20"/>
        </w:rPr>
      </w:pPr>
    </w:p>
    <w:p w:rsidR="00792FFE" w:rsidRPr="004A4932" w:rsidRDefault="00792FFE" w:rsidP="004C1E8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A4932">
        <w:rPr>
          <w:rFonts w:ascii="Arial" w:hAnsi="Arial" w:cs="Arial"/>
          <w:b/>
          <w:sz w:val="20"/>
          <w:szCs w:val="20"/>
        </w:rPr>
        <w:t xml:space="preserve">Lisätietoja: </w:t>
      </w:r>
    </w:p>
    <w:p w:rsidR="00792FFE" w:rsidRPr="004A4932" w:rsidRDefault="00792FFE" w:rsidP="004C1E8D">
      <w:pPr>
        <w:spacing w:line="240" w:lineRule="auto"/>
        <w:ind w:hanging="1276"/>
        <w:rPr>
          <w:rFonts w:ascii="Arial" w:hAnsi="Arial" w:cs="Arial"/>
          <w:b/>
          <w:sz w:val="20"/>
          <w:szCs w:val="20"/>
        </w:rPr>
      </w:pPr>
    </w:p>
    <w:p w:rsidR="00792FFE" w:rsidRPr="004A4932" w:rsidRDefault="00792FFE" w:rsidP="002530AA">
      <w:pPr>
        <w:spacing w:line="240" w:lineRule="auto"/>
        <w:rPr>
          <w:rFonts w:ascii="Arial" w:hAnsi="Arial" w:cs="Arial"/>
          <w:sz w:val="20"/>
          <w:szCs w:val="20"/>
        </w:rPr>
      </w:pPr>
      <w:r w:rsidRPr="004A4932">
        <w:rPr>
          <w:rFonts w:ascii="Arial" w:hAnsi="Arial" w:cs="Arial"/>
          <w:sz w:val="20"/>
          <w:szCs w:val="20"/>
        </w:rPr>
        <w:t>Tikkurila Oyj</w:t>
      </w:r>
    </w:p>
    <w:p w:rsidR="00792FFE" w:rsidRPr="004A4932" w:rsidRDefault="00792FFE" w:rsidP="002530AA">
      <w:pPr>
        <w:spacing w:line="240" w:lineRule="auto"/>
        <w:rPr>
          <w:rFonts w:ascii="Arial" w:hAnsi="Arial" w:cs="Arial"/>
          <w:sz w:val="20"/>
          <w:szCs w:val="20"/>
        </w:rPr>
      </w:pPr>
      <w:r w:rsidRPr="004A4932">
        <w:rPr>
          <w:rFonts w:ascii="Arial" w:hAnsi="Arial" w:cs="Arial"/>
          <w:sz w:val="20"/>
          <w:szCs w:val="20"/>
        </w:rPr>
        <w:t>Tanja Peltola, markkinointikoordinaattoori. markkinointi, BU Finland</w:t>
      </w:r>
    </w:p>
    <w:p w:rsidR="00EE23DF" w:rsidRPr="00EE23DF" w:rsidRDefault="00792FFE" w:rsidP="004C1E8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A4932">
        <w:rPr>
          <w:color w:val="auto"/>
          <w:sz w:val="20"/>
          <w:szCs w:val="20"/>
        </w:rPr>
        <w:t xml:space="preserve">Puh. 020 191 2147, </w:t>
      </w:r>
      <w:r w:rsidRPr="00EE23DF">
        <w:rPr>
          <w:rFonts w:asciiTheme="minorHAnsi" w:hAnsiTheme="minorHAnsi" w:cstheme="minorHAnsi"/>
          <w:color w:val="auto"/>
          <w:sz w:val="20"/>
          <w:szCs w:val="20"/>
        </w:rPr>
        <w:t xml:space="preserve">matkapuh. </w:t>
      </w:r>
      <w:r w:rsidR="00EE23DF" w:rsidRPr="00EE23DF">
        <w:rPr>
          <w:rFonts w:asciiTheme="minorHAnsi" w:hAnsiTheme="minorHAnsi" w:cstheme="minorHAnsi"/>
          <w:color w:val="auto"/>
          <w:sz w:val="20"/>
          <w:szCs w:val="20"/>
        </w:rPr>
        <w:t>040 765 4702</w:t>
      </w:r>
    </w:p>
    <w:p w:rsidR="00792FFE" w:rsidRPr="004A4932" w:rsidRDefault="00792FFE" w:rsidP="004C1E8D">
      <w:pPr>
        <w:pStyle w:val="Default"/>
        <w:rPr>
          <w:color w:val="auto"/>
          <w:sz w:val="20"/>
          <w:szCs w:val="20"/>
        </w:rPr>
      </w:pPr>
      <w:r w:rsidRPr="004A4932">
        <w:rPr>
          <w:color w:val="auto"/>
          <w:sz w:val="20"/>
          <w:szCs w:val="20"/>
        </w:rPr>
        <w:t xml:space="preserve">S-posti tanja.peltola(at)tikkurila.com </w:t>
      </w:r>
      <w:bookmarkStart w:id="0" w:name="_GoBack"/>
      <w:bookmarkEnd w:id="0"/>
    </w:p>
    <w:p w:rsidR="004C1E8D" w:rsidRPr="004A4932" w:rsidRDefault="004C1E8D" w:rsidP="004C1E8D">
      <w:pPr>
        <w:pStyle w:val="Default"/>
        <w:rPr>
          <w:sz w:val="20"/>
          <w:szCs w:val="20"/>
        </w:rPr>
      </w:pPr>
    </w:p>
    <w:p w:rsidR="006F659C" w:rsidRPr="006F659C" w:rsidRDefault="006D3C84" w:rsidP="004C1E8D">
      <w:pPr>
        <w:pStyle w:val="Default"/>
        <w:rPr>
          <w:color w:val="auto"/>
          <w:sz w:val="20"/>
          <w:szCs w:val="20"/>
        </w:rPr>
      </w:pPr>
      <w:hyperlink r:id="rId9" w:history="1">
        <w:r w:rsidR="002D072F" w:rsidRPr="006F659C">
          <w:rPr>
            <w:rStyle w:val="Hyperlinkki"/>
            <w:color w:val="auto"/>
            <w:sz w:val="20"/>
            <w:szCs w:val="20"/>
            <w:u w:val="none"/>
          </w:rPr>
          <w:t>www.tikkurila.fi/kotimaalarit/tuotteet</w:t>
        </w:r>
      </w:hyperlink>
      <w:r w:rsidR="002D072F" w:rsidRPr="006F659C">
        <w:rPr>
          <w:color w:val="auto"/>
          <w:sz w:val="20"/>
          <w:szCs w:val="20"/>
        </w:rPr>
        <w:t xml:space="preserve">, </w:t>
      </w:r>
      <w:hyperlink r:id="rId10" w:history="1">
        <w:r w:rsidR="006F659C" w:rsidRPr="006F659C">
          <w:rPr>
            <w:rStyle w:val="Hyperlinkki"/>
            <w:color w:val="auto"/>
            <w:sz w:val="20"/>
            <w:szCs w:val="20"/>
            <w:u w:val="none"/>
          </w:rPr>
          <w:t>www.tikkurila.fi/kotimaalarit/varit</w:t>
        </w:r>
      </w:hyperlink>
    </w:p>
    <w:p w:rsidR="00792FFE" w:rsidRPr="004A4932" w:rsidRDefault="006D3C84" w:rsidP="004C1E8D">
      <w:pPr>
        <w:pStyle w:val="Default"/>
        <w:rPr>
          <w:color w:val="auto"/>
          <w:sz w:val="20"/>
          <w:szCs w:val="20"/>
        </w:rPr>
      </w:pPr>
      <w:hyperlink r:id="rId11" w:history="1">
        <w:r w:rsidR="00792FFE" w:rsidRPr="004A4932">
          <w:rPr>
            <w:rStyle w:val="Hyperlinkki"/>
            <w:color w:val="auto"/>
            <w:sz w:val="20"/>
            <w:szCs w:val="20"/>
            <w:u w:val="none"/>
          </w:rPr>
          <w:t>www.tikkurila.fi/maalaustalkoot</w:t>
        </w:r>
      </w:hyperlink>
      <w:r w:rsidR="007A6EB6" w:rsidRPr="004A4932">
        <w:rPr>
          <w:rStyle w:val="Hyperlinkki"/>
          <w:color w:val="auto"/>
          <w:sz w:val="20"/>
          <w:szCs w:val="20"/>
          <w:u w:val="none"/>
        </w:rPr>
        <w:t xml:space="preserve">, </w:t>
      </w:r>
      <w:hyperlink r:id="rId12" w:history="1">
        <w:r w:rsidR="00792FFE" w:rsidRPr="004A4932">
          <w:rPr>
            <w:rStyle w:val="Hyperlinkki"/>
            <w:color w:val="auto"/>
            <w:sz w:val="20"/>
            <w:szCs w:val="20"/>
            <w:u w:val="none"/>
          </w:rPr>
          <w:t>www.tikkurila.fi/ramirent</w:t>
        </w:r>
      </w:hyperlink>
      <w:r w:rsidR="007A6EB6" w:rsidRPr="004A4932">
        <w:rPr>
          <w:rStyle w:val="Hyperlinkki"/>
          <w:color w:val="auto"/>
          <w:sz w:val="20"/>
          <w:szCs w:val="20"/>
          <w:u w:val="none"/>
        </w:rPr>
        <w:t xml:space="preserve">, </w:t>
      </w:r>
      <w:hyperlink r:id="rId13" w:history="1">
        <w:r w:rsidR="00792FFE" w:rsidRPr="004A4932">
          <w:rPr>
            <w:rStyle w:val="Hyperlinkki"/>
            <w:color w:val="auto"/>
            <w:sz w:val="20"/>
            <w:szCs w:val="20"/>
            <w:u w:val="none"/>
          </w:rPr>
          <w:t>www.tikkurila.fi/varitakuu</w:t>
        </w:r>
      </w:hyperlink>
    </w:p>
    <w:p w:rsidR="00792FFE" w:rsidRPr="004A4932" w:rsidRDefault="00792FFE" w:rsidP="004C1E8D">
      <w:pPr>
        <w:pStyle w:val="Default"/>
        <w:rPr>
          <w:sz w:val="20"/>
          <w:szCs w:val="20"/>
        </w:rPr>
      </w:pPr>
      <w:r w:rsidRPr="004A4932">
        <w:rPr>
          <w:sz w:val="20"/>
          <w:szCs w:val="20"/>
        </w:rPr>
        <w:tab/>
        <w:t xml:space="preserve"> </w:t>
      </w:r>
    </w:p>
    <w:p w:rsidR="00792FFE" w:rsidRPr="004A4932" w:rsidRDefault="00792FFE" w:rsidP="004C1E8D">
      <w:pPr>
        <w:pStyle w:val="TikkurilaContenttext"/>
        <w:spacing w:line="240" w:lineRule="auto"/>
        <w:ind w:left="0" w:hanging="1276"/>
        <w:rPr>
          <w:rFonts w:cs="Arial"/>
          <w:b/>
          <w:sz w:val="20"/>
          <w:szCs w:val="20"/>
          <w:lang w:eastAsia="en-GB"/>
        </w:rPr>
      </w:pPr>
    </w:p>
    <w:p w:rsidR="004A4932" w:rsidRPr="004A4932" w:rsidRDefault="00792FFE" w:rsidP="007A6EB6">
      <w:pPr>
        <w:pStyle w:val="Eivli"/>
        <w:rPr>
          <w:rFonts w:cs="Arial"/>
          <w:b/>
          <w:sz w:val="20"/>
          <w:szCs w:val="20"/>
          <w:lang w:eastAsia="en-GB"/>
        </w:rPr>
      </w:pPr>
      <w:r w:rsidRPr="004A4932">
        <w:rPr>
          <w:rFonts w:cs="Arial"/>
          <w:b/>
          <w:sz w:val="20"/>
          <w:szCs w:val="20"/>
          <w:lang w:eastAsia="en-GB"/>
        </w:rPr>
        <w:t>Kuv</w:t>
      </w:r>
      <w:r w:rsidR="007A6EB6" w:rsidRPr="004A4932">
        <w:rPr>
          <w:rFonts w:cs="Arial"/>
          <w:b/>
          <w:sz w:val="20"/>
          <w:szCs w:val="20"/>
          <w:lang w:eastAsia="en-GB"/>
        </w:rPr>
        <w:t>i</w:t>
      </w:r>
      <w:r w:rsidRPr="004A4932">
        <w:rPr>
          <w:rFonts w:cs="Arial"/>
          <w:b/>
          <w:sz w:val="20"/>
          <w:szCs w:val="20"/>
          <w:lang w:eastAsia="en-GB"/>
        </w:rPr>
        <w:t>a</w:t>
      </w:r>
      <w:r w:rsidR="007A6EB6" w:rsidRPr="004A4932">
        <w:rPr>
          <w:rFonts w:cs="Arial"/>
          <w:b/>
          <w:sz w:val="20"/>
          <w:szCs w:val="20"/>
          <w:lang w:eastAsia="en-GB"/>
        </w:rPr>
        <w:t>:</w:t>
      </w:r>
    </w:p>
    <w:p w:rsidR="00F65AE9" w:rsidRPr="004A4932" w:rsidRDefault="006D3C84" w:rsidP="007A6EB6">
      <w:pPr>
        <w:pStyle w:val="Eivli"/>
        <w:rPr>
          <w:rStyle w:val="Hyperlinkki"/>
          <w:sz w:val="20"/>
          <w:szCs w:val="20"/>
        </w:rPr>
      </w:pPr>
      <w:hyperlink r:id="rId14" w:history="1">
        <w:r w:rsidR="007A6EB6" w:rsidRPr="004A4932">
          <w:rPr>
            <w:rStyle w:val="Hyperlinkki"/>
            <w:sz w:val="20"/>
            <w:szCs w:val="20"/>
          </w:rPr>
          <w:t>Patio_Kivikuullote</w:t>
        </w:r>
      </w:hyperlink>
      <w:r w:rsidR="00BC6451" w:rsidRPr="004A4932">
        <w:rPr>
          <w:sz w:val="20"/>
          <w:szCs w:val="20"/>
        </w:rPr>
        <w:tab/>
      </w:r>
      <w:hyperlink r:id="rId15" w:tooltip="Kilpi_Huopakattomaali" w:history="1">
        <w:r w:rsidR="007A6EB6" w:rsidRPr="004A4932">
          <w:rPr>
            <w:rStyle w:val="Hyperlinkki"/>
            <w:sz w:val="20"/>
            <w:szCs w:val="20"/>
          </w:rPr>
          <w:t>Kilpi_Huopakattomaali</w:t>
        </w:r>
      </w:hyperlink>
      <w:r w:rsidR="00BC6451" w:rsidRPr="004A4932">
        <w:rPr>
          <w:rStyle w:val="Hyperlinkki"/>
          <w:sz w:val="20"/>
          <w:szCs w:val="20"/>
          <w:u w:val="none"/>
        </w:rPr>
        <w:tab/>
      </w:r>
      <w:hyperlink r:id="rId16" w:tooltip="Deco_Grey_varikartta" w:history="1">
        <w:r w:rsidR="00BC6451" w:rsidRPr="004A4932">
          <w:rPr>
            <w:rStyle w:val="Hyperlinkki"/>
            <w:sz w:val="20"/>
            <w:szCs w:val="20"/>
          </w:rPr>
          <w:t>Deco_Grey_varikartta</w:t>
        </w:r>
      </w:hyperlink>
    </w:p>
    <w:p w:rsidR="007A6EB6" w:rsidRPr="004A4932" w:rsidRDefault="006D3C84" w:rsidP="007A6EB6">
      <w:pPr>
        <w:pStyle w:val="Eivli"/>
        <w:rPr>
          <w:b/>
          <w:sz w:val="20"/>
          <w:szCs w:val="20"/>
        </w:rPr>
      </w:pPr>
      <w:hyperlink r:id="rId17" w:tgtFrame="_blank" w:tooltip="Duett-sisustuskonsepti" w:history="1">
        <w:r w:rsidR="00690879" w:rsidRPr="004A4932">
          <w:rPr>
            <w:rStyle w:val="Hyperlinkki"/>
            <w:sz w:val="20"/>
            <w:szCs w:val="20"/>
          </w:rPr>
          <w:t>Duett-sisustuskonsepti</w:t>
        </w:r>
      </w:hyperlink>
      <w:r w:rsidR="00BC6451" w:rsidRPr="004A4932">
        <w:rPr>
          <w:rStyle w:val="Hyperlinkki"/>
          <w:sz w:val="20"/>
          <w:szCs w:val="20"/>
          <w:u w:val="none"/>
        </w:rPr>
        <w:tab/>
      </w:r>
      <w:hyperlink r:id="rId18" w:tooltip="Liitu" w:history="1">
        <w:r w:rsidR="000C6254" w:rsidRPr="004A4932">
          <w:rPr>
            <w:rStyle w:val="Hyperlinkki"/>
            <w:rFonts w:eastAsia="Times New Roman"/>
            <w:sz w:val="20"/>
            <w:szCs w:val="20"/>
          </w:rPr>
          <w:t>Liitu</w:t>
        </w:r>
      </w:hyperlink>
      <w:r w:rsidR="00BC6451" w:rsidRPr="004A4932">
        <w:rPr>
          <w:rFonts w:eastAsia="Times New Roman"/>
          <w:sz w:val="20"/>
          <w:szCs w:val="20"/>
        </w:rPr>
        <w:tab/>
      </w:r>
      <w:r w:rsidR="00BC6451" w:rsidRPr="004A4932">
        <w:rPr>
          <w:rFonts w:eastAsia="Times New Roman"/>
          <w:sz w:val="20"/>
          <w:szCs w:val="20"/>
        </w:rPr>
        <w:tab/>
      </w:r>
      <w:hyperlink r:id="rId19" w:tooltip="Taika Glow" w:history="1">
        <w:r w:rsidR="000C6254" w:rsidRPr="004A4932">
          <w:rPr>
            <w:rStyle w:val="Hyperlinkki"/>
            <w:rFonts w:eastAsia="Times New Roman"/>
            <w:sz w:val="20"/>
            <w:szCs w:val="20"/>
          </w:rPr>
          <w:t>Taika Glow</w:t>
        </w:r>
      </w:hyperlink>
    </w:p>
    <w:p w:rsidR="00792FFE" w:rsidRPr="004A4932" w:rsidRDefault="00792FFE" w:rsidP="007A6EB6">
      <w:pPr>
        <w:pStyle w:val="Default"/>
        <w:rPr>
          <w:sz w:val="20"/>
          <w:szCs w:val="20"/>
        </w:rPr>
      </w:pPr>
    </w:p>
    <w:p w:rsidR="00792FFE" w:rsidRPr="004A4932" w:rsidRDefault="00792FFE" w:rsidP="004A4932">
      <w:pPr>
        <w:pStyle w:val="TikkurilaContenttext"/>
        <w:spacing w:line="240" w:lineRule="auto"/>
        <w:ind w:left="0"/>
        <w:rPr>
          <w:sz w:val="20"/>
          <w:szCs w:val="20"/>
        </w:rPr>
      </w:pPr>
    </w:p>
    <w:p w:rsidR="00792FFE" w:rsidRPr="004A4932" w:rsidRDefault="00792FFE" w:rsidP="004C1E8D">
      <w:pPr>
        <w:spacing w:line="240" w:lineRule="auto"/>
        <w:rPr>
          <w:rFonts w:ascii="Arial" w:hAnsi="Arial" w:cs="Arial"/>
          <w:sz w:val="20"/>
          <w:szCs w:val="20"/>
        </w:rPr>
      </w:pPr>
      <w:r w:rsidRPr="004A4932">
        <w:rPr>
          <w:rFonts w:ascii="Arial" w:hAnsi="Arial" w:cs="Arial"/>
          <w:sz w:val="20"/>
          <w:szCs w:val="20"/>
        </w:rPr>
        <w:t>Jos yllä olevat linki</w:t>
      </w:r>
      <w:r w:rsidR="000C6254" w:rsidRPr="004A4932">
        <w:rPr>
          <w:rFonts w:ascii="Arial" w:hAnsi="Arial" w:cs="Arial"/>
          <w:sz w:val="20"/>
          <w:szCs w:val="20"/>
        </w:rPr>
        <w:t>t</w:t>
      </w:r>
      <w:r w:rsidRPr="004A4932">
        <w:rPr>
          <w:rFonts w:ascii="Arial" w:hAnsi="Arial" w:cs="Arial"/>
          <w:sz w:val="20"/>
          <w:szCs w:val="20"/>
        </w:rPr>
        <w:t xml:space="preserve"> ei</w:t>
      </w:r>
      <w:r w:rsidR="000C6254" w:rsidRPr="004A4932">
        <w:rPr>
          <w:rFonts w:ascii="Arial" w:hAnsi="Arial" w:cs="Arial"/>
          <w:sz w:val="20"/>
          <w:szCs w:val="20"/>
        </w:rPr>
        <w:t>vät</w:t>
      </w:r>
      <w:r w:rsidRPr="004A4932">
        <w:rPr>
          <w:rFonts w:ascii="Arial" w:hAnsi="Arial" w:cs="Arial"/>
          <w:sz w:val="20"/>
          <w:szCs w:val="20"/>
        </w:rPr>
        <w:t xml:space="preserve"> aukea, kopioi </w:t>
      </w:r>
      <w:r w:rsidR="007A6EB6" w:rsidRPr="004A4932">
        <w:rPr>
          <w:rFonts w:ascii="Arial" w:hAnsi="Arial" w:cs="Arial"/>
          <w:sz w:val="20"/>
          <w:szCs w:val="20"/>
        </w:rPr>
        <w:t>n</w:t>
      </w:r>
      <w:r w:rsidRPr="004A4932">
        <w:rPr>
          <w:rFonts w:ascii="Arial" w:hAnsi="Arial" w:cs="Arial"/>
          <w:sz w:val="20"/>
          <w:szCs w:val="20"/>
        </w:rPr>
        <w:t>ämä osoit</w:t>
      </w:r>
      <w:r w:rsidR="007A6EB6" w:rsidRPr="004A4932">
        <w:rPr>
          <w:rFonts w:ascii="Arial" w:hAnsi="Arial" w:cs="Arial"/>
          <w:sz w:val="20"/>
          <w:szCs w:val="20"/>
        </w:rPr>
        <w:t>t</w:t>
      </w:r>
      <w:r w:rsidRPr="004A4932">
        <w:rPr>
          <w:rFonts w:ascii="Arial" w:hAnsi="Arial" w:cs="Arial"/>
          <w:sz w:val="20"/>
          <w:szCs w:val="20"/>
        </w:rPr>
        <w:t>e</w:t>
      </w:r>
      <w:r w:rsidR="007A6EB6" w:rsidRPr="004A4932">
        <w:rPr>
          <w:rFonts w:ascii="Arial" w:hAnsi="Arial" w:cs="Arial"/>
          <w:sz w:val="20"/>
          <w:szCs w:val="20"/>
        </w:rPr>
        <w:t>et</w:t>
      </w:r>
      <w:r w:rsidRPr="004A4932">
        <w:rPr>
          <w:rFonts w:ascii="Arial" w:hAnsi="Arial" w:cs="Arial"/>
          <w:sz w:val="20"/>
          <w:szCs w:val="20"/>
        </w:rPr>
        <w:t xml:space="preserve"> selaimeesi:</w:t>
      </w:r>
    </w:p>
    <w:p w:rsidR="00BC6451" w:rsidRPr="004A4932" w:rsidRDefault="00BC6451" w:rsidP="007A6EB6">
      <w:pPr>
        <w:pStyle w:val="Eivli"/>
        <w:rPr>
          <w:sz w:val="20"/>
          <w:szCs w:val="20"/>
        </w:rPr>
      </w:pPr>
    </w:p>
    <w:p w:rsidR="007A6EB6" w:rsidRPr="004A4932" w:rsidRDefault="00690879" w:rsidP="007A6EB6">
      <w:pPr>
        <w:pStyle w:val="Eivli"/>
        <w:rPr>
          <w:sz w:val="20"/>
          <w:szCs w:val="20"/>
        </w:rPr>
      </w:pPr>
      <w:r w:rsidRPr="004A4932">
        <w:rPr>
          <w:sz w:val="20"/>
          <w:szCs w:val="20"/>
        </w:rPr>
        <w:t xml:space="preserve">Patio Kivikuullote: </w:t>
      </w:r>
      <w:hyperlink r:id="rId20" w:history="1">
        <w:r w:rsidR="007A6EB6" w:rsidRPr="004A4932">
          <w:rPr>
            <w:rStyle w:val="Hyperlinkki"/>
            <w:sz w:val="20"/>
            <w:szCs w:val="20"/>
          </w:rPr>
          <w:t>http://213.138.147.67/tikkurila/Engine?id=JXxY5Bco</w:t>
        </w:r>
      </w:hyperlink>
    </w:p>
    <w:p w:rsidR="007A6EB6" w:rsidRPr="004A4932" w:rsidRDefault="00690879" w:rsidP="007A6EB6">
      <w:pPr>
        <w:pStyle w:val="Eivli"/>
        <w:rPr>
          <w:rStyle w:val="Hyperlinkki"/>
          <w:sz w:val="20"/>
          <w:szCs w:val="20"/>
        </w:rPr>
      </w:pPr>
      <w:r w:rsidRPr="004A4932">
        <w:rPr>
          <w:sz w:val="20"/>
          <w:szCs w:val="20"/>
        </w:rPr>
        <w:t xml:space="preserve">Kilpi Huopakattomaali: </w:t>
      </w:r>
      <w:hyperlink r:id="rId21" w:history="1">
        <w:r w:rsidR="007A6EB6" w:rsidRPr="004A4932">
          <w:rPr>
            <w:rStyle w:val="Hyperlinkki"/>
            <w:sz w:val="20"/>
            <w:szCs w:val="20"/>
          </w:rPr>
          <w:t>http://213.138.147.67/tikkurila/Engine?id=9QyzjELg</w:t>
        </w:r>
      </w:hyperlink>
    </w:p>
    <w:p w:rsidR="00BC6451" w:rsidRPr="004A4932" w:rsidRDefault="00BC6451" w:rsidP="00BC6451">
      <w:pPr>
        <w:pStyle w:val="Eivli"/>
        <w:rPr>
          <w:rStyle w:val="Hyperlinkki"/>
          <w:sz w:val="20"/>
          <w:szCs w:val="20"/>
        </w:rPr>
      </w:pPr>
      <w:r w:rsidRPr="004A4932">
        <w:rPr>
          <w:sz w:val="20"/>
          <w:szCs w:val="20"/>
        </w:rPr>
        <w:t xml:space="preserve">Deco Grey -varikartta: </w:t>
      </w:r>
      <w:hyperlink r:id="rId22" w:history="1">
        <w:r w:rsidRPr="004A4932">
          <w:rPr>
            <w:rStyle w:val="Hyperlinkki"/>
            <w:sz w:val="20"/>
            <w:szCs w:val="20"/>
          </w:rPr>
          <w:t>http://213.138.147.67/tikkurila/Engine?id=vn8sIAnQ</w:t>
        </w:r>
      </w:hyperlink>
    </w:p>
    <w:p w:rsidR="00690879" w:rsidRPr="004A4932" w:rsidRDefault="00690879" w:rsidP="00F65AE9">
      <w:pPr>
        <w:pStyle w:val="Eivli"/>
        <w:rPr>
          <w:rStyle w:val="Hyperlinkki"/>
          <w:sz w:val="20"/>
          <w:szCs w:val="20"/>
        </w:rPr>
      </w:pPr>
      <w:r w:rsidRPr="004A4932">
        <w:rPr>
          <w:sz w:val="20"/>
          <w:szCs w:val="20"/>
        </w:rPr>
        <w:t xml:space="preserve">Duett-sisustuskonsepti: </w:t>
      </w:r>
      <w:hyperlink r:id="rId23" w:tgtFrame="_blank" w:history="1">
        <w:r w:rsidRPr="004A4932">
          <w:rPr>
            <w:rStyle w:val="Hyperlinkki"/>
            <w:sz w:val="20"/>
            <w:szCs w:val="20"/>
          </w:rPr>
          <w:t>http://213.138.147.67/tikkurila/Engine?id=PLW32Nkf</w:t>
        </w:r>
      </w:hyperlink>
    </w:p>
    <w:p w:rsidR="000C6254" w:rsidRPr="004A4932" w:rsidRDefault="000C6254" w:rsidP="00F65AE9">
      <w:pPr>
        <w:pStyle w:val="Eivli"/>
        <w:rPr>
          <w:rFonts w:eastAsia="Times New Roman"/>
          <w:sz w:val="20"/>
          <w:szCs w:val="20"/>
        </w:rPr>
      </w:pPr>
      <w:r w:rsidRPr="004A4932">
        <w:rPr>
          <w:rStyle w:val="Hyperlinkki"/>
          <w:color w:val="auto"/>
          <w:sz w:val="20"/>
          <w:szCs w:val="20"/>
          <w:u w:val="none"/>
        </w:rPr>
        <w:t xml:space="preserve">Liitu: </w:t>
      </w:r>
      <w:hyperlink r:id="rId24" w:history="1">
        <w:r w:rsidRPr="004A4932">
          <w:rPr>
            <w:rStyle w:val="Hyperlinkki"/>
            <w:rFonts w:eastAsia="Times New Roman"/>
            <w:sz w:val="20"/>
            <w:szCs w:val="20"/>
          </w:rPr>
          <w:t>http://213.138.147.67/tikkurila/Engine?id=zJXcgRsZ</w:t>
        </w:r>
      </w:hyperlink>
    </w:p>
    <w:p w:rsidR="000C6254" w:rsidRPr="004A4932" w:rsidRDefault="000C6254" w:rsidP="00F65AE9">
      <w:pPr>
        <w:pStyle w:val="Eivli"/>
        <w:rPr>
          <w:b/>
          <w:sz w:val="20"/>
          <w:szCs w:val="20"/>
        </w:rPr>
      </w:pPr>
      <w:r w:rsidRPr="004A4932">
        <w:rPr>
          <w:rFonts w:eastAsia="Times New Roman"/>
          <w:sz w:val="20"/>
          <w:szCs w:val="20"/>
        </w:rPr>
        <w:t xml:space="preserve">Taika Glow: </w:t>
      </w:r>
      <w:hyperlink r:id="rId25" w:history="1">
        <w:r w:rsidRPr="004A4932">
          <w:rPr>
            <w:rStyle w:val="Hyperlinkki"/>
            <w:rFonts w:eastAsia="Times New Roman"/>
            <w:sz w:val="20"/>
            <w:szCs w:val="20"/>
          </w:rPr>
          <w:t>http://213.138.147.67/tikkurila/Engine?id=hA2kBNOr</w:t>
        </w:r>
      </w:hyperlink>
    </w:p>
    <w:p w:rsidR="00F65AE9" w:rsidRPr="009E7098" w:rsidRDefault="00F65AE9" w:rsidP="007A6EB6">
      <w:pPr>
        <w:pStyle w:val="Eivli"/>
        <w:rPr>
          <w:b/>
          <w:sz w:val="20"/>
          <w:szCs w:val="20"/>
        </w:rPr>
      </w:pPr>
    </w:p>
    <w:p w:rsidR="00746233" w:rsidRPr="009E7098" w:rsidRDefault="00746233" w:rsidP="004C1E8D">
      <w:pPr>
        <w:pStyle w:val="Eivli"/>
        <w:rPr>
          <w:b/>
          <w:sz w:val="20"/>
          <w:szCs w:val="20"/>
        </w:rPr>
      </w:pPr>
    </w:p>
    <w:p w:rsidR="00746233" w:rsidRPr="00721169" w:rsidRDefault="00746233" w:rsidP="00746233">
      <w:pPr>
        <w:spacing w:line="240" w:lineRule="auto"/>
        <w:rPr>
          <w:rFonts w:ascii="Calibri" w:eastAsia="Times New Roman" w:hAnsi="Calibri" w:cs="Times New Roman"/>
          <w:lang w:val="en-US" w:eastAsia="fi-FI"/>
        </w:rPr>
      </w:pPr>
      <w:r w:rsidRPr="00721169">
        <w:rPr>
          <w:rFonts w:ascii="Arial" w:eastAsia="Times New Roman" w:hAnsi="Arial" w:cs="Arial"/>
          <w:i/>
          <w:iCs/>
          <w:lang w:eastAsia="fi-FI"/>
        </w:rPr>
        <w:t xml:space="preserve">Tikkurila on johtava maalialan ammattilainen Pohjoismaissa ja Venäjällä. Olemme perinteikäs suomalainen yritys, joka toimii nykyään 16 maassa. Laadukkaiden tuotteiden ja kattavien palvelujen avulla varmistamme markkinoiden parhaan käyttäjäkokemuksen. </w:t>
      </w:r>
      <w:r w:rsidRPr="00721169">
        <w:rPr>
          <w:rFonts w:ascii="Arial" w:eastAsia="Times New Roman" w:hAnsi="Arial" w:cs="Arial"/>
          <w:i/>
          <w:iCs/>
          <w:lang w:val="en-US" w:eastAsia="fi-FI"/>
        </w:rPr>
        <w:t>Kestävää kauneutta vuodesta 1862.</w:t>
      </w:r>
    </w:p>
    <w:p w:rsidR="00746233" w:rsidRPr="00721169" w:rsidRDefault="00746233" w:rsidP="00746233">
      <w:pPr>
        <w:spacing w:line="240" w:lineRule="auto"/>
        <w:rPr>
          <w:rFonts w:ascii="Calibri" w:eastAsia="Times New Roman" w:hAnsi="Calibri" w:cs="Times New Roman"/>
          <w:lang w:val="en-US" w:eastAsia="fi-FI"/>
        </w:rPr>
      </w:pPr>
      <w:r w:rsidRPr="00721169">
        <w:rPr>
          <w:rFonts w:ascii="Arial" w:eastAsia="Times New Roman" w:hAnsi="Arial" w:cs="Arial"/>
          <w:i/>
          <w:iCs/>
          <w:lang w:val="en-US" w:eastAsia="fi-FI"/>
        </w:rPr>
        <w:t> </w:t>
      </w:r>
    </w:p>
    <w:p w:rsidR="00746233" w:rsidRPr="00721169" w:rsidRDefault="006D3C84" w:rsidP="00746233">
      <w:pPr>
        <w:spacing w:line="240" w:lineRule="auto"/>
        <w:rPr>
          <w:rFonts w:ascii="Calibri" w:eastAsia="Times New Roman" w:hAnsi="Calibri" w:cs="Times New Roman"/>
          <w:lang w:val="en-US" w:eastAsia="fi-FI"/>
        </w:rPr>
      </w:pPr>
      <w:hyperlink r:id="rId26" w:tgtFrame="_blank" w:history="1">
        <w:r w:rsidR="00746233" w:rsidRPr="00721169">
          <w:rPr>
            <w:rFonts w:ascii="Arial" w:eastAsia="Times New Roman" w:hAnsi="Arial" w:cs="Arial"/>
            <w:i/>
            <w:iCs/>
            <w:color w:val="0000FF"/>
            <w:u w:val="single"/>
            <w:lang w:val="en-US" w:eastAsia="fi-FI"/>
          </w:rPr>
          <w:t>www.tikkurilagroup.fi</w:t>
        </w:r>
      </w:hyperlink>
    </w:p>
    <w:sectPr w:rsidR="00746233" w:rsidRPr="00721169" w:rsidSect="003227F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84" w:rsidRDefault="006D3C84" w:rsidP="008E634E">
      <w:r>
        <w:separator/>
      </w:r>
    </w:p>
  </w:endnote>
  <w:endnote w:type="continuationSeparator" w:id="0">
    <w:p w:rsidR="006D3C84" w:rsidRDefault="006D3C84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1" w:rsidRDefault="00BC645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PL 53, Kuninkaalantie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rek.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1" w:rsidRDefault="00BC645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84" w:rsidRDefault="006D3C84" w:rsidP="008E634E">
      <w:r>
        <w:separator/>
      </w:r>
    </w:p>
  </w:footnote>
  <w:footnote w:type="continuationSeparator" w:id="0">
    <w:p w:rsidR="006D3C84" w:rsidRDefault="006D3C84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1" w:rsidRDefault="00BC645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9B" w:rsidRDefault="0053179B" w:rsidP="00F61585">
    <w:pPr>
      <w:pStyle w:val="Eivli"/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EA7C97B" wp14:editId="75E93492">
          <wp:simplePos x="0" y="0"/>
          <wp:positionH relativeFrom="column">
            <wp:posOffset>5285740</wp:posOffset>
          </wp:positionH>
          <wp:positionV relativeFrom="paragraph">
            <wp:posOffset>-14605</wp:posOffset>
          </wp:positionV>
          <wp:extent cx="827405" cy="833120"/>
          <wp:effectExtent l="0" t="0" r="0" b="508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Default="006E79E1" w:rsidP="00F61585">
    <w:pPr>
      <w:pStyle w:val="Eivli"/>
      <w:rPr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B131BE" w:rsidTr="00F31548">
      <w:tc>
        <w:tcPr>
          <w:tcW w:w="3476" w:type="dxa"/>
        </w:tcPr>
        <w:p w:rsidR="002C40B4" w:rsidRPr="00F61585" w:rsidRDefault="000D78AE" w:rsidP="000D78AE">
          <w:pPr>
            <w:pStyle w:val="Eivli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Lehdistötiedote</w:t>
          </w:r>
        </w:p>
      </w:tc>
      <w:tc>
        <w:tcPr>
          <w:tcW w:w="900" w:type="dxa"/>
          <w:gridSpan w:val="2"/>
        </w:tcPr>
        <w:p w:rsidR="002C40B4" w:rsidRPr="00F31548" w:rsidRDefault="002C40B4" w:rsidP="00BC6451">
          <w:pPr>
            <w:pStyle w:val="Eivli"/>
            <w:rPr>
              <w:lang w:val="en-US"/>
            </w:rPr>
          </w:pPr>
          <w:r w:rsidRPr="00F31548">
            <w:rPr>
              <w:rStyle w:val="Sivunumero"/>
            </w:rPr>
            <w:fldChar w:fldCharType="begin"/>
          </w:r>
          <w:r w:rsidRPr="00F31548"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  <w:instrText xml:space="preserve"> PAGE </w:instrText>
          </w:r>
          <w:r w:rsidRPr="00F31548">
            <w:rPr>
              <w:rStyle w:val="Sivunumero"/>
            </w:rPr>
            <w:fldChar w:fldCharType="separate"/>
          </w:r>
          <w:r w:rsidR="00EE23DF">
            <w:rPr>
              <w:rStyle w:val="Sivunumero"/>
              <w:rFonts w:asciiTheme="minorHAnsi" w:hAnsiTheme="minorHAnsi" w:cstheme="minorHAnsi"/>
              <w:noProof/>
              <w:sz w:val="18"/>
              <w:szCs w:val="18"/>
              <w:lang w:val="en-US"/>
            </w:rPr>
            <w:t>2</w:t>
          </w:r>
          <w:r w:rsidRPr="00F31548">
            <w:rPr>
              <w:rStyle w:val="Sivunumero"/>
            </w:rPr>
            <w:fldChar w:fldCharType="end"/>
          </w:r>
          <w:r w:rsidRPr="00F31548">
            <w:rPr>
              <w:lang w:val="en-US"/>
            </w:rPr>
            <w:t xml:space="preserve"> </w:t>
          </w:r>
          <w:r w:rsidR="00F31548">
            <w:rPr>
              <w:lang w:val="en-US"/>
            </w:rPr>
            <w:t>(</w:t>
          </w:r>
          <w:r w:rsidR="00BC6451">
            <w:rPr>
              <w:lang w:val="en-US"/>
            </w:rPr>
            <w:t>2</w:t>
          </w:r>
          <w:r w:rsidR="006A1379">
            <w:rPr>
              <w:rStyle w:val="Sivunumero"/>
            </w:rPr>
            <w:t>)</w:t>
          </w: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</w:rPr>
          </w:pPr>
        </w:p>
      </w:tc>
    </w:tr>
    <w:tr w:rsidR="002C40B4" w:rsidRPr="001871C1" w:rsidTr="00F31548">
      <w:trPr>
        <w:gridAfter w:val="1"/>
        <w:wAfter w:w="1652" w:type="dxa"/>
      </w:trPr>
      <w:sdt>
        <w:sdtPr>
          <w:rPr>
            <w:rStyle w:val="Sivunumero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F31548" w:rsidRDefault="000D78AE" w:rsidP="00F61585">
              <w:pPr>
                <w:pStyle w:val="Eivli"/>
                <w:rPr>
                  <w:rStyle w:val="Sivunumero"/>
                  <w:rFonts w:asciiTheme="minorHAnsi" w:hAnsiTheme="minorHAnsi" w:cstheme="minorHAnsi"/>
                  <w:sz w:val="18"/>
                  <w:szCs w:val="18"/>
                  <w:lang w:val="en-US"/>
                </w:rPr>
              </w:pPr>
              <w:r>
                <w:rPr>
                  <w:rStyle w:val="Sivunumero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  <w:tc>
        <w:tcPr>
          <w:tcW w:w="1652" w:type="dxa"/>
        </w:tcPr>
        <w:p w:rsidR="002C40B4" w:rsidRPr="00F31548" w:rsidRDefault="002C40B4" w:rsidP="00F61585">
          <w:pPr>
            <w:pStyle w:val="Eivli"/>
            <w:rPr>
              <w:rStyle w:val="Sivunumero"/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</w:tr>
  </w:tbl>
  <w:p w:rsidR="00634BA1" w:rsidRPr="00875301" w:rsidRDefault="000D78AE" w:rsidP="00F61585">
    <w:pPr>
      <w:pStyle w:val="Eivli"/>
    </w:pPr>
    <w:r>
      <w:t>Markkinointi</w:t>
    </w:r>
    <w:r w:rsidR="00A2316E">
      <w:t xml:space="preserve"> </w:t>
    </w:r>
    <w:r>
      <w:t>/</w:t>
    </w:r>
    <w:r w:rsidR="00A2316E">
      <w:t xml:space="preserve"> </w:t>
    </w:r>
    <w:r>
      <w:t>BU Finland</w:t>
    </w:r>
    <w:r w:rsidR="00DB27C4" w:rsidRPr="00875301">
      <w:tab/>
    </w:r>
  </w:p>
  <w:p w:rsidR="000407DE" w:rsidRPr="00F61585" w:rsidRDefault="000D78AE" w:rsidP="00F61585">
    <w:pPr>
      <w:pStyle w:val="Eivli"/>
      <w:tabs>
        <w:tab w:val="left" w:pos="3686"/>
      </w:tabs>
      <w:rPr>
        <w:rFonts w:ascii="Arial" w:hAnsi="Arial" w:cs="Arial"/>
      </w:rPr>
    </w:pPr>
    <w:r>
      <w:rPr>
        <w:rFonts w:ascii="Arial" w:hAnsi="Arial" w:cs="Arial"/>
      </w:rPr>
      <w:t>Arja Schadewitz</w:t>
    </w:r>
    <w:r w:rsidR="00614B10">
      <w:rPr>
        <w:rFonts w:ascii="Arial" w:hAnsi="Arial" w:cs="Arial"/>
      </w:rPr>
      <w:tab/>
    </w:r>
    <w:r w:rsidR="00457E0B">
      <w:rPr>
        <w:rFonts w:ascii="Arial" w:hAnsi="Arial" w:cs="Arial"/>
      </w:rPr>
      <w:t>2</w:t>
    </w:r>
    <w:r w:rsidR="00873ECD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457E0B">
      <w:rPr>
        <w:rFonts w:ascii="Arial" w:hAnsi="Arial" w:cs="Arial"/>
      </w:rPr>
      <w:t>3</w:t>
    </w:r>
    <w:r>
      <w:rPr>
        <w:rFonts w:ascii="Arial" w:hAnsi="Arial" w:cs="Arial"/>
      </w:rPr>
      <w:t>.</w:t>
    </w:r>
    <w:r w:rsidR="000407DE" w:rsidRPr="00F61585">
      <w:rPr>
        <w:rFonts w:ascii="Arial" w:hAnsi="Arial" w:cs="Arial"/>
      </w:rPr>
      <w:t>201</w:t>
    </w:r>
    <w:r w:rsidR="005F22D3">
      <w:rPr>
        <w:rFonts w:ascii="Arial" w:hAnsi="Arial" w:cs="Arial"/>
      </w:rPr>
      <w:t>5</w:t>
    </w:r>
  </w:p>
  <w:p w:rsidR="00425BCD" w:rsidRPr="00DB27C4" w:rsidRDefault="00425BCD">
    <w:r w:rsidRPr="00DB27C4">
      <w:tab/>
    </w:r>
    <w:r w:rsidRPr="00DB27C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51" w:rsidRDefault="00BC645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5D7F"/>
    <w:multiLevelType w:val="hybridMultilevel"/>
    <w:tmpl w:val="3EF0F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E"/>
    <w:rsid w:val="0000606D"/>
    <w:rsid w:val="000062AC"/>
    <w:rsid w:val="00022CBF"/>
    <w:rsid w:val="000407DE"/>
    <w:rsid w:val="000522E4"/>
    <w:rsid w:val="0007471B"/>
    <w:rsid w:val="000A3AA7"/>
    <w:rsid w:val="000A5E69"/>
    <w:rsid w:val="000C3CE0"/>
    <w:rsid w:val="000C6254"/>
    <w:rsid w:val="000D78AE"/>
    <w:rsid w:val="000E7857"/>
    <w:rsid w:val="000F761D"/>
    <w:rsid w:val="00103D6F"/>
    <w:rsid w:val="00105F75"/>
    <w:rsid w:val="001534D5"/>
    <w:rsid w:val="001573AA"/>
    <w:rsid w:val="00196AC1"/>
    <w:rsid w:val="001C755B"/>
    <w:rsid w:val="00237847"/>
    <w:rsid w:val="00240790"/>
    <w:rsid w:val="002444DB"/>
    <w:rsid w:val="002530AA"/>
    <w:rsid w:val="00261439"/>
    <w:rsid w:val="00287E7A"/>
    <w:rsid w:val="002B28A3"/>
    <w:rsid w:val="002B44F5"/>
    <w:rsid w:val="002C2EF5"/>
    <w:rsid w:val="002C40B4"/>
    <w:rsid w:val="002D072F"/>
    <w:rsid w:val="00307D46"/>
    <w:rsid w:val="003227F8"/>
    <w:rsid w:val="00352999"/>
    <w:rsid w:val="003A28EF"/>
    <w:rsid w:val="003E36B9"/>
    <w:rsid w:val="004019A2"/>
    <w:rsid w:val="00425BCD"/>
    <w:rsid w:val="004568A6"/>
    <w:rsid w:val="00457E0B"/>
    <w:rsid w:val="0046123D"/>
    <w:rsid w:val="004A4932"/>
    <w:rsid w:val="004C1E8D"/>
    <w:rsid w:val="004D0C86"/>
    <w:rsid w:val="004D646B"/>
    <w:rsid w:val="0053179B"/>
    <w:rsid w:val="00556583"/>
    <w:rsid w:val="00564C9C"/>
    <w:rsid w:val="005926C8"/>
    <w:rsid w:val="005F22D3"/>
    <w:rsid w:val="00606CDE"/>
    <w:rsid w:val="00614B10"/>
    <w:rsid w:val="006178A7"/>
    <w:rsid w:val="0062169B"/>
    <w:rsid w:val="00622218"/>
    <w:rsid w:val="00634BA1"/>
    <w:rsid w:val="00690879"/>
    <w:rsid w:val="006A1379"/>
    <w:rsid w:val="006B1622"/>
    <w:rsid w:val="006C491F"/>
    <w:rsid w:val="006D3C84"/>
    <w:rsid w:val="006E4A71"/>
    <w:rsid w:val="006E5C72"/>
    <w:rsid w:val="006E79E1"/>
    <w:rsid w:val="006F659C"/>
    <w:rsid w:val="00701175"/>
    <w:rsid w:val="00740AE2"/>
    <w:rsid w:val="00746233"/>
    <w:rsid w:val="00754A6B"/>
    <w:rsid w:val="00772409"/>
    <w:rsid w:val="00792FFE"/>
    <w:rsid w:val="007A6EB6"/>
    <w:rsid w:val="007D5A1D"/>
    <w:rsid w:val="00817EE0"/>
    <w:rsid w:val="00873ECD"/>
    <w:rsid w:val="00875301"/>
    <w:rsid w:val="008E44FB"/>
    <w:rsid w:val="008E634E"/>
    <w:rsid w:val="008F21F2"/>
    <w:rsid w:val="008F6B2F"/>
    <w:rsid w:val="0092196D"/>
    <w:rsid w:val="00941ACD"/>
    <w:rsid w:val="009C5A1D"/>
    <w:rsid w:val="009D2CBA"/>
    <w:rsid w:val="009D7A1A"/>
    <w:rsid w:val="009E1976"/>
    <w:rsid w:val="009E7098"/>
    <w:rsid w:val="00A2316E"/>
    <w:rsid w:val="00A77BFF"/>
    <w:rsid w:val="00AC7254"/>
    <w:rsid w:val="00AD66CE"/>
    <w:rsid w:val="00AD7504"/>
    <w:rsid w:val="00AE221D"/>
    <w:rsid w:val="00AF40D2"/>
    <w:rsid w:val="00B17A83"/>
    <w:rsid w:val="00B7220F"/>
    <w:rsid w:val="00B81093"/>
    <w:rsid w:val="00BC6451"/>
    <w:rsid w:val="00BC781E"/>
    <w:rsid w:val="00BD43A9"/>
    <w:rsid w:val="00C26BA8"/>
    <w:rsid w:val="00C35D18"/>
    <w:rsid w:val="00C41B1B"/>
    <w:rsid w:val="00C640CB"/>
    <w:rsid w:val="00C759CD"/>
    <w:rsid w:val="00C76610"/>
    <w:rsid w:val="00C863C7"/>
    <w:rsid w:val="00CC71A0"/>
    <w:rsid w:val="00CE53C9"/>
    <w:rsid w:val="00CE6DDC"/>
    <w:rsid w:val="00CF2918"/>
    <w:rsid w:val="00D444CC"/>
    <w:rsid w:val="00D53360"/>
    <w:rsid w:val="00D56DF3"/>
    <w:rsid w:val="00D67470"/>
    <w:rsid w:val="00D757B2"/>
    <w:rsid w:val="00D76CBB"/>
    <w:rsid w:val="00DB27C4"/>
    <w:rsid w:val="00DB2E04"/>
    <w:rsid w:val="00E27856"/>
    <w:rsid w:val="00E72385"/>
    <w:rsid w:val="00EE23DF"/>
    <w:rsid w:val="00EF3E45"/>
    <w:rsid w:val="00EF7BEB"/>
    <w:rsid w:val="00F31548"/>
    <w:rsid w:val="00F61585"/>
    <w:rsid w:val="00F65AE9"/>
    <w:rsid w:val="00F729C4"/>
    <w:rsid w:val="00F77786"/>
    <w:rsid w:val="00F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paragraph" w:customStyle="1" w:styleId="TikkurilaContentwithoutIndent">
    <w:name w:val="Tikkurila Content without Indent"/>
    <w:basedOn w:val="Normaali"/>
    <w:qFormat/>
    <w:rsid w:val="005F22D3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spacing w:line="240" w:lineRule="auto"/>
    </w:pPr>
    <w:rPr>
      <w:rFonts w:ascii="Arial" w:eastAsia="Times New Roman" w:hAnsi="Arial" w:cs="Times New Roman"/>
      <w:sz w:val="22"/>
      <w:szCs w:val="20"/>
      <w:lang w:eastAsia="fi-FI"/>
    </w:rPr>
  </w:style>
  <w:style w:type="paragraph" w:customStyle="1" w:styleId="Default">
    <w:name w:val="Default"/>
    <w:rsid w:val="00792F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6A1379"/>
    <w:rPr>
      <w:color w:val="0000FF" w:themeColor="hyperlink"/>
      <w:u w:val="single"/>
    </w:rPr>
  </w:style>
  <w:style w:type="paragraph" w:customStyle="1" w:styleId="TikkurilaContentwithoutIndent">
    <w:name w:val="Tikkurila Content without Indent"/>
    <w:basedOn w:val="Normaali"/>
    <w:qFormat/>
    <w:rsid w:val="005F22D3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spacing w:line="240" w:lineRule="auto"/>
    </w:pPr>
    <w:rPr>
      <w:rFonts w:ascii="Arial" w:eastAsia="Times New Roman" w:hAnsi="Arial" w:cs="Times New Roman"/>
      <w:sz w:val="22"/>
      <w:szCs w:val="20"/>
      <w:lang w:eastAsia="fi-FI"/>
    </w:rPr>
  </w:style>
  <w:style w:type="paragraph" w:customStyle="1" w:styleId="Default">
    <w:name w:val="Default"/>
    <w:rsid w:val="00792F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kkurila.fi/varitakuu" TargetMode="External"/><Relationship Id="rId18" Type="http://schemas.openxmlformats.org/officeDocument/2006/relationships/hyperlink" Target="http://213.138.147.67/tikkurila/Engine?id=zJXcgRsZ" TargetMode="External"/><Relationship Id="rId26" Type="http://schemas.openxmlformats.org/officeDocument/2006/relationships/hyperlink" Target="https://mail.tikkurila.com/owa/redir.aspx?SURL=2ihYdy335drmFdxm-uufpXCUmWG2CUF5bkabCHwiMEJ60G_GzyfSCGgAdAB0AHAAOgAvAC8AdwB3AHcALgB0AGkAawBrAHUAcgBpAGwAYQBnAHIAbwB1AHAALgBmAGkA&amp;URL=http%3a%2f%2fwww.tikkurilagroup.fi" TargetMode="External"/><Relationship Id="rId3" Type="http://schemas.openxmlformats.org/officeDocument/2006/relationships/styles" Target="styles.xml"/><Relationship Id="rId21" Type="http://schemas.openxmlformats.org/officeDocument/2006/relationships/hyperlink" Target="http://213.138.147.67/tikkurila/Engine?id=9QyzjEL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ikkurila.fi/ramirent" TargetMode="External"/><Relationship Id="rId17" Type="http://schemas.openxmlformats.org/officeDocument/2006/relationships/hyperlink" Target="http://213.138.147.67/tikkurila/Engine?id=PLW32Nkf" TargetMode="External"/><Relationship Id="rId25" Type="http://schemas.openxmlformats.org/officeDocument/2006/relationships/hyperlink" Target="http://213.138.147.67/tikkurila/Engine?id=hA2kBNO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13.138.147.67/tikkurila/Engine?id=vn8sIAnQ" TargetMode="External"/><Relationship Id="rId20" Type="http://schemas.openxmlformats.org/officeDocument/2006/relationships/hyperlink" Target="http://213.138.147.67/tikkurila/Engine?id=JXxY5Bc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kkurila.fi/maalaustalkoot" TargetMode="External"/><Relationship Id="rId24" Type="http://schemas.openxmlformats.org/officeDocument/2006/relationships/hyperlink" Target="http://213.138.147.67/tikkurila/Engine?id=zJXcgRsZ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213.138.147.67/tikkurila/Engine?id=9QyzjELg" TargetMode="External"/><Relationship Id="rId23" Type="http://schemas.openxmlformats.org/officeDocument/2006/relationships/hyperlink" Target="http://213.138.147.67/tikkurila/Engine?id=PLW32Nk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tikkurila.fi/kotimaalarit/varit" TargetMode="External"/><Relationship Id="rId19" Type="http://schemas.openxmlformats.org/officeDocument/2006/relationships/hyperlink" Target="http://213.138.147.67/tikkurila/Engine?id=hA2kBNOr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tikkurila.fi/kotimaalarit/tuotteet" TargetMode="External"/><Relationship Id="rId14" Type="http://schemas.openxmlformats.org/officeDocument/2006/relationships/hyperlink" Target="http://213.138.147.67/tikkurila/Engine?id=9QyzjELg" TargetMode="External"/><Relationship Id="rId22" Type="http://schemas.openxmlformats.org/officeDocument/2006/relationships/hyperlink" Target="http://213.138.147.67/tikkurila/Engine?id=vn8sIAnQ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20C8-C7E7-47C6-AE5F-B9E0A9C2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517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Thurman</dc:creator>
  <cp:lastModifiedBy>Schadewitz Arja</cp:lastModifiedBy>
  <cp:revision>12</cp:revision>
  <cp:lastPrinted>2015-03-24T13:52:00Z</cp:lastPrinted>
  <dcterms:created xsi:type="dcterms:W3CDTF">2015-03-24T13:01:00Z</dcterms:created>
  <dcterms:modified xsi:type="dcterms:W3CDTF">2015-03-24T14:03:00Z</dcterms:modified>
</cp:coreProperties>
</file>