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11" w:rsidRPr="00DB3267" w:rsidRDefault="00F71DE7" w:rsidP="00DB3267">
      <w:pPr>
        <w:pStyle w:val="Rubrik1"/>
      </w:pPr>
      <w:bookmarkStart w:id="0" w:name="_GoBack"/>
      <w:bookmarkEnd w:id="0"/>
      <w:r>
        <w:t>Arom-dekor K</w:t>
      </w:r>
      <w:r w:rsidR="00791817" w:rsidRPr="00DB3267">
        <w:t xml:space="preserve">emi AB har avancerad orderhantering </w:t>
      </w:r>
      <w:r w:rsidR="00DB3267">
        <w:t xml:space="preserve">via </w:t>
      </w:r>
      <w:r w:rsidR="00791817" w:rsidRPr="00DB3267">
        <w:t>Visma Administration och Unifaun Online</w:t>
      </w:r>
    </w:p>
    <w:p w:rsidR="00791817" w:rsidRPr="00791817" w:rsidRDefault="00791817" w:rsidP="00791817">
      <w:pPr>
        <w:rPr>
          <w:rFonts w:asciiTheme="minorHAnsi" w:hAnsiTheme="minorHAnsi"/>
          <w:i w:val="0"/>
          <w:sz w:val="22"/>
          <w:szCs w:val="22"/>
        </w:rPr>
      </w:pPr>
      <w:r w:rsidRPr="00791817">
        <w:rPr>
          <w:rFonts w:asciiTheme="minorHAnsi" w:hAnsiTheme="minorHAnsi"/>
          <w:b/>
          <w:i w:val="0"/>
          <w:sz w:val="22"/>
          <w:szCs w:val="22"/>
        </w:rPr>
        <w:t>Arom-dekor har kontor, produktion och lager två mil utanför Borås och är en av Nordens ledande leverantör</w:t>
      </w:r>
      <w:r w:rsidR="00F71DE7">
        <w:rPr>
          <w:rFonts w:asciiTheme="minorHAnsi" w:hAnsiTheme="minorHAnsi"/>
          <w:b/>
          <w:i w:val="0"/>
          <w:sz w:val="22"/>
          <w:szCs w:val="22"/>
        </w:rPr>
        <w:t>er</w:t>
      </w:r>
      <w:r w:rsidRPr="00791817">
        <w:rPr>
          <w:rFonts w:asciiTheme="minorHAnsi" w:hAnsiTheme="minorHAnsi"/>
          <w:b/>
          <w:i w:val="0"/>
          <w:sz w:val="22"/>
          <w:szCs w:val="22"/>
        </w:rPr>
        <w:t xml:space="preserve"> av kemikalier för fordonsvård, verkstadsindustr</w:t>
      </w:r>
      <w:r w:rsidR="00DB3267">
        <w:rPr>
          <w:rFonts w:asciiTheme="minorHAnsi" w:hAnsiTheme="minorHAnsi"/>
          <w:b/>
          <w:i w:val="0"/>
          <w:sz w:val="22"/>
          <w:szCs w:val="22"/>
        </w:rPr>
        <w:t>i samt rengö</w:t>
      </w:r>
      <w:r w:rsidR="00BA6F5B">
        <w:rPr>
          <w:rFonts w:asciiTheme="minorHAnsi" w:hAnsiTheme="minorHAnsi"/>
          <w:b/>
          <w:i w:val="0"/>
          <w:sz w:val="22"/>
          <w:szCs w:val="22"/>
        </w:rPr>
        <w:t xml:space="preserve">ring i allmänhet. Bolaget har 10 </w:t>
      </w:r>
      <w:r w:rsidRPr="00791817">
        <w:rPr>
          <w:rFonts w:asciiTheme="minorHAnsi" w:hAnsiTheme="minorHAnsi"/>
          <w:b/>
          <w:i w:val="0"/>
          <w:sz w:val="22"/>
          <w:szCs w:val="22"/>
        </w:rPr>
        <w:t>anställda och en omsättning på 72 miljoner. För att minska administrationen med att skicka kemikalier, så kallat farligt gods</w:t>
      </w:r>
      <w:r w:rsidR="00F71DE7">
        <w:rPr>
          <w:rFonts w:asciiTheme="minorHAnsi" w:hAnsiTheme="minorHAnsi"/>
          <w:b/>
          <w:i w:val="0"/>
          <w:sz w:val="22"/>
          <w:szCs w:val="22"/>
        </w:rPr>
        <w:t>, valde Arom-dekor att investera</w:t>
      </w:r>
      <w:r w:rsidRPr="00791817">
        <w:rPr>
          <w:rFonts w:asciiTheme="minorHAnsi" w:hAnsiTheme="minorHAnsi"/>
          <w:b/>
          <w:i w:val="0"/>
          <w:sz w:val="22"/>
          <w:szCs w:val="22"/>
        </w:rPr>
        <w:t xml:space="preserve"> i TA-systemet Unifaun Online. </w:t>
      </w:r>
      <w:r w:rsidRPr="00791817">
        <w:rPr>
          <w:rFonts w:asciiTheme="minorHAnsi" w:hAnsiTheme="minorHAnsi"/>
          <w:sz w:val="22"/>
          <w:szCs w:val="22"/>
        </w:rPr>
        <w:br/>
      </w:r>
      <w:r w:rsidRPr="00791817">
        <w:rPr>
          <w:rFonts w:asciiTheme="minorHAnsi" w:hAnsiTheme="minorHAnsi"/>
          <w:sz w:val="22"/>
          <w:szCs w:val="22"/>
        </w:rPr>
        <w:br/>
      </w:r>
      <w:r w:rsidR="00DB3267" w:rsidRPr="00DB3267">
        <w:rPr>
          <w:rStyle w:val="Betoning"/>
          <w:rFonts w:asciiTheme="minorHAnsi" w:hAnsiTheme="minorHAnsi" w:cs="Helvetica"/>
          <w:sz w:val="19"/>
          <w:szCs w:val="19"/>
        </w:rPr>
        <w:t xml:space="preserve">– </w:t>
      </w:r>
      <w:r w:rsidRPr="00DB3267">
        <w:rPr>
          <w:rFonts w:asciiTheme="minorHAnsi" w:hAnsiTheme="minorHAnsi"/>
          <w:sz w:val="22"/>
          <w:szCs w:val="22"/>
        </w:rPr>
        <w:t>När man frakt</w:t>
      </w:r>
      <w:r w:rsidR="00BA6F5B">
        <w:rPr>
          <w:rFonts w:asciiTheme="minorHAnsi" w:hAnsiTheme="minorHAnsi"/>
          <w:sz w:val="22"/>
          <w:szCs w:val="22"/>
        </w:rPr>
        <w:t>ar kemikalier krävs en mer avanc</w:t>
      </w:r>
      <w:r w:rsidRPr="00DB3267">
        <w:rPr>
          <w:rFonts w:asciiTheme="minorHAnsi" w:hAnsiTheme="minorHAnsi"/>
          <w:sz w:val="22"/>
          <w:szCs w:val="22"/>
        </w:rPr>
        <w:t xml:space="preserve">erad redovisning </w:t>
      </w:r>
      <w:r w:rsidR="00DB3267">
        <w:rPr>
          <w:rFonts w:asciiTheme="minorHAnsi" w:hAnsiTheme="minorHAnsi"/>
          <w:sz w:val="22"/>
          <w:szCs w:val="22"/>
        </w:rPr>
        <w:t>än när man skickar vanligt gods</w:t>
      </w:r>
      <w:r w:rsidRPr="00DB3267">
        <w:rPr>
          <w:rFonts w:asciiTheme="minorHAnsi" w:hAnsiTheme="minorHAnsi"/>
          <w:sz w:val="22"/>
          <w:szCs w:val="22"/>
        </w:rPr>
        <w:t xml:space="preserve"> och för att slippa fylla i allting för hand varje gång valde vi att köra igå</w:t>
      </w:r>
      <w:r w:rsidR="00DB3267">
        <w:rPr>
          <w:rFonts w:asciiTheme="minorHAnsi" w:hAnsiTheme="minorHAnsi"/>
          <w:sz w:val="22"/>
          <w:szCs w:val="22"/>
        </w:rPr>
        <w:t>ng med Unifaun Online under</w:t>
      </w:r>
      <w:r w:rsidR="00F71DE7">
        <w:rPr>
          <w:rFonts w:asciiTheme="minorHAnsi" w:hAnsiTheme="minorHAnsi"/>
          <w:sz w:val="22"/>
          <w:szCs w:val="22"/>
        </w:rPr>
        <w:t xml:space="preserve"> 2012</w:t>
      </w:r>
      <w:r w:rsidRPr="00DB3267">
        <w:rPr>
          <w:rFonts w:asciiTheme="minorHAnsi" w:hAnsiTheme="minorHAnsi"/>
          <w:sz w:val="22"/>
          <w:szCs w:val="22"/>
        </w:rPr>
        <w:t>. Nu har vi all information som behövs i onlinesystemet och handpåläggningen är betydligt mindre</w:t>
      </w:r>
      <w:r w:rsidR="00F71DE7">
        <w:rPr>
          <w:rFonts w:asciiTheme="minorHAnsi" w:hAnsiTheme="minorHAnsi"/>
          <w:sz w:val="22"/>
          <w:szCs w:val="22"/>
        </w:rPr>
        <w:t>,</w:t>
      </w:r>
      <w:r w:rsidRPr="00DB3267">
        <w:rPr>
          <w:rFonts w:asciiTheme="minorHAnsi" w:hAnsiTheme="minorHAnsi"/>
          <w:sz w:val="22"/>
          <w:szCs w:val="22"/>
        </w:rPr>
        <w:t xml:space="preserve"> berättar Anders Hillderseth, logistikansvarig på Arom-dekor.</w:t>
      </w:r>
    </w:p>
    <w:p w:rsidR="00791817" w:rsidRPr="00791817" w:rsidRDefault="00791817" w:rsidP="00791817">
      <w:pPr>
        <w:rPr>
          <w:rFonts w:asciiTheme="minorHAnsi" w:hAnsiTheme="minorHAnsi"/>
          <w:i w:val="0"/>
          <w:sz w:val="22"/>
          <w:szCs w:val="22"/>
        </w:rPr>
      </w:pPr>
      <w:r w:rsidRPr="00791817">
        <w:rPr>
          <w:rFonts w:asciiTheme="minorHAnsi" w:hAnsiTheme="minorHAnsi"/>
          <w:b/>
          <w:i w:val="0"/>
          <w:sz w:val="22"/>
          <w:szCs w:val="22"/>
        </w:rPr>
        <w:t>Använder tilläggsmodulen Unifaun Transport</w:t>
      </w:r>
      <w:r w:rsidRPr="00791817">
        <w:rPr>
          <w:rFonts w:asciiTheme="minorHAnsi" w:hAnsiTheme="minorHAnsi"/>
          <w:i w:val="0"/>
          <w:sz w:val="22"/>
          <w:szCs w:val="22"/>
        </w:rPr>
        <w:br/>
        <w:t>Arom-dekor använder sig av affärssystemet Visma Administration för order-och lagerhantering</w:t>
      </w:r>
      <w:r w:rsidR="00F71DE7">
        <w:rPr>
          <w:rFonts w:asciiTheme="minorHAnsi" w:hAnsiTheme="minorHAnsi"/>
          <w:i w:val="0"/>
          <w:sz w:val="22"/>
          <w:szCs w:val="22"/>
        </w:rPr>
        <w:t>. Under 2012 investerade de i TA</w:t>
      </w:r>
      <w:r w:rsidRPr="00791817">
        <w:rPr>
          <w:rFonts w:asciiTheme="minorHAnsi" w:hAnsiTheme="minorHAnsi"/>
          <w:i w:val="0"/>
          <w:sz w:val="22"/>
          <w:szCs w:val="22"/>
        </w:rPr>
        <w:t>-systemet Unifaun Online och integrerade det med Visma Administration via tilläggsmodulen Unifaun Transport samt Unifaun Orderkoppling. Unifaun Transport kan tillsammans med Visma Administration skapa de orderfiler som orderkopplingen läser in till Unifaun Online. På så sätt kan Arom-dekor återanvända informationen om motta</w:t>
      </w:r>
      <w:r w:rsidR="00DB3267">
        <w:rPr>
          <w:rFonts w:asciiTheme="minorHAnsi" w:hAnsiTheme="minorHAnsi"/>
          <w:i w:val="0"/>
          <w:sz w:val="22"/>
          <w:szCs w:val="22"/>
        </w:rPr>
        <w:t xml:space="preserve">gare, ordernummer, frakttjänst </w:t>
      </w:r>
      <w:r w:rsidRPr="00791817">
        <w:rPr>
          <w:rFonts w:asciiTheme="minorHAnsi" w:hAnsiTheme="minorHAnsi"/>
          <w:i w:val="0"/>
          <w:sz w:val="22"/>
          <w:szCs w:val="22"/>
        </w:rPr>
        <w:t>i Unifaun Online som säljaren fyller i när de tar beställningen och är styrande för deras fraktutskrifter.</w:t>
      </w:r>
    </w:p>
    <w:p w:rsidR="003050DF" w:rsidRPr="00791817" w:rsidRDefault="00DB3267" w:rsidP="00791817">
      <w:pPr>
        <w:rPr>
          <w:rFonts w:asciiTheme="minorHAnsi" w:hAnsiTheme="minorHAnsi"/>
          <w:i w:val="0"/>
          <w:sz w:val="22"/>
          <w:szCs w:val="22"/>
        </w:rPr>
      </w:pPr>
      <w:r w:rsidRPr="00DB3267">
        <w:rPr>
          <w:rStyle w:val="Betoning"/>
          <w:rFonts w:asciiTheme="minorHAnsi" w:hAnsiTheme="minorHAnsi" w:cs="Helvetica"/>
          <w:sz w:val="19"/>
          <w:szCs w:val="19"/>
        </w:rPr>
        <w:t xml:space="preserve">– </w:t>
      </w:r>
      <w:r w:rsidR="00791817" w:rsidRPr="00DB3267">
        <w:rPr>
          <w:rFonts w:asciiTheme="minorHAnsi" w:hAnsiTheme="minorHAnsi"/>
          <w:sz w:val="22"/>
          <w:szCs w:val="22"/>
        </w:rPr>
        <w:t>Orderflödet fungerar genom att säljarna tar emot en beställnin</w:t>
      </w:r>
      <w:r w:rsidR="00F71DE7">
        <w:rPr>
          <w:rFonts w:asciiTheme="minorHAnsi" w:hAnsiTheme="minorHAnsi"/>
          <w:sz w:val="22"/>
          <w:szCs w:val="22"/>
        </w:rPr>
        <w:t>g via telefon, mejl eller fax. De k</w:t>
      </w:r>
      <w:r w:rsidR="00791817" w:rsidRPr="00DB3267">
        <w:rPr>
          <w:rFonts w:asciiTheme="minorHAnsi" w:hAnsiTheme="minorHAnsi"/>
          <w:sz w:val="22"/>
          <w:szCs w:val="22"/>
        </w:rPr>
        <w:t>nappar sedan in beställningen i Visma och skriver ut en följesedel. Vi på lagret skannar artikelnummer, packar produkten samt skriver ut fraktetikett via Unifaun Online som d</w:t>
      </w:r>
      <w:r w:rsidR="00F71DE7">
        <w:rPr>
          <w:rFonts w:asciiTheme="minorHAnsi" w:hAnsiTheme="minorHAnsi"/>
          <w:sz w:val="22"/>
          <w:szCs w:val="22"/>
        </w:rPr>
        <w:t>å har all information som behövs</w:t>
      </w:r>
      <w:r w:rsidR="00791817" w:rsidRPr="00DB3267">
        <w:rPr>
          <w:rFonts w:asciiTheme="minorHAnsi" w:hAnsiTheme="minorHAnsi"/>
          <w:sz w:val="22"/>
          <w:szCs w:val="22"/>
        </w:rPr>
        <w:t>. Väldigt smidigt och enkelt</w:t>
      </w:r>
      <w:r w:rsidR="00F71DE7">
        <w:rPr>
          <w:rFonts w:asciiTheme="minorHAnsi" w:hAnsiTheme="minorHAnsi"/>
          <w:sz w:val="22"/>
          <w:szCs w:val="22"/>
        </w:rPr>
        <w:t>,</w:t>
      </w:r>
      <w:r w:rsidR="00791817" w:rsidRPr="00DB3267">
        <w:rPr>
          <w:rFonts w:asciiTheme="minorHAnsi" w:hAnsiTheme="minorHAnsi"/>
          <w:sz w:val="22"/>
          <w:szCs w:val="22"/>
        </w:rPr>
        <w:t xml:space="preserve"> berättar Anders Hilderseth vidare.</w:t>
      </w:r>
      <w:r w:rsidR="00791817" w:rsidRPr="00791817">
        <w:rPr>
          <w:rFonts w:asciiTheme="minorHAnsi" w:hAnsiTheme="minorHAnsi"/>
          <w:i w:val="0"/>
          <w:sz w:val="22"/>
          <w:szCs w:val="22"/>
        </w:rPr>
        <w:br/>
      </w:r>
      <w:r w:rsidR="00791817" w:rsidRPr="00791817">
        <w:rPr>
          <w:rFonts w:asciiTheme="minorHAnsi" w:hAnsiTheme="minorHAnsi"/>
          <w:i w:val="0"/>
          <w:sz w:val="22"/>
          <w:szCs w:val="22"/>
        </w:rPr>
        <w:br/>
        <w:t>A</w:t>
      </w:r>
      <w:r w:rsidR="00F71DE7">
        <w:rPr>
          <w:rFonts w:asciiTheme="minorHAnsi" w:hAnsiTheme="minorHAnsi"/>
          <w:i w:val="0"/>
          <w:sz w:val="22"/>
          <w:szCs w:val="22"/>
        </w:rPr>
        <w:t>rom-dekor skickar ca 50 order</w:t>
      </w:r>
      <w:r w:rsidR="00791817" w:rsidRPr="00791817">
        <w:rPr>
          <w:rFonts w:asciiTheme="minorHAnsi" w:hAnsiTheme="minorHAnsi"/>
          <w:i w:val="0"/>
          <w:sz w:val="22"/>
          <w:szCs w:val="22"/>
        </w:rPr>
        <w:t xml:space="preserve"> om dagen när det är högsäso</w:t>
      </w:r>
      <w:r w:rsidR="00F71DE7">
        <w:rPr>
          <w:rFonts w:asciiTheme="minorHAnsi" w:hAnsiTheme="minorHAnsi"/>
          <w:i w:val="0"/>
          <w:sz w:val="22"/>
          <w:szCs w:val="22"/>
        </w:rPr>
        <w:t xml:space="preserve">ng på vintern och ca 20 </w:t>
      </w:r>
      <w:r w:rsidR="00791817" w:rsidRPr="00791817">
        <w:rPr>
          <w:rFonts w:asciiTheme="minorHAnsi" w:hAnsiTheme="minorHAnsi"/>
          <w:i w:val="0"/>
          <w:sz w:val="22"/>
          <w:szCs w:val="22"/>
        </w:rPr>
        <w:t xml:space="preserve">per dag under sommaren. De använder sig främst av två olika transportörer som de hanterar i Unifaun Online. </w:t>
      </w:r>
      <w:r w:rsidR="00791817" w:rsidRPr="00791817">
        <w:rPr>
          <w:rFonts w:asciiTheme="minorHAnsi" w:hAnsiTheme="minorHAnsi"/>
          <w:i w:val="0"/>
          <w:sz w:val="22"/>
          <w:szCs w:val="22"/>
        </w:rPr>
        <w:br/>
      </w:r>
      <w:r w:rsidR="00791817" w:rsidRPr="00791817">
        <w:rPr>
          <w:rFonts w:asciiTheme="minorHAnsi" w:hAnsiTheme="minorHAnsi"/>
          <w:i w:val="0"/>
          <w:sz w:val="22"/>
          <w:szCs w:val="22"/>
        </w:rPr>
        <w:br/>
      </w:r>
      <w:r w:rsidR="00791817" w:rsidRPr="00791817">
        <w:rPr>
          <w:rFonts w:asciiTheme="minorHAnsi" w:hAnsiTheme="minorHAnsi"/>
          <w:b/>
          <w:i w:val="0"/>
          <w:sz w:val="22"/>
          <w:szCs w:val="22"/>
        </w:rPr>
        <w:t>Fakta Arom-dekor Kemi AB:</w:t>
      </w:r>
      <w:r w:rsidR="00791817" w:rsidRPr="00791817">
        <w:rPr>
          <w:rFonts w:asciiTheme="minorHAnsi" w:hAnsiTheme="minorHAnsi"/>
          <w:i w:val="0"/>
          <w:sz w:val="22"/>
          <w:szCs w:val="22"/>
        </w:rPr>
        <w:br/>
      </w:r>
      <w:r w:rsidR="00791817" w:rsidRPr="00791817">
        <w:rPr>
          <w:rFonts w:asciiTheme="minorHAnsi" w:hAnsiTheme="minorHAnsi" w:cs="Arial"/>
          <w:i w:val="0"/>
          <w:color w:val="313131"/>
          <w:sz w:val="22"/>
          <w:szCs w:val="22"/>
        </w:rPr>
        <w:t xml:space="preserve">Arom-dekor </w:t>
      </w:r>
      <w:r w:rsidR="00F71DE7">
        <w:rPr>
          <w:rFonts w:asciiTheme="minorHAnsi" w:hAnsiTheme="minorHAnsi" w:cs="Arial"/>
          <w:i w:val="0"/>
          <w:color w:val="313131"/>
          <w:sz w:val="22"/>
          <w:szCs w:val="22"/>
        </w:rPr>
        <w:t xml:space="preserve">Kemi </w:t>
      </w:r>
      <w:r w:rsidR="00791817" w:rsidRPr="00791817">
        <w:rPr>
          <w:rFonts w:asciiTheme="minorHAnsi" w:hAnsiTheme="minorHAnsi" w:cs="Arial"/>
          <w:i w:val="0"/>
          <w:color w:val="313131"/>
          <w:sz w:val="22"/>
          <w:szCs w:val="22"/>
        </w:rPr>
        <w:t>är en av Nordens ledande leverantörer av kemikalier för fordonsvård, verkstadsindustri samt rengöring i allmänhet. De har även ett brett sortiment av specialkemikalier f</w:t>
      </w:r>
      <w:r w:rsidR="00BA6F5B">
        <w:rPr>
          <w:rFonts w:asciiTheme="minorHAnsi" w:hAnsiTheme="minorHAnsi" w:cs="Arial"/>
          <w:i w:val="0"/>
          <w:color w:val="313131"/>
          <w:sz w:val="22"/>
          <w:szCs w:val="22"/>
        </w:rPr>
        <w:t>ör olika ändamål. Bolaget har 10</w:t>
      </w:r>
      <w:r w:rsidR="00791817" w:rsidRPr="00791817">
        <w:rPr>
          <w:rFonts w:asciiTheme="minorHAnsi" w:hAnsiTheme="minorHAnsi" w:cs="Arial"/>
          <w:i w:val="0"/>
          <w:color w:val="313131"/>
          <w:sz w:val="22"/>
          <w:szCs w:val="22"/>
        </w:rPr>
        <w:t xml:space="preserve"> anställda och en omsättning på 72 miljoner. Kontor, produktion och lager li</w:t>
      </w:r>
      <w:r w:rsidR="00F71DE7">
        <w:rPr>
          <w:rFonts w:asciiTheme="minorHAnsi" w:hAnsiTheme="minorHAnsi" w:cs="Arial"/>
          <w:i w:val="0"/>
          <w:color w:val="313131"/>
          <w:sz w:val="22"/>
          <w:szCs w:val="22"/>
        </w:rPr>
        <w:t>gger i samhället Sexdrega ca 2</w:t>
      </w:r>
      <w:r w:rsidR="00791817" w:rsidRPr="00791817">
        <w:rPr>
          <w:rFonts w:asciiTheme="minorHAnsi" w:hAnsiTheme="minorHAnsi" w:cs="Arial"/>
          <w:i w:val="0"/>
          <w:color w:val="313131"/>
          <w:sz w:val="22"/>
          <w:szCs w:val="22"/>
        </w:rPr>
        <w:t xml:space="preserve"> mil utanför Borås. För mer info:(</w:t>
      </w:r>
      <w:hyperlink r:id="rId11" w:history="1">
        <w:r w:rsidR="00791817" w:rsidRPr="00791817">
          <w:rPr>
            <w:rStyle w:val="Hyperlnk"/>
            <w:rFonts w:asciiTheme="minorHAnsi" w:hAnsiTheme="minorHAnsi" w:cs="Arial"/>
            <w:i w:val="0"/>
            <w:sz w:val="22"/>
            <w:szCs w:val="22"/>
          </w:rPr>
          <w:t>www.arom-dekor.se</w:t>
        </w:r>
      </w:hyperlink>
      <w:r w:rsidR="00F71DE7">
        <w:rPr>
          <w:rFonts w:asciiTheme="minorHAnsi" w:hAnsiTheme="minorHAnsi" w:cs="Arial"/>
          <w:i w:val="0"/>
          <w:color w:val="313131"/>
          <w:sz w:val="22"/>
          <w:szCs w:val="22"/>
        </w:rPr>
        <w:t>).</w:t>
      </w:r>
      <w:r w:rsidR="00791817" w:rsidRPr="00791817">
        <w:rPr>
          <w:rFonts w:asciiTheme="minorHAnsi" w:hAnsiTheme="minorHAnsi" w:cs="Arial"/>
          <w:i w:val="0"/>
          <w:color w:val="313131"/>
          <w:sz w:val="22"/>
          <w:szCs w:val="22"/>
        </w:rPr>
        <w:br/>
      </w:r>
      <w:r w:rsidR="00791817" w:rsidRPr="00791817">
        <w:rPr>
          <w:rFonts w:asciiTheme="minorHAnsi" w:hAnsiTheme="minorHAnsi" w:cs="Arial"/>
          <w:i w:val="0"/>
          <w:color w:val="313131"/>
          <w:sz w:val="22"/>
          <w:szCs w:val="22"/>
        </w:rPr>
        <w:br/>
      </w:r>
      <w:r w:rsidR="00424D11" w:rsidRPr="00791817">
        <w:rPr>
          <w:rFonts w:asciiTheme="minorHAnsi" w:hAnsiTheme="minorHAnsi" w:cstheme="majorHAnsi"/>
          <w:b/>
          <w:i w:val="0"/>
          <w:sz w:val="22"/>
          <w:szCs w:val="22"/>
        </w:rPr>
        <w:t>Fakta Unifaun AB</w:t>
      </w:r>
      <w:r w:rsidR="00424D11" w:rsidRPr="00791817">
        <w:rPr>
          <w:rFonts w:asciiTheme="minorHAnsi" w:hAnsiTheme="minorHAnsi" w:cstheme="majorHAnsi"/>
          <w:i w:val="0"/>
          <w:sz w:val="22"/>
          <w:szCs w:val="22"/>
        </w:rPr>
        <w:br/>
        <w:t xml:space="preserve">Unifaun startades 1996 och har drygt 30 medarbetare, en stabil finansiell ställning och en fastslagen plan för bolagets utveckling i Norden de kommande åren. Över 50 000 företag använder Unifauns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Unifauns system. </w:t>
      </w:r>
      <w:r w:rsidR="00424D11" w:rsidRPr="00791817">
        <w:rPr>
          <w:rFonts w:asciiTheme="minorHAnsi" w:hAnsiTheme="minorHAnsi" w:cstheme="majorHAnsi"/>
          <w:i w:val="0"/>
          <w:sz w:val="22"/>
          <w:szCs w:val="22"/>
        </w:rPr>
        <w:br/>
        <w:t xml:space="preserve">Läs mer om Unifaun: </w:t>
      </w:r>
      <w:hyperlink r:id="rId12" w:history="1">
        <w:r w:rsidR="00424D11" w:rsidRPr="00791817">
          <w:rPr>
            <w:rStyle w:val="Hyperlnk"/>
            <w:rFonts w:asciiTheme="minorHAnsi" w:hAnsiTheme="minorHAnsi" w:cstheme="majorHAnsi"/>
            <w:i w:val="0"/>
            <w:sz w:val="22"/>
            <w:szCs w:val="22"/>
          </w:rPr>
          <w:t>www.unifaun.com</w:t>
        </w:r>
      </w:hyperlink>
    </w:p>
    <w:sectPr w:rsidR="003050DF" w:rsidRPr="00791817" w:rsidSect="00B8605E">
      <w:headerReference w:type="default" r:id="rId13"/>
      <w:footerReference w:type="default" r:id="rId14"/>
      <w:footerReference w:type="first" r:id="rId15"/>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C3" w:rsidRDefault="006B02C3" w:rsidP="000869CE">
      <w:r>
        <w:separator/>
      </w:r>
    </w:p>
  </w:endnote>
  <w:endnote w:type="continuationSeparator" w:id="0">
    <w:p w:rsidR="006B02C3" w:rsidRDefault="006B02C3"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Pr>
      <w:pStyle w:val="Sidfot"/>
    </w:pPr>
    <w:r w:rsidRPr="009C30AB">
      <w:rPr>
        <w:noProof/>
        <w:lang w:eastAsia="sv-SE"/>
      </w:rPr>
      <w:drawing>
        <wp:inline distT="0" distB="0" distL="0" distR="0">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1D0AEC" w:rsidP="000869CE">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C3" w:rsidRDefault="006B02C3" w:rsidP="000869CE">
      <w:r>
        <w:separator/>
      </w:r>
    </w:p>
  </w:footnote>
  <w:footnote w:type="continuationSeparator" w:id="0">
    <w:p w:rsidR="006B02C3" w:rsidRDefault="006B02C3"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 w:rsidR="003348B0" w:rsidRDefault="003348B0" w:rsidP="000869CE">
    <w:r>
      <w:rPr>
        <w:noProof/>
        <w:lang w:eastAsia="sv-SE"/>
      </w:rPr>
      <w:drawing>
        <wp:anchor distT="0" distB="0" distL="114300" distR="114300" simplePos="0" relativeHeight="251661312" behindDoc="0" locked="0" layoutInCell="1" allowOverlap="1">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7C9E"/>
    <w:rsid w:val="0005060F"/>
    <w:rsid w:val="000517E1"/>
    <w:rsid w:val="00054C40"/>
    <w:rsid w:val="00062888"/>
    <w:rsid w:val="000650E3"/>
    <w:rsid w:val="000666E0"/>
    <w:rsid w:val="000803F9"/>
    <w:rsid w:val="000820AF"/>
    <w:rsid w:val="000869CE"/>
    <w:rsid w:val="00086B69"/>
    <w:rsid w:val="0009281A"/>
    <w:rsid w:val="0009663C"/>
    <w:rsid w:val="000B2EB5"/>
    <w:rsid w:val="000B3908"/>
    <w:rsid w:val="000C7F74"/>
    <w:rsid w:val="000E108B"/>
    <w:rsid w:val="000E58DC"/>
    <w:rsid w:val="000F4CF2"/>
    <w:rsid w:val="001266E6"/>
    <w:rsid w:val="00137673"/>
    <w:rsid w:val="0014050E"/>
    <w:rsid w:val="001539BF"/>
    <w:rsid w:val="001735CF"/>
    <w:rsid w:val="00193902"/>
    <w:rsid w:val="001A43CB"/>
    <w:rsid w:val="001A7978"/>
    <w:rsid w:val="001B56AD"/>
    <w:rsid w:val="001C0B18"/>
    <w:rsid w:val="001C55D2"/>
    <w:rsid w:val="001C5D15"/>
    <w:rsid w:val="001D0AEC"/>
    <w:rsid w:val="001E2915"/>
    <w:rsid w:val="002008C3"/>
    <w:rsid w:val="0020157D"/>
    <w:rsid w:val="0020652F"/>
    <w:rsid w:val="00213A93"/>
    <w:rsid w:val="00215C22"/>
    <w:rsid w:val="0021618E"/>
    <w:rsid w:val="00227CE5"/>
    <w:rsid w:val="00237F0D"/>
    <w:rsid w:val="00272B40"/>
    <w:rsid w:val="0027694A"/>
    <w:rsid w:val="0028570E"/>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F4CC1"/>
    <w:rsid w:val="0040524D"/>
    <w:rsid w:val="00406821"/>
    <w:rsid w:val="0042312E"/>
    <w:rsid w:val="00424D11"/>
    <w:rsid w:val="00436AAF"/>
    <w:rsid w:val="00445414"/>
    <w:rsid w:val="00445B32"/>
    <w:rsid w:val="00452D2F"/>
    <w:rsid w:val="00452F5F"/>
    <w:rsid w:val="00490F62"/>
    <w:rsid w:val="00497334"/>
    <w:rsid w:val="004A5CC9"/>
    <w:rsid w:val="004A728C"/>
    <w:rsid w:val="004B7A54"/>
    <w:rsid w:val="004C1136"/>
    <w:rsid w:val="004D625A"/>
    <w:rsid w:val="004F225F"/>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A3B4E"/>
    <w:rsid w:val="006B02C3"/>
    <w:rsid w:val="006B0D94"/>
    <w:rsid w:val="006D1097"/>
    <w:rsid w:val="006F3570"/>
    <w:rsid w:val="006F792C"/>
    <w:rsid w:val="006F7B76"/>
    <w:rsid w:val="00717720"/>
    <w:rsid w:val="00724FFC"/>
    <w:rsid w:val="00752ED9"/>
    <w:rsid w:val="0075555C"/>
    <w:rsid w:val="00775C3E"/>
    <w:rsid w:val="00791817"/>
    <w:rsid w:val="007A5A94"/>
    <w:rsid w:val="007B75E7"/>
    <w:rsid w:val="007D0103"/>
    <w:rsid w:val="007D111E"/>
    <w:rsid w:val="007D5AA6"/>
    <w:rsid w:val="007E2717"/>
    <w:rsid w:val="007F5803"/>
    <w:rsid w:val="008004B5"/>
    <w:rsid w:val="008036FB"/>
    <w:rsid w:val="00831ED9"/>
    <w:rsid w:val="00833FA4"/>
    <w:rsid w:val="00845939"/>
    <w:rsid w:val="008475F8"/>
    <w:rsid w:val="00855AC3"/>
    <w:rsid w:val="008711A6"/>
    <w:rsid w:val="008853F7"/>
    <w:rsid w:val="008857F9"/>
    <w:rsid w:val="008A3034"/>
    <w:rsid w:val="008B3AC9"/>
    <w:rsid w:val="008D5BB4"/>
    <w:rsid w:val="008E6411"/>
    <w:rsid w:val="008F1641"/>
    <w:rsid w:val="0090054D"/>
    <w:rsid w:val="00902D78"/>
    <w:rsid w:val="00907CD4"/>
    <w:rsid w:val="009170F8"/>
    <w:rsid w:val="0091737E"/>
    <w:rsid w:val="009302AD"/>
    <w:rsid w:val="0095125E"/>
    <w:rsid w:val="00957D95"/>
    <w:rsid w:val="00971942"/>
    <w:rsid w:val="00976A6C"/>
    <w:rsid w:val="0098273D"/>
    <w:rsid w:val="009A0073"/>
    <w:rsid w:val="009A0630"/>
    <w:rsid w:val="009A31B6"/>
    <w:rsid w:val="009B0FF3"/>
    <w:rsid w:val="009C30AB"/>
    <w:rsid w:val="009C4F7E"/>
    <w:rsid w:val="009C73F6"/>
    <w:rsid w:val="009D2834"/>
    <w:rsid w:val="009E42C5"/>
    <w:rsid w:val="009F67F1"/>
    <w:rsid w:val="00A20661"/>
    <w:rsid w:val="00A21462"/>
    <w:rsid w:val="00A221A3"/>
    <w:rsid w:val="00A25F24"/>
    <w:rsid w:val="00A4348F"/>
    <w:rsid w:val="00A77759"/>
    <w:rsid w:val="00A90910"/>
    <w:rsid w:val="00A93942"/>
    <w:rsid w:val="00AA3D2F"/>
    <w:rsid w:val="00AC5B04"/>
    <w:rsid w:val="00AC5C13"/>
    <w:rsid w:val="00AC791B"/>
    <w:rsid w:val="00AD3DAF"/>
    <w:rsid w:val="00AD51D3"/>
    <w:rsid w:val="00AF644E"/>
    <w:rsid w:val="00B0389F"/>
    <w:rsid w:val="00B052E2"/>
    <w:rsid w:val="00B06AB1"/>
    <w:rsid w:val="00B1442C"/>
    <w:rsid w:val="00B16738"/>
    <w:rsid w:val="00B1754E"/>
    <w:rsid w:val="00B262CD"/>
    <w:rsid w:val="00B47924"/>
    <w:rsid w:val="00B54839"/>
    <w:rsid w:val="00B60649"/>
    <w:rsid w:val="00B727FB"/>
    <w:rsid w:val="00B832D8"/>
    <w:rsid w:val="00B8605E"/>
    <w:rsid w:val="00B866E9"/>
    <w:rsid w:val="00BA3AA2"/>
    <w:rsid w:val="00BA6F5B"/>
    <w:rsid w:val="00BC01D9"/>
    <w:rsid w:val="00BD1C3A"/>
    <w:rsid w:val="00BE3859"/>
    <w:rsid w:val="00BE3A6B"/>
    <w:rsid w:val="00BF5E75"/>
    <w:rsid w:val="00BF6CC9"/>
    <w:rsid w:val="00C51E88"/>
    <w:rsid w:val="00C54A35"/>
    <w:rsid w:val="00C62BC1"/>
    <w:rsid w:val="00C706AD"/>
    <w:rsid w:val="00C86C94"/>
    <w:rsid w:val="00C950EA"/>
    <w:rsid w:val="00CA31BC"/>
    <w:rsid w:val="00CA6091"/>
    <w:rsid w:val="00CB1BE7"/>
    <w:rsid w:val="00CC7D90"/>
    <w:rsid w:val="00CD6D43"/>
    <w:rsid w:val="00CE275F"/>
    <w:rsid w:val="00CE2791"/>
    <w:rsid w:val="00D311F1"/>
    <w:rsid w:val="00D500E2"/>
    <w:rsid w:val="00D55BF4"/>
    <w:rsid w:val="00D60055"/>
    <w:rsid w:val="00D6659A"/>
    <w:rsid w:val="00D8002B"/>
    <w:rsid w:val="00D92CCC"/>
    <w:rsid w:val="00D93F75"/>
    <w:rsid w:val="00DA0612"/>
    <w:rsid w:val="00DA20F9"/>
    <w:rsid w:val="00DA291C"/>
    <w:rsid w:val="00DA2FE7"/>
    <w:rsid w:val="00DA46D4"/>
    <w:rsid w:val="00DA6B13"/>
    <w:rsid w:val="00DB3267"/>
    <w:rsid w:val="00DC0744"/>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F04734"/>
    <w:rsid w:val="00F25D2C"/>
    <w:rsid w:val="00F30AE1"/>
    <w:rsid w:val="00F30C3D"/>
    <w:rsid w:val="00F320F1"/>
    <w:rsid w:val="00F328DF"/>
    <w:rsid w:val="00F36EE1"/>
    <w:rsid w:val="00F51E8D"/>
    <w:rsid w:val="00F543CD"/>
    <w:rsid w:val="00F62332"/>
    <w:rsid w:val="00F64881"/>
    <w:rsid w:val="00F66D3B"/>
    <w:rsid w:val="00F71DE7"/>
    <w:rsid w:val="00F82DF7"/>
    <w:rsid w:val="00F85380"/>
    <w:rsid w:val="00F9575D"/>
    <w:rsid w:val="00FA4578"/>
    <w:rsid w:val="00FB36CA"/>
    <w:rsid w:val="00FC0D79"/>
    <w:rsid w:val="00FC3E61"/>
    <w:rsid w:val="00FC77CA"/>
    <w:rsid w:val="00FD6CA4"/>
    <w:rsid w:val="00FE2AE3"/>
    <w:rsid w:val="00FE596F"/>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22" w:qFormat="1"/>
    <w:lsdException w:name="Emphasis" w:uiPriority="20"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DB3267"/>
    <w:pPr>
      <w:widowControl w:val="0"/>
      <w:spacing w:before="240" w:after="240"/>
      <w:outlineLvl w:val="0"/>
    </w:pPr>
    <w:rPr>
      <w:b/>
      <w:i w:val="0"/>
      <w:color w:val="93107E"/>
      <w:sz w:val="28"/>
      <w:szCs w:val="28"/>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DB3267"/>
    <w:rPr>
      <w:rFonts w:asciiTheme="majorHAnsi" w:hAnsiTheme="majorHAnsi" w:cs="Calibri"/>
      <w:b/>
      <w:color w:val="93107E"/>
      <w:sz w:val="28"/>
      <w:szCs w:val="28"/>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AnvndHyperlnk">
    <w:name w:val="FollowedHyperlink"/>
    <w:basedOn w:val="Standardstycketeckensnitt"/>
    <w:rsid w:val="006F7B76"/>
    <w:rPr>
      <w:color w:val="931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arom-dekor.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32C30-2958-432A-80B5-A069EAD2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2696</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3198</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2</cp:revision>
  <cp:lastPrinted>2012-04-13T08:32:00Z</cp:lastPrinted>
  <dcterms:created xsi:type="dcterms:W3CDTF">2013-08-30T08:41:00Z</dcterms:created>
  <dcterms:modified xsi:type="dcterms:W3CDTF">2013-08-30T08:41:00Z</dcterms:modified>
</cp:coreProperties>
</file>