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838A" w14:textId="77777777" w:rsidR="00CE2ADB" w:rsidRDefault="003326BF">
      <w:pPr>
        <w:pStyle w:val="Title"/>
      </w:pPr>
      <w:r w:rsidRPr="00796A88">
        <w:t xml:space="preserve">Vitality Health International amplia </w:t>
      </w:r>
      <w:r w:rsidR="00931113" w:rsidRPr="00796A88">
        <w:t xml:space="preserve">o acesso, os benefícios e as redes de fornecedores </w:t>
      </w:r>
      <w:r w:rsidRPr="00796A88">
        <w:t>num número crescente de mercados em África</w:t>
      </w:r>
    </w:p>
    <w:p w14:paraId="61230D5D" w14:textId="77777777" w:rsidR="004B64DA" w:rsidRPr="00796A88" w:rsidRDefault="004B64DA" w:rsidP="00DD5BE2">
      <w:pPr>
        <w:rPr>
          <w:b/>
          <w:bCs/>
          <w:lang w:val="en-GB"/>
        </w:rPr>
      </w:pPr>
    </w:p>
    <w:p w14:paraId="18C48686" w14:textId="77777777" w:rsidR="00CE2ADB" w:rsidRDefault="003326BF">
      <w:pPr>
        <w:rPr>
          <w:i/>
          <w:iCs/>
          <w:lang w:val="en-GB"/>
        </w:rPr>
      </w:pPr>
      <w:r w:rsidRPr="00796A88">
        <w:rPr>
          <w:i/>
          <w:iCs/>
          <w:lang w:val="en-GB"/>
        </w:rPr>
        <w:t xml:space="preserve">A </w:t>
      </w:r>
      <w:r w:rsidR="004B64DA" w:rsidRPr="00796A88">
        <w:rPr>
          <w:i/>
          <w:iCs/>
          <w:lang w:val="en-GB"/>
        </w:rPr>
        <w:t xml:space="preserve">ambição </w:t>
      </w:r>
      <w:r w:rsidRPr="00796A88">
        <w:rPr>
          <w:i/>
          <w:iCs/>
          <w:lang w:val="en-GB"/>
        </w:rPr>
        <w:t xml:space="preserve">da principal seguradora de saúde de ajudar a criar </w:t>
      </w:r>
      <w:r w:rsidR="007D75AD" w:rsidRPr="00796A88">
        <w:rPr>
          <w:i/>
          <w:iCs/>
          <w:lang w:val="en-GB"/>
        </w:rPr>
        <w:t xml:space="preserve">uma África mais saudável </w:t>
      </w:r>
      <w:r w:rsidR="00931113" w:rsidRPr="00796A88">
        <w:rPr>
          <w:i/>
          <w:iCs/>
          <w:lang w:val="en-GB"/>
        </w:rPr>
        <w:t xml:space="preserve">continua a </w:t>
      </w:r>
      <w:r w:rsidRPr="00796A88">
        <w:rPr>
          <w:i/>
          <w:iCs/>
          <w:lang w:val="en-GB"/>
        </w:rPr>
        <w:t>ganhar força</w:t>
      </w:r>
      <w:r w:rsidR="00796A88">
        <w:rPr>
          <w:i/>
          <w:iCs/>
          <w:lang w:val="en-GB"/>
        </w:rPr>
        <w:t>.</w:t>
      </w:r>
    </w:p>
    <w:p w14:paraId="46697F12" w14:textId="77777777" w:rsidR="00D348DC" w:rsidRPr="00796A88" w:rsidRDefault="00D348DC">
      <w:pPr>
        <w:rPr>
          <w:b/>
          <w:bCs/>
          <w:lang w:val="en-GB"/>
        </w:rPr>
      </w:pPr>
    </w:p>
    <w:p w14:paraId="583CBED0" w14:textId="77777777" w:rsidR="00CE2ADB" w:rsidRDefault="003326BF">
      <w:pPr>
        <w:rPr>
          <w:i/>
          <w:iCs/>
          <w:sz w:val="24"/>
          <w:szCs w:val="24"/>
          <w:lang w:val="en-GB"/>
        </w:rPr>
      </w:pPr>
      <w:r w:rsidRPr="00796A88">
        <w:rPr>
          <w:i/>
          <w:iCs/>
          <w:lang w:val="en-GB"/>
        </w:rPr>
        <w:t xml:space="preserve">Aprovado em </w:t>
      </w:r>
      <w:r w:rsidR="00F87500" w:rsidRPr="00796A88">
        <w:rPr>
          <w:i/>
          <w:iCs/>
          <w:lang w:val="en-GB"/>
        </w:rPr>
        <w:t xml:space="preserve">30 de janeiro de </w:t>
      </w:r>
      <w:r w:rsidRPr="00796A88">
        <w:rPr>
          <w:i/>
          <w:iCs/>
          <w:lang w:val="en-GB"/>
        </w:rPr>
        <w:t>2024</w:t>
      </w:r>
    </w:p>
    <w:p w14:paraId="2D711345" w14:textId="77777777" w:rsidR="00DD5BE2" w:rsidRPr="00796A88" w:rsidRDefault="00DD5BE2">
      <w:pPr>
        <w:rPr>
          <w:rFonts w:asciiTheme="minorHAnsi" w:hAnsiTheme="minorHAnsi" w:cstheme="minorHAnsi"/>
          <w:i/>
          <w:iCs/>
          <w:lang w:val="en-GB"/>
        </w:rPr>
      </w:pPr>
    </w:p>
    <w:p w14:paraId="65FD1282" w14:textId="77777777" w:rsidR="00CE2ADB" w:rsidRDefault="0070778F">
      <w:pPr>
        <w:rPr>
          <w:rFonts w:asciiTheme="minorHAnsi" w:hAnsiTheme="minorHAnsi" w:cstheme="minorHAnsi"/>
          <w:lang w:val="en-GB"/>
        </w:rPr>
      </w:pPr>
      <w:r w:rsidRPr="00796A88">
        <w:rPr>
          <w:rFonts w:asciiTheme="minorHAnsi" w:hAnsiTheme="minorHAnsi" w:cstheme="minorHAnsi"/>
          <w:lang w:val="en-GB"/>
        </w:rPr>
        <w:t xml:space="preserve">A Vitality Health International, </w:t>
      </w:r>
      <w:r w:rsidR="00560E67" w:rsidRPr="00796A88">
        <w:rPr>
          <w:rFonts w:asciiTheme="minorHAnsi" w:hAnsiTheme="minorHAnsi" w:cstheme="minorHAnsi"/>
          <w:lang w:val="en-GB"/>
        </w:rPr>
        <w:t xml:space="preserve">a </w:t>
      </w:r>
      <w:r w:rsidR="00DB00B6" w:rsidRPr="00796A88">
        <w:rPr>
          <w:rFonts w:asciiTheme="minorHAnsi" w:hAnsiTheme="minorHAnsi" w:cstheme="minorHAnsi"/>
          <w:lang w:val="en-GB"/>
        </w:rPr>
        <w:t xml:space="preserve">seguradora de saúde inovadora que </w:t>
      </w:r>
      <w:r w:rsidR="00495B7C" w:rsidRPr="00796A88">
        <w:rPr>
          <w:rFonts w:asciiTheme="minorHAnsi" w:hAnsiTheme="minorHAnsi" w:cstheme="minorHAnsi"/>
          <w:lang w:val="en-GB"/>
        </w:rPr>
        <w:t xml:space="preserve">fornece </w:t>
      </w:r>
      <w:r w:rsidR="00DB00B6" w:rsidRPr="00796A88">
        <w:rPr>
          <w:rFonts w:asciiTheme="minorHAnsi" w:hAnsiTheme="minorHAnsi" w:cstheme="minorHAnsi"/>
          <w:lang w:val="en-GB"/>
        </w:rPr>
        <w:t xml:space="preserve">soluções de saúde líderes aos empregadores em África, </w:t>
      </w:r>
      <w:r w:rsidR="00135462" w:rsidRPr="00796A88">
        <w:rPr>
          <w:rFonts w:asciiTheme="minorHAnsi" w:hAnsiTheme="minorHAnsi" w:cstheme="minorHAnsi"/>
          <w:lang w:val="en-GB"/>
        </w:rPr>
        <w:t xml:space="preserve">anunciou benefícios adicionais, melhor acesso a redes de prestadores de cuidados de saúde </w:t>
      </w:r>
      <w:r w:rsidR="007E4566" w:rsidRPr="00796A88">
        <w:rPr>
          <w:rFonts w:asciiTheme="minorHAnsi" w:hAnsiTheme="minorHAnsi" w:cstheme="minorHAnsi"/>
          <w:lang w:val="en-GB"/>
        </w:rPr>
        <w:t xml:space="preserve">acreditados </w:t>
      </w:r>
      <w:r w:rsidR="00135462" w:rsidRPr="00796A88">
        <w:rPr>
          <w:rFonts w:asciiTheme="minorHAnsi" w:hAnsiTheme="minorHAnsi" w:cstheme="minorHAnsi"/>
          <w:lang w:val="en-GB"/>
        </w:rPr>
        <w:t xml:space="preserve">e um novo plano de seguro de saúde </w:t>
      </w:r>
      <w:r w:rsidR="00495B7C" w:rsidRPr="00796A88">
        <w:rPr>
          <w:rFonts w:asciiTheme="minorHAnsi" w:hAnsiTheme="minorHAnsi" w:cstheme="minorHAnsi"/>
          <w:lang w:val="en-GB"/>
        </w:rPr>
        <w:t xml:space="preserve">para </w:t>
      </w:r>
      <w:r w:rsidR="00135462" w:rsidRPr="00796A88">
        <w:rPr>
          <w:rFonts w:asciiTheme="minorHAnsi" w:hAnsiTheme="minorHAnsi" w:cstheme="minorHAnsi"/>
          <w:lang w:val="en-GB"/>
        </w:rPr>
        <w:t xml:space="preserve">alargar ainda mais </w:t>
      </w:r>
      <w:r w:rsidR="00495B7C" w:rsidRPr="00796A88">
        <w:rPr>
          <w:rFonts w:asciiTheme="minorHAnsi" w:hAnsiTheme="minorHAnsi" w:cstheme="minorHAnsi"/>
          <w:lang w:val="en-GB"/>
        </w:rPr>
        <w:t xml:space="preserve">o acesso </w:t>
      </w:r>
      <w:r w:rsidR="00F87500">
        <w:rPr>
          <w:rFonts w:asciiTheme="minorHAnsi" w:hAnsiTheme="minorHAnsi" w:cstheme="minorHAnsi"/>
          <w:lang w:val="en-GB"/>
        </w:rPr>
        <w:t xml:space="preserve">a </w:t>
      </w:r>
      <w:r w:rsidR="00495B7C" w:rsidRPr="00796A88">
        <w:rPr>
          <w:rFonts w:asciiTheme="minorHAnsi" w:hAnsiTheme="minorHAnsi" w:cstheme="minorHAnsi"/>
          <w:lang w:val="en-GB"/>
        </w:rPr>
        <w:t xml:space="preserve">soluções </w:t>
      </w:r>
      <w:r w:rsidR="00135462" w:rsidRPr="00796A88">
        <w:rPr>
          <w:rFonts w:asciiTheme="minorHAnsi" w:hAnsiTheme="minorHAnsi" w:cstheme="minorHAnsi"/>
          <w:lang w:val="en-GB"/>
        </w:rPr>
        <w:t xml:space="preserve">de saúde </w:t>
      </w:r>
      <w:r w:rsidR="00495B7C" w:rsidRPr="00796A88">
        <w:rPr>
          <w:rFonts w:asciiTheme="minorHAnsi" w:hAnsiTheme="minorHAnsi" w:cstheme="minorHAnsi"/>
          <w:lang w:val="en-GB"/>
        </w:rPr>
        <w:t>abrangentes</w:t>
      </w:r>
      <w:r w:rsidR="00135462" w:rsidRPr="00796A88">
        <w:rPr>
          <w:rFonts w:asciiTheme="minorHAnsi" w:hAnsiTheme="minorHAnsi" w:cstheme="minorHAnsi"/>
          <w:lang w:val="en-GB"/>
        </w:rPr>
        <w:t xml:space="preserve">. As novas soluções ajudam a reforçar o objetivo principal da Vitality Health International de tornar as pessoas mais saudáveis, melhorando e protegendo as suas vidas. </w:t>
      </w:r>
    </w:p>
    <w:p w14:paraId="38BBFA44" w14:textId="77777777" w:rsidR="0010209A" w:rsidRPr="00796A88" w:rsidRDefault="0010209A" w:rsidP="00BC2CB1">
      <w:pPr>
        <w:rPr>
          <w:rFonts w:asciiTheme="minorHAnsi" w:hAnsiTheme="minorHAnsi" w:cstheme="minorHAnsi"/>
          <w:lang w:val="en-GB"/>
        </w:rPr>
      </w:pPr>
    </w:p>
    <w:p w14:paraId="1E7CD1E8"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A Vitality Health International está presente em </w:t>
      </w:r>
      <w:r w:rsidR="00135462" w:rsidRPr="00796A88">
        <w:rPr>
          <w:rFonts w:asciiTheme="minorHAnsi" w:hAnsiTheme="minorHAnsi" w:cstheme="minorHAnsi"/>
          <w:lang w:val="en-GB"/>
        </w:rPr>
        <w:t xml:space="preserve">sete mercados do continente </w:t>
      </w:r>
      <w:r w:rsidR="00560E67" w:rsidRPr="00796A88">
        <w:rPr>
          <w:rFonts w:asciiTheme="minorHAnsi" w:hAnsiTheme="minorHAnsi" w:cstheme="minorHAnsi"/>
          <w:lang w:val="en-GB"/>
        </w:rPr>
        <w:t xml:space="preserve">(excluindo a África </w:t>
      </w:r>
      <w:r w:rsidR="00F87500" w:rsidRPr="00796A88">
        <w:rPr>
          <w:rFonts w:asciiTheme="minorHAnsi" w:hAnsiTheme="minorHAnsi" w:cstheme="minorHAnsi"/>
          <w:lang w:val="en-GB"/>
        </w:rPr>
        <w:t>do Sul</w:t>
      </w:r>
      <w:r w:rsidR="00F87500">
        <w:rPr>
          <w:rFonts w:asciiTheme="minorHAnsi" w:hAnsiTheme="minorHAnsi" w:cstheme="minorHAnsi"/>
          <w:lang w:val="en-GB"/>
        </w:rPr>
        <w:t xml:space="preserve">, </w:t>
      </w:r>
      <w:r w:rsidR="00560E67" w:rsidRPr="00796A88">
        <w:rPr>
          <w:rFonts w:asciiTheme="minorHAnsi" w:hAnsiTheme="minorHAnsi" w:cstheme="minorHAnsi"/>
          <w:lang w:val="en-GB"/>
        </w:rPr>
        <w:t>que é administrada pela Discovery Health)</w:t>
      </w:r>
      <w:r w:rsidR="00135462" w:rsidRPr="00796A88">
        <w:rPr>
          <w:rFonts w:asciiTheme="minorHAnsi" w:hAnsiTheme="minorHAnsi" w:cstheme="minorHAnsi"/>
          <w:lang w:val="en-GB"/>
        </w:rPr>
        <w:t xml:space="preserve">, incluindo </w:t>
      </w:r>
      <w:r w:rsidRPr="00796A88">
        <w:rPr>
          <w:rFonts w:asciiTheme="minorHAnsi" w:hAnsiTheme="minorHAnsi" w:cstheme="minorHAnsi"/>
          <w:lang w:val="en-GB"/>
        </w:rPr>
        <w:t>a Nigéria, a Zâmbia, Moçambique, o Quénia, a República Democrática do Congo (RDC) e</w:t>
      </w:r>
      <w:r w:rsidR="00135462" w:rsidRPr="00796A88">
        <w:rPr>
          <w:rFonts w:asciiTheme="minorHAnsi" w:hAnsiTheme="minorHAnsi" w:cstheme="minorHAnsi"/>
          <w:lang w:val="en-GB"/>
        </w:rPr>
        <w:t>, mais recentemente</w:t>
      </w:r>
      <w:r w:rsidRPr="00796A88">
        <w:rPr>
          <w:rFonts w:asciiTheme="minorHAnsi" w:hAnsiTheme="minorHAnsi" w:cstheme="minorHAnsi"/>
          <w:lang w:val="en-GB"/>
        </w:rPr>
        <w:t xml:space="preserve">, o </w:t>
      </w:r>
      <w:r w:rsidR="00780CF2" w:rsidRPr="00796A88">
        <w:rPr>
          <w:rFonts w:asciiTheme="minorHAnsi" w:hAnsiTheme="minorHAnsi" w:cstheme="minorHAnsi"/>
          <w:lang w:val="en-GB"/>
        </w:rPr>
        <w:t xml:space="preserve">Gana e </w:t>
      </w:r>
      <w:r w:rsidRPr="00796A88">
        <w:rPr>
          <w:rFonts w:asciiTheme="minorHAnsi" w:hAnsiTheme="minorHAnsi" w:cstheme="minorHAnsi"/>
          <w:lang w:val="en-GB"/>
        </w:rPr>
        <w:t xml:space="preserve">a Tanzânia. </w:t>
      </w:r>
    </w:p>
    <w:p w14:paraId="358D6488" w14:textId="77777777" w:rsidR="00CE2ADB" w:rsidRDefault="003326BF">
      <w:pPr>
        <w:pStyle w:val="Heading1"/>
      </w:pPr>
      <w:r w:rsidRPr="00796A88">
        <w:t xml:space="preserve">Alargar o conjunto de benefícios da Vitality Health International e </w:t>
      </w:r>
      <w:r w:rsidR="00E1537D" w:rsidRPr="00796A88">
        <w:t xml:space="preserve">aprofundar </w:t>
      </w:r>
      <w:r w:rsidR="00F87500">
        <w:t>as redes de</w:t>
      </w:r>
      <w:r w:rsidRPr="00796A88">
        <w:t xml:space="preserve"> fornecedores</w:t>
      </w:r>
    </w:p>
    <w:p w14:paraId="0C56988A"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Entre as várias novas ofertas </w:t>
      </w:r>
      <w:r w:rsidR="00F87500">
        <w:rPr>
          <w:rFonts w:asciiTheme="minorHAnsi" w:hAnsiTheme="minorHAnsi" w:cstheme="minorHAnsi"/>
          <w:lang w:val="en-GB"/>
        </w:rPr>
        <w:t xml:space="preserve">anunciadas pela </w:t>
      </w:r>
      <w:r w:rsidRPr="00796A88">
        <w:rPr>
          <w:rFonts w:asciiTheme="minorHAnsi" w:hAnsiTheme="minorHAnsi" w:cstheme="minorHAnsi"/>
          <w:lang w:val="en-GB"/>
        </w:rPr>
        <w:t xml:space="preserve">Vitality Health International, </w:t>
      </w:r>
      <w:r w:rsidR="00F87500">
        <w:rPr>
          <w:rFonts w:asciiTheme="minorHAnsi" w:hAnsiTheme="minorHAnsi" w:cstheme="minorHAnsi"/>
          <w:lang w:val="en-GB"/>
        </w:rPr>
        <w:t xml:space="preserve">encontra-se </w:t>
      </w:r>
      <w:r w:rsidRPr="00796A88">
        <w:rPr>
          <w:rFonts w:asciiTheme="minorHAnsi" w:hAnsiTheme="minorHAnsi" w:cstheme="minorHAnsi"/>
          <w:lang w:val="en-GB"/>
        </w:rPr>
        <w:t xml:space="preserve">um novo produto de cobertura de cuidados de saúde de </w:t>
      </w:r>
      <w:r w:rsidR="00F87500">
        <w:rPr>
          <w:rFonts w:asciiTheme="minorHAnsi" w:hAnsiTheme="minorHAnsi" w:cstheme="minorHAnsi"/>
          <w:lang w:val="en-GB"/>
        </w:rPr>
        <w:t>nível</w:t>
      </w:r>
      <w:r w:rsidR="00F87500" w:rsidRPr="00796A88">
        <w:rPr>
          <w:rFonts w:asciiTheme="minorHAnsi" w:hAnsiTheme="minorHAnsi" w:cstheme="minorHAnsi"/>
          <w:lang w:val="en-GB"/>
        </w:rPr>
        <w:t xml:space="preserve"> básico</w:t>
      </w:r>
      <w:r w:rsidRPr="00796A88">
        <w:rPr>
          <w:rFonts w:asciiTheme="minorHAnsi" w:hAnsiTheme="minorHAnsi" w:cstheme="minorHAnsi"/>
          <w:lang w:val="en-GB"/>
        </w:rPr>
        <w:t xml:space="preserve">, o </w:t>
      </w:r>
      <w:r w:rsidRPr="00796A88">
        <w:rPr>
          <w:rFonts w:asciiTheme="minorHAnsi" w:hAnsiTheme="minorHAnsi" w:cstheme="minorHAnsi"/>
          <w:b/>
          <w:bCs/>
          <w:i/>
          <w:iCs/>
          <w:lang w:val="en-GB"/>
        </w:rPr>
        <w:t>Start Plan</w:t>
      </w:r>
      <w:r w:rsidRPr="00796A88">
        <w:rPr>
          <w:rFonts w:asciiTheme="minorHAnsi" w:hAnsiTheme="minorHAnsi" w:cstheme="minorHAnsi"/>
          <w:lang w:val="en-GB"/>
        </w:rPr>
        <w:t xml:space="preserve">, bem </w:t>
      </w:r>
      <w:r w:rsidR="00F87500">
        <w:rPr>
          <w:rFonts w:asciiTheme="minorHAnsi" w:hAnsiTheme="minorHAnsi" w:cstheme="minorHAnsi"/>
          <w:lang w:val="en-GB"/>
        </w:rPr>
        <w:t xml:space="preserve">como a expansão </w:t>
      </w:r>
      <w:r w:rsidR="00F87500" w:rsidRPr="00796A88">
        <w:rPr>
          <w:rFonts w:asciiTheme="minorHAnsi" w:hAnsiTheme="minorHAnsi" w:cstheme="minorHAnsi"/>
          <w:lang w:val="en-GB"/>
        </w:rPr>
        <w:t xml:space="preserve">das </w:t>
      </w:r>
      <w:r w:rsidRPr="00796A88">
        <w:rPr>
          <w:rFonts w:asciiTheme="minorHAnsi" w:hAnsiTheme="minorHAnsi" w:cstheme="minorHAnsi"/>
          <w:lang w:val="en-GB"/>
        </w:rPr>
        <w:t xml:space="preserve">raízes das suas </w:t>
      </w:r>
      <w:r w:rsidRPr="00796A88">
        <w:rPr>
          <w:rFonts w:asciiTheme="minorHAnsi" w:hAnsiTheme="minorHAnsi" w:cstheme="minorHAnsi"/>
          <w:b/>
          <w:bCs/>
          <w:lang w:val="en-GB"/>
        </w:rPr>
        <w:t>redes de prestadores de cuidados de saúde locais, regionais e internacionais.</w:t>
      </w:r>
    </w:p>
    <w:p w14:paraId="7126A585" w14:textId="77777777" w:rsidR="00EA0BEA" w:rsidRPr="00796A88" w:rsidRDefault="00EA0BEA" w:rsidP="00EA0BEA">
      <w:pPr>
        <w:rPr>
          <w:rFonts w:asciiTheme="minorHAnsi" w:hAnsiTheme="minorHAnsi" w:cstheme="minorHAnsi"/>
          <w:lang w:val="en-GB"/>
        </w:rPr>
      </w:pPr>
    </w:p>
    <w:p w14:paraId="72A8D2C7"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"O </w:t>
      </w:r>
      <w:r w:rsidRPr="00796A88">
        <w:rPr>
          <w:rFonts w:asciiTheme="minorHAnsi" w:hAnsiTheme="minorHAnsi" w:cstheme="minorHAnsi"/>
          <w:b/>
          <w:bCs/>
          <w:i/>
          <w:iCs/>
          <w:lang w:val="en-GB"/>
        </w:rPr>
        <w:t xml:space="preserve">Plano Start </w:t>
      </w:r>
      <w:r w:rsidRPr="00796A88">
        <w:rPr>
          <w:rFonts w:asciiTheme="minorHAnsi" w:hAnsiTheme="minorHAnsi" w:cstheme="minorHAnsi"/>
          <w:lang w:val="en-GB"/>
        </w:rPr>
        <w:t>tem como objetivo alargar o acesso aos cuidados de saúde a toda a força de trabalho</w:t>
      </w:r>
      <w:r w:rsidR="00F87500">
        <w:rPr>
          <w:rFonts w:asciiTheme="minorHAnsi" w:hAnsiTheme="minorHAnsi" w:cstheme="minorHAnsi"/>
          <w:lang w:val="en-GB"/>
        </w:rPr>
        <w:t xml:space="preserve">, </w:t>
      </w:r>
      <w:r w:rsidRPr="00796A88">
        <w:rPr>
          <w:rFonts w:asciiTheme="minorHAnsi" w:hAnsiTheme="minorHAnsi" w:cstheme="minorHAnsi"/>
          <w:lang w:val="en-GB"/>
        </w:rPr>
        <w:t xml:space="preserve">que está a ser disponibilizado especificamente para o pessoal </w:t>
      </w:r>
      <w:r w:rsidR="00F87500">
        <w:rPr>
          <w:rFonts w:asciiTheme="minorHAnsi" w:hAnsiTheme="minorHAnsi" w:cstheme="minorHAnsi"/>
          <w:lang w:val="en-GB"/>
        </w:rPr>
        <w:t>inicial</w:t>
      </w:r>
      <w:r w:rsidRPr="00796A88">
        <w:rPr>
          <w:rFonts w:asciiTheme="minorHAnsi" w:hAnsiTheme="minorHAnsi" w:cstheme="minorHAnsi"/>
          <w:lang w:val="en-GB"/>
        </w:rPr>
        <w:t xml:space="preserve">. Dispomos agora de planos de saúde holísticos que proporcionam cuidados de saúde de classe mundial desde o nível de entrada até aos funcionários executivos, bem como aos expatriados", explica </w:t>
      </w:r>
      <w:r w:rsidR="00A82082" w:rsidRPr="00796A88">
        <w:rPr>
          <w:rFonts w:asciiTheme="minorHAnsi" w:hAnsiTheme="minorHAnsi" w:cstheme="minorHAnsi"/>
          <w:lang w:val="en-GB"/>
        </w:rPr>
        <w:t xml:space="preserve">Emma Knox, Directora Executiva da Vitality Health International: África. "Os </w:t>
      </w:r>
      <w:r w:rsidRPr="00796A88">
        <w:rPr>
          <w:rFonts w:asciiTheme="minorHAnsi" w:hAnsiTheme="minorHAnsi" w:cstheme="minorHAnsi"/>
          <w:lang w:val="en-GB"/>
        </w:rPr>
        <w:t xml:space="preserve">nossos planos estão disponíveis tanto em </w:t>
      </w:r>
      <w:r w:rsidR="00F87500" w:rsidRPr="00796A88">
        <w:rPr>
          <w:rFonts w:asciiTheme="minorHAnsi" w:hAnsiTheme="minorHAnsi" w:cstheme="minorHAnsi"/>
          <w:lang w:val="en-GB"/>
        </w:rPr>
        <w:t xml:space="preserve">dólares </w:t>
      </w:r>
      <w:r w:rsidRPr="00796A88">
        <w:rPr>
          <w:rFonts w:asciiTheme="minorHAnsi" w:hAnsiTheme="minorHAnsi" w:cstheme="minorHAnsi"/>
          <w:lang w:val="en-GB"/>
        </w:rPr>
        <w:t>americanos (USD) como em mo</w:t>
      </w:r>
      <w:r w:rsidRPr="00796A88">
        <w:rPr>
          <w:rFonts w:asciiTheme="minorHAnsi" w:hAnsiTheme="minorHAnsi" w:cstheme="minorHAnsi"/>
          <w:lang w:val="en-GB"/>
        </w:rPr>
        <w:t>edas locais africanas. Assim, quer os empregados procurem uma cobertura local definida na moeda local, quer os expatriados procurem uma cobertura internacional definida em USD, temos todos os empregados cobertos.</w:t>
      </w:r>
      <w:r w:rsidR="00515DB1" w:rsidRPr="00796A88">
        <w:rPr>
          <w:rFonts w:asciiTheme="minorHAnsi" w:hAnsiTheme="minorHAnsi" w:cstheme="minorHAnsi"/>
          <w:lang w:val="en-GB"/>
        </w:rPr>
        <w:t xml:space="preserve">" </w:t>
      </w:r>
    </w:p>
    <w:p w14:paraId="51AB190C" w14:textId="77777777" w:rsidR="00560E67" w:rsidRPr="00796A88" w:rsidRDefault="00560E67" w:rsidP="00BC2CB1">
      <w:pPr>
        <w:rPr>
          <w:rFonts w:asciiTheme="minorHAnsi" w:hAnsiTheme="minorHAnsi" w:cstheme="minorHAnsi"/>
          <w:b/>
          <w:bCs/>
          <w:lang w:val="en-GB"/>
        </w:rPr>
      </w:pPr>
    </w:p>
    <w:p w14:paraId="2BECCBD6"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Desde o seu lançamento em janeiro de 2022, e especialmente nos últimos 12 meses, a Vitality Health International tem vindo a expandir rapidamente as suas redes locais de prestadores de cuidados de saúde para oferecer o melhor acesso </w:t>
      </w:r>
      <w:r w:rsidR="00560E67" w:rsidRPr="00796A88">
        <w:rPr>
          <w:rFonts w:asciiTheme="minorHAnsi" w:hAnsiTheme="minorHAnsi" w:cstheme="minorHAnsi"/>
          <w:lang w:val="en-GB"/>
        </w:rPr>
        <w:t xml:space="preserve">aos cuidados de saúde aos </w:t>
      </w:r>
      <w:r w:rsidRPr="00796A88">
        <w:rPr>
          <w:rFonts w:asciiTheme="minorHAnsi" w:hAnsiTheme="minorHAnsi" w:cstheme="minorHAnsi"/>
          <w:lang w:val="en-GB"/>
        </w:rPr>
        <w:t xml:space="preserve">membros </w:t>
      </w:r>
      <w:r w:rsidR="00560E67" w:rsidRPr="00796A88">
        <w:rPr>
          <w:rFonts w:asciiTheme="minorHAnsi" w:hAnsiTheme="minorHAnsi" w:cstheme="minorHAnsi"/>
          <w:lang w:val="en-GB"/>
        </w:rPr>
        <w:t>no continente.</w:t>
      </w:r>
      <w:r w:rsidRPr="00796A88">
        <w:rPr>
          <w:rFonts w:asciiTheme="minorHAnsi" w:hAnsiTheme="minorHAnsi" w:cstheme="minorHAnsi"/>
          <w:lang w:val="en-GB"/>
        </w:rPr>
        <w:t xml:space="preserve">  </w:t>
      </w:r>
    </w:p>
    <w:p w14:paraId="3654887D" w14:textId="77777777" w:rsidR="00767BA0" w:rsidRPr="00796A88" w:rsidRDefault="00767BA0" w:rsidP="00BC2CB1">
      <w:pPr>
        <w:rPr>
          <w:rFonts w:asciiTheme="minorHAnsi" w:hAnsiTheme="minorHAnsi" w:cstheme="minorHAnsi"/>
          <w:lang w:val="en-GB"/>
        </w:rPr>
      </w:pPr>
    </w:p>
    <w:p w14:paraId="640502A4"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"A Vitality Health International construiu </w:t>
      </w:r>
      <w:r w:rsidR="00767BA0" w:rsidRPr="00796A88">
        <w:rPr>
          <w:rFonts w:asciiTheme="minorHAnsi" w:hAnsiTheme="minorHAnsi" w:cstheme="minorHAnsi"/>
          <w:lang w:val="en-GB"/>
        </w:rPr>
        <w:t>uma das mais amplas redes continentais, garantindo aos membros o acesso a seguros de saúde em todo o continente", afirma Knox</w:t>
      </w:r>
      <w:r w:rsidR="00A82082" w:rsidRPr="00796A88">
        <w:rPr>
          <w:rFonts w:asciiTheme="minorHAnsi" w:hAnsiTheme="minorHAnsi" w:cstheme="minorHAnsi"/>
          <w:lang w:val="en-GB"/>
        </w:rPr>
        <w:t>. "</w:t>
      </w:r>
      <w:r w:rsidR="00767BA0" w:rsidRPr="00796A88">
        <w:rPr>
          <w:rFonts w:asciiTheme="minorHAnsi" w:hAnsiTheme="minorHAnsi" w:cstheme="minorHAnsi"/>
          <w:lang w:val="en-GB"/>
        </w:rPr>
        <w:t xml:space="preserve">A nossa atividade </w:t>
      </w:r>
      <w:r w:rsidRPr="00796A88">
        <w:rPr>
          <w:rFonts w:asciiTheme="minorHAnsi" w:hAnsiTheme="minorHAnsi" w:cstheme="minorHAnsi"/>
          <w:lang w:val="en-GB"/>
        </w:rPr>
        <w:t xml:space="preserve">está </w:t>
      </w:r>
      <w:r w:rsidR="00767BA0" w:rsidRPr="00796A88">
        <w:rPr>
          <w:rFonts w:asciiTheme="minorHAnsi" w:hAnsiTheme="minorHAnsi" w:cstheme="minorHAnsi"/>
          <w:lang w:val="en-GB"/>
        </w:rPr>
        <w:t xml:space="preserve">centrada no </w:t>
      </w:r>
      <w:r w:rsidR="00B55A18" w:rsidRPr="00796A88">
        <w:rPr>
          <w:rFonts w:asciiTheme="minorHAnsi" w:hAnsiTheme="minorHAnsi" w:cstheme="minorHAnsi"/>
          <w:lang w:val="en-GB"/>
        </w:rPr>
        <w:t xml:space="preserve">fornecimento de </w:t>
      </w:r>
      <w:r w:rsidR="00495B7C" w:rsidRPr="00796A88">
        <w:rPr>
          <w:rFonts w:asciiTheme="minorHAnsi" w:hAnsiTheme="minorHAnsi" w:cstheme="minorHAnsi"/>
          <w:lang w:val="en-GB"/>
        </w:rPr>
        <w:t xml:space="preserve">soluções </w:t>
      </w:r>
      <w:r w:rsidR="00B55A18" w:rsidRPr="00796A88">
        <w:rPr>
          <w:rFonts w:asciiTheme="minorHAnsi" w:hAnsiTheme="minorHAnsi" w:cstheme="minorHAnsi"/>
          <w:lang w:val="en-GB"/>
        </w:rPr>
        <w:t>de cuidados de saúde de qualidade</w:t>
      </w:r>
      <w:r w:rsidR="00767BA0" w:rsidRPr="00796A88">
        <w:rPr>
          <w:rFonts w:asciiTheme="minorHAnsi" w:hAnsiTheme="minorHAnsi" w:cstheme="minorHAnsi"/>
          <w:lang w:val="en-GB"/>
        </w:rPr>
        <w:t xml:space="preserve">, </w:t>
      </w:r>
      <w:r w:rsidR="00495B7C" w:rsidRPr="00796A88">
        <w:rPr>
          <w:rFonts w:asciiTheme="minorHAnsi" w:hAnsiTheme="minorHAnsi" w:cstheme="minorHAnsi"/>
          <w:lang w:val="en-GB"/>
        </w:rPr>
        <w:t xml:space="preserve">adaptadas às necessidades específicas do mercado africano, </w:t>
      </w:r>
      <w:r w:rsidR="0088277D">
        <w:rPr>
          <w:rFonts w:asciiTheme="minorHAnsi" w:hAnsiTheme="minorHAnsi" w:cstheme="minorHAnsi"/>
          <w:lang w:val="en-GB"/>
        </w:rPr>
        <w:t xml:space="preserve">que </w:t>
      </w:r>
      <w:r w:rsidR="00495B7C" w:rsidRPr="00796A88">
        <w:rPr>
          <w:rFonts w:asciiTheme="minorHAnsi" w:hAnsiTheme="minorHAnsi" w:cstheme="minorHAnsi"/>
          <w:lang w:val="en-GB"/>
        </w:rPr>
        <w:t>recompensam simultaneamente as pessoas por uma vida saudável</w:t>
      </w:r>
      <w:r w:rsidR="00767BA0" w:rsidRPr="00796A88">
        <w:rPr>
          <w:rFonts w:asciiTheme="minorHAnsi" w:hAnsiTheme="minorHAnsi" w:cstheme="minorHAnsi"/>
          <w:lang w:val="en-GB"/>
        </w:rPr>
        <w:t xml:space="preserve">." </w:t>
      </w:r>
      <w:r w:rsidRPr="00796A88">
        <w:rPr>
          <w:rFonts w:asciiTheme="minorHAnsi" w:hAnsiTheme="minorHAnsi" w:cstheme="minorHAnsi"/>
          <w:lang w:val="en-GB"/>
        </w:rPr>
        <w:t xml:space="preserve"> </w:t>
      </w:r>
    </w:p>
    <w:p w14:paraId="2F43489D" w14:textId="77777777" w:rsidR="00573D50" w:rsidRPr="00796A88" w:rsidRDefault="00573D50">
      <w:pPr>
        <w:rPr>
          <w:rFonts w:asciiTheme="minorHAnsi" w:hAnsiTheme="minorHAnsi" w:cstheme="minorHAnsi"/>
          <w:lang w:val="en-GB"/>
        </w:rPr>
      </w:pPr>
    </w:p>
    <w:p w14:paraId="5956BC73" w14:textId="11FAFD44" w:rsidR="00796A88" w:rsidRDefault="003326BF" w:rsidP="003326BF">
      <w:pPr>
        <w:rPr>
          <w:rFonts w:asciiTheme="minorHAnsi" w:hAnsiTheme="minorHAnsi" w:cstheme="minorHAnsi"/>
          <w:lang w:val="en-GB"/>
        </w:rPr>
      </w:pPr>
      <w:r>
        <w:rPr>
          <w:rFonts w:asciiTheme="minorHAnsi" w:hAnsiTheme="minorHAnsi" w:cstheme="minorHAnsi"/>
          <w:lang w:val="en-GB"/>
        </w:rPr>
        <w:t xml:space="preserve">A partir de </w:t>
      </w:r>
      <w:r w:rsidR="00A82082" w:rsidRPr="00796A88">
        <w:rPr>
          <w:rFonts w:asciiTheme="minorHAnsi" w:hAnsiTheme="minorHAnsi" w:cstheme="minorHAnsi"/>
          <w:lang w:val="en-GB"/>
        </w:rPr>
        <w:t xml:space="preserve">1 </w:t>
      </w:r>
      <w:r w:rsidRPr="00796A88">
        <w:rPr>
          <w:rFonts w:asciiTheme="minorHAnsi" w:hAnsiTheme="minorHAnsi" w:cstheme="minorHAnsi"/>
          <w:lang w:val="en-GB"/>
        </w:rPr>
        <w:t xml:space="preserve">de janeiro de </w:t>
      </w:r>
      <w:r w:rsidR="00A82082" w:rsidRPr="00796A88">
        <w:rPr>
          <w:rFonts w:asciiTheme="minorHAnsi" w:hAnsiTheme="minorHAnsi" w:cstheme="minorHAnsi"/>
          <w:lang w:val="en-GB"/>
        </w:rPr>
        <w:t xml:space="preserve">2024, </w:t>
      </w:r>
      <w:r w:rsidR="00767BA0" w:rsidRPr="00796A88">
        <w:rPr>
          <w:rFonts w:asciiTheme="minorHAnsi" w:hAnsiTheme="minorHAnsi" w:cstheme="minorHAnsi"/>
          <w:lang w:val="en-GB"/>
        </w:rPr>
        <w:t xml:space="preserve">os membros </w:t>
      </w:r>
      <w:r w:rsidR="0010209A" w:rsidRPr="00796A88">
        <w:rPr>
          <w:rFonts w:asciiTheme="minorHAnsi" w:hAnsiTheme="minorHAnsi" w:cstheme="minorHAnsi"/>
          <w:lang w:val="en-GB"/>
        </w:rPr>
        <w:t xml:space="preserve">da Vitality Health International poderão </w:t>
      </w:r>
      <w:r w:rsidR="00767BA0" w:rsidRPr="00796A88">
        <w:rPr>
          <w:rFonts w:asciiTheme="minorHAnsi" w:hAnsiTheme="minorHAnsi" w:cstheme="minorHAnsi"/>
          <w:lang w:val="en-GB"/>
        </w:rPr>
        <w:t xml:space="preserve">aceder a </w:t>
      </w:r>
      <w:r w:rsidR="008260E3" w:rsidRPr="00796A88">
        <w:rPr>
          <w:rFonts w:asciiTheme="minorHAnsi" w:hAnsiTheme="minorHAnsi" w:cstheme="minorHAnsi"/>
          <w:lang w:val="en-GB"/>
        </w:rPr>
        <w:t xml:space="preserve">extensas redes de prestadores a nível local </w:t>
      </w:r>
      <w:r>
        <w:rPr>
          <w:rFonts w:asciiTheme="minorHAnsi" w:hAnsiTheme="minorHAnsi" w:cstheme="minorHAnsi"/>
          <w:lang w:val="en-GB"/>
        </w:rPr>
        <w:t xml:space="preserve">e </w:t>
      </w:r>
      <w:r w:rsidR="008260E3" w:rsidRPr="00796A88">
        <w:rPr>
          <w:rFonts w:asciiTheme="minorHAnsi" w:hAnsiTheme="minorHAnsi" w:cstheme="minorHAnsi"/>
          <w:lang w:val="en-GB"/>
        </w:rPr>
        <w:t>regional em todo o continente africano</w:t>
      </w:r>
      <w:r>
        <w:rPr>
          <w:rFonts w:asciiTheme="minorHAnsi" w:hAnsiTheme="minorHAnsi" w:cstheme="minorHAnsi"/>
          <w:lang w:val="en-GB"/>
        </w:rPr>
        <w:t xml:space="preserve">. A VHI também </w:t>
      </w:r>
      <w:r w:rsidR="008260E3" w:rsidRPr="00796A88">
        <w:rPr>
          <w:rFonts w:asciiTheme="minorHAnsi" w:hAnsiTheme="minorHAnsi" w:cstheme="minorHAnsi"/>
          <w:lang w:val="en-GB"/>
        </w:rPr>
        <w:t xml:space="preserve">está </w:t>
      </w:r>
      <w:proofErr w:type="gramStart"/>
      <w:r w:rsidR="008260E3" w:rsidRPr="00796A88">
        <w:rPr>
          <w:rFonts w:asciiTheme="minorHAnsi" w:hAnsiTheme="minorHAnsi" w:cstheme="minorHAnsi"/>
          <w:lang w:val="en-GB"/>
        </w:rPr>
        <w:t>a</w:t>
      </w:r>
      <w:proofErr w:type="gramEnd"/>
      <w:r w:rsidR="008260E3" w:rsidRPr="00796A88">
        <w:rPr>
          <w:rFonts w:asciiTheme="minorHAnsi" w:hAnsiTheme="minorHAnsi" w:cstheme="minorHAnsi"/>
          <w:lang w:val="en-GB"/>
        </w:rPr>
        <w:t xml:space="preserve"> estabelecer parcerias com organizações a nível mundial, possibilitando aos </w:t>
      </w:r>
      <w:r>
        <w:rPr>
          <w:rFonts w:asciiTheme="minorHAnsi" w:hAnsiTheme="minorHAnsi" w:cstheme="minorHAnsi"/>
          <w:lang w:val="en-GB"/>
        </w:rPr>
        <w:t xml:space="preserve">seus </w:t>
      </w:r>
      <w:r w:rsidR="008260E3" w:rsidRPr="00796A88">
        <w:rPr>
          <w:rFonts w:asciiTheme="minorHAnsi" w:hAnsiTheme="minorHAnsi" w:cstheme="minorHAnsi"/>
          <w:lang w:val="en-GB"/>
        </w:rPr>
        <w:t xml:space="preserve">membros o acesso a cuidados de saúde onde </w:t>
      </w:r>
      <w:proofErr w:type="spellStart"/>
      <w:r w:rsidR="008260E3" w:rsidRPr="00796A88">
        <w:rPr>
          <w:rFonts w:asciiTheme="minorHAnsi" w:hAnsiTheme="minorHAnsi" w:cstheme="minorHAnsi"/>
          <w:lang w:val="en-GB"/>
        </w:rPr>
        <w:t>quer</w:t>
      </w:r>
      <w:proofErr w:type="spellEnd"/>
      <w:r w:rsidR="008260E3" w:rsidRPr="00796A88">
        <w:rPr>
          <w:rFonts w:asciiTheme="minorHAnsi" w:hAnsiTheme="minorHAnsi" w:cstheme="minorHAnsi"/>
          <w:lang w:val="en-GB"/>
        </w:rPr>
        <w:t xml:space="preserve"> que se </w:t>
      </w:r>
      <w:proofErr w:type="spellStart"/>
      <w:r w:rsidR="008260E3" w:rsidRPr="00796A88">
        <w:rPr>
          <w:rFonts w:asciiTheme="minorHAnsi" w:hAnsiTheme="minorHAnsi" w:cstheme="minorHAnsi"/>
          <w:lang w:val="en-GB"/>
        </w:rPr>
        <w:t>encontrem</w:t>
      </w:r>
      <w:proofErr w:type="spellEnd"/>
      <w:r w:rsidR="008260E3" w:rsidRPr="00796A88">
        <w:rPr>
          <w:rFonts w:asciiTheme="minorHAnsi" w:hAnsiTheme="minorHAnsi" w:cstheme="minorHAnsi"/>
          <w:lang w:val="en-GB"/>
        </w:rPr>
        <w:t>.</w:t>
      </w:r>
      <w:r w:rsidR="00796A88">
        <w:rPr>
          <w:rFonts w:asciiTheme="minorHAnsi" w:hAnsiTheme="minorHAnsi" w:cstheme="minorHAnsi"/>
          <w:lang w:val="en-GB"/>
        </w:rPr>
        <w:br w:type="page"/>
      </w:r>
    </w:p>
    <w:p w14:paraId="6F886283" w14:textId="77777777" w:rsidR="00CE2ADB" w:rsidRDefault="003326BF">
      <w:pPr>
        <w:pStyle w:val="Heading1"/>
      </w:pPr>
      <w:r w:rsidRPr="00796A88">
        <w:lastRenderedPageBreak/>
        <w:t xml:space="preserve">A Vitality Health International é pioneira </w:t>
      </w:r>
      <w:r w:rsidR="0088277D" w:rsidRPr="00796A88">
        <w:t xml:space="preserve">na comercialização do </w:t>
      </w:r>
      <w:r w:rsidR="002C6E28" w:rsidRPr="00796A88">
        <w:t>Vitality Malaria Benefit</w:t>
      </w:r>
    </w:p>
    <w:p w14:paraId="5E383A84" w14:textId="77777777" w:rsidR="00CE2ADB" w:rsidRDefault="002C6E28">
      <w:pPr>
        <w:rPr>
          <w:rFonts w:asciiTheme="minorHAnsi" w:hAnsiTheme="minorHAnsi" w:cstheme="minorHAnsi"/>
          <w:lang w:val="en-GB"/>
        </w:rPr>
      </w:pPr>
      <w:r w:rsidRPr="00796A88">
        <w:rPr>
          <w:rFonts w:asciiTheme="minorHAnsi" w:hAnsiTheme="minorHAnsi" w:cstheme="minorHAnsi"/>
          <w:lang w:val="en-GB"/>
        </w:rPr>
        <w:t xml:space="preserve">No seu esforço contínuo para melhorar e proteger a vida das pessoas através do seu modelo de seguro de saúde de valor partilhado, </w:t>
      </w:r>
      <w:r w:rsidR="003326BF" w:rsidRPr="00796A88">
        <w:rPr>
          <w:rFonts w:asciiTheme="minorHAnsi" w:hAnsiTheme="minorHAnsi" w:cstheme="minorHAnsi"/>
          <w:lang w:val="en-GB"/>
        </w:rPr>
        <w:t xml:space="preserve">a Vitality Health International orgulha-se </w:t>
      </w:r>
      <w:r w:rsidRPr="00796A88">
        <w:rPr>
          <w:rFonts w:asciiTheme="minorHAnsi" w:hAnsiTheme="minorHAnsi" w:cstheme="minorHAnsi"/>
          <w:lang w:val="en-GB"/>
        </w:rPr>
        <w:t xml:space="preserve">de anunciar que </w:t>
      </w:r>
      <w:r w:rsidR="00931113" w:rsidRPr="00796A88">
        <w:rPr>
          <w:rFonts w:asciiTheme="minorHAnsi" w:hAnsiTheme="minorHAnsi" w:cstheme="minorHAnsi"/>
          <w:lang w:val="en-GB"/>
        </w:rPr>
        <w:t xml:space="preserve">é a primeira seguradora a oferecer </w:t>
      </w:r>
      <w:r w:rsidR="00D32C09" w:rsidRPr="00796A88">
        <w:rPr>
          <w:rFonts w:asciiTheme="minorHAnsi" w:hAnsiTheme="minorHAnsi" w:cstheme="minorHAnsi"/>
          <w:lang w:val="en-GB"/>
        </w:rPr>
        <w:t xml:space="preserve">o </w:t>
      </w:r>
      <w:r w:rsidR="00BB416C" w:rsidRPr="00796A88">
        <w:rPr>
          <w:rFonts w:asciiTheme="minorHAnsi" w:hAnsiTheme="minorHAnsi" w:cstheme="minorHAnsi"/>
          <w:b/>
          <w:bCs/>
          <w:i/>
          <w:iCs/>
          <w:lang w:val="en-GB"/>
        </w:rPr>
        <w:t xml:space="preserve">Vitality Malaria Benefit </w:t>
      </w:r>
      <w:r w:rsidR="00D32C09" w:rsidRPr="00796A88">
        <w:rPr>
          <w:rFonts w:asciiTheme="minorHAnsi" w:hAnsiTheme="minorHAnsi" w:cstheme="minorHAnsi"/>
          <w:lang w:val="en-GB"/>
        </w:rPr>
        <w:t>no mercado africano</w:t>
      </w:r>
      <w:r w:rsidR="00BB416C" w:rsidRPr="00796A88">
        <w:rPr>
          <w:rFonts w:asciiTheme="minorHAnsi" w:hAnsiTheme="minorHAnsi" w:cstheme="minorHAnsi"/>
          <w:lang w:val="en-GB"/>
        </w:rPr>
        <w:t xml:space="preserve">. </w:t>
      </w:r>
    </w:p>
    <w:p w14:paraId="2E29CEC5" w14:textId="77777777" w:rsidR="002C6E28" w:rsidRPr="00796A88" w:rsidRDefault="002C6E28">
      <w:pPr>
        <w:rPr>
          <w:rFonts w:asciiTheme="minorHAnsi" w:hAnsiTheme="minorHAnsi" w:cstheme="minorHAnsi"/>
          <w:lang w:val="en-GB"/>
        </w:rPr>
      </w:pPr>
    </w:p>
    <w:p w14:paraId="14EE15DD"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"É sabido que a malária </w:t>
      </w:r>
      <w:r w:rsidR="002C6E28" w:rsidRPr="00796A88">
        <w:rPr>
          <w:rFonts w:asciiTheme="minorHAnsi" w:hAnsiTheme="minorHAnsi" w:cstheme="minorHAnsi"/>
          <w:lang w:val="en-GB"/>
        </w:rPr>
        <w:t xml:space="preserve">tem </w:t>
      </w:r>
      <w:r w:rsidRPr="00796A88">
        <w:rPr>
          <w:rFonts w:asciiTheme="minorHAnsi" w:hAnsiTheme="minorHAnsi" w:cstheme="minorHAnsi"/>
          <w:lang w:val="en-GB"/>
        </w:rPr>
        <w:t xml:space="preserve">um impacto devastador nas populações. Infelizmente, os países africanos têm uma grande incidência de casos de malária. </w:t>
      </w:r>
      <w:r w:rsidR="00B201C7" w:rsidRPr="00796A88">
        <w:rPr>
          <w:rFonts w:asciiTheme="minorHAnsi" w:hAnsiTheme="minorHAnsi" w:cstheme="minorHAnsi"/>
          <w:lang w:val="en-GB"/>
        </w:rPr>
        <w:t xml:space="preserve">Cerca </w:t>
      </w:r>
      <w:r w:rsidRPr="00796A88">
        <w:rPr>
          <w:rFonts w:asciiTheme="minorHAnsi" w:hAnsiTheme="minorHAnsi" w:cstheme="minorHAnsi"/>
          <w:lang w:val="en-GB"/>
        </w:rPr>
        <w:t xml:space="preserve">de 95% do </w:t>
      </w:r>
      <w:r w:rsidR="0010209A" w:rsidRPr="00796A88">
        <w:rPr>
          <w:rFonts w:asciiTheme="minorHAnsi" w:hAnsiTheme="minorHAnsi" w:cstheme="minorHAnsi"/>
          <w:lang w:val="en-GB"/>
        </w:rPr>
        <w:t xml:space="preserve">total de </w:t>
      </w:r>
      <w:r w:rsidRPr="00796A88">
        <w:rPr>
          <w:rFonts w:asciiTheme="minorHAnsi" w:hAnsiTheme="minorHAnsi" w:cstheme="minorHAnsi"/>
          <w:lang w:val="en-GB"/>
        </w:rPr>
        <w:t xml:space="preserve">casos de malária </w:t>
      </w:r>
      <w:r w:rsidR="002C6E28" w:rsidRPr="00796A88">
        <w:rPr>
          <w:rFonts w:asciiTheme="minorHAnsi" w:hAnsiTheme="minorHAnsi" w:cstheme="minorHAnsi"/>
          <w:lang w:val="en-GB"/>
        </w:rPr>
        <w:t xml:space="preserve">registados </w:t>
      </w:r>
      <w:r w:rsidR="0010209A" w:rsidRPr="00796A88">
        <w:rPr>
          <w:rFonts w:asciiTheme="minorHAnsi" w:hAnsiTheme="minorHAnsi" w:cstheme="minorHAnsi"/>
          <w:lang w:val="en-GB"/>
        </w:rPr>
        <w:t xml:space="preserve">em todo o mundo </w:t>
      </w:r>
      <w:r w:rsidRPr="00796A88">
        <w:rPr>
          <w:rFonts w:asciiTheme="minorHAnsi" w:hAnsiTheme="minorHAnsi" w:cstheme="minorHAnsi"/>
          <w:lang w:val="en-GB"/>
        </w:rPr>
        <w:t xml:space="preserve">são diagnosticados </w:t>
      </w:r>
      <w:r w:rsidR="00B201C7" w:rsidRPr="00796A88">
        <w:rPr>
          <w:rFonts w:asciiTheme="minorHAnsi" w:hAnsiTheme="minorHAnsi" w:cstheme="minorHAnsi"/>
          <w:lang w:val="en-GB"/>
        </w:rPr>
        <w:t xml:space="preserve">e tratados </w:t>
      </w:r>
      <w:r w:rsidRPr="00796A88">
        <w:rPr>
          <w:rFonts w:asciiTheme="minorHAnsi" w:hAnsiTheme="minorHAnsi" w:cstheme="minorHAnsi"/>
          <w:lang w:val="en-GB"/>
        </w:rPr>
        <w:t>no continente africano</w:t>
      </w:r>
      <w:r w:rsidR="002C6E28" w:rsidRPr="00796A88">
        <w:rPr>
          <w:rFonts w:asciiTheme="minorHAnsi" w:hAnsiTheme="minorHAnsi" w:cstheme="minorHAnsi"/>
          <w:lang w:val="en-GB"/>
        </w:rPr>
        <w:t xml:space="preserve">, sendo que 80% das mortes causadas pela malária em África </w:t>
      </w:r>
      <w:r w:rsidR="0010209A" w:rsidRPr="00796A88">
        <w:rPr>
          <w:rFonts w:asciiTheme="minorHAnsi" w:hAnsiTheme="minorHAnsi" w:cstheme="minorHAnsi"/>
          <w:lang w:val="en-GB"/>
        </w:rPr>
        <w:t xml:space="preserve">são </w:t>
      </w:r>
      <w:r w:rsidR="002C6E28" w:rsidRPr="00796A88">
        <w:rPr>
          <w:rFonts w:asciiTheme="minorHAnsi" w:hAnsiTheme="minorHAnsi" w:cstheme="minorHAnsi"/>
          <w:lang w:val="en-GB"/>
        </w:rPr>
        <w:t xml:space="preserve">tragicamente </w:t>
      </w:r>
      <w:r w:rsidR="0010209A" w:rsidRPr="00796A88">
        <w:rPr>
          <w:rFonts w:asciiTheme="minorHAnsi" w:hAnsiTheme="minorHAnsi" w:cstheme="minorHAnsi"/>
          <w:lang w:val="en-GB"/>
        </w:rPr>
        <w:t xml:space="preserve">de </w:t>
      </w:r>
      <w:r w:rsidR="002C6E28" w:rsidRPr="00796A88">
        <w:rPr>
          <w:rFonts w:asciiTheme="minorHAnsi" w:hAnsiTheme="minorHAnsi" w:cstheme="minorHAnsi"/>
          <w:lang w:val="en-GB"/>
        </w:rPr>
        <w:t xml:space="preserve">crianças </w:t>
      </w:r>
      <w:r w:rsidR="0088277D">
        <w:rPr>
          <w:rFonts w:asciiTheme="minorHAnsi" w:hAnsiTheme="minorHAnsi" w:cstheme="minorHAnsi"/>
          <w:lang w:val="en-GB"/>
        </w:rPr>
        <w:t xml:space="preserve">com menos de </w:t>
      </w:r>
      <w:r w:rsidR="002C6E28" w:rsidRPr="00796A88">
        <w:rPr>
          <w:rFonts w:asciiTheme="minorHAnsi" w:hAnsiTheme="minorHAnsi" w:cstheme="minorHAnsi"/>
          <w:lang w:val="en-GB"/>
        </w:rPr>
        <w:t>cinco anos de idade</w:t>
      </w:r>
      <w:r w:rsidRPr="00796A88">
        <w:rPr>
          <w:rFonts w:asciiTheme="minorHAnsi" w:hAnsiTheme="minorHAnsi" w:cstheme="minorHAnsi"/>
          <w:lang w:val="en-GB"/>
        </w:rPr>
        <w:t xml:space="preserve">", explica Knox. </w:t>
      </w:r>
    </w:p>
    <w:p w14:paraId="0CC97EE7" w14:textId="77777777" w:rsidR="00320238" w:rsidRPr="00796A88" w:rsidRDefault="00320238" w:rsidP="002C6E28">
      <w:pPr>
        <w:rPr>
          <w:rFonts w:asciiTheme="minorHAnsi" w:hAnsiTheme="minorHAnsi" w:cstheme="minorHAnsi"/>
          <w:lang w:val="en-GB"/>
        </w:rPr>
      </w:pPr>
    </w:p>
    <w:p w14:paraId="29161F90"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"Com esta nova prestação, pretendemos contribuir significativamente para a redução das taxas de incidência da malária através da nossa crescente base de membros e, ao fazê-lo, reduzir significativamente o custo do diagnóstico e do tratamento. Desta forma, estaremos a promover uma força de trabalho mais saudável com um bem-estar geral significativamente melhorado."</w:t>
      </w:r>
    </w:p>
    <w:p w14:paraId="50C5A144" w14:textId="77777777" w:rsidR="002C6E28" w:rsidRPr="00796A88" w:rsidRDefault="002C6E28">
      <w:pPr>
        <w:rPr>
          <w:rFonts w:asciiTheme="minorHAnsi" w:hAnsiTheme="minorHAnsi" w:cstheme="minorHAnsi"/>
          <w:lang w:val="en-GB"/>
        </w:rPr>
      </w:pPr>
    </w:p>
    <w:p w14:paraId="48C89242"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O </w:t>
      </w:r>
      <w:r w:rsidRPr="00796A88">
        <w:rPr>
          <w:rFonts w:asciiTheme="minorHAnsi" w:hAnsiTheme="minorHAnsi" w:cstheme="minorHAnsi"/>
          <w:i/>
          <w:iCs/>
          <w:lang w:val="en-GB"/>
        </w:rPr>
        <w:t xml:space="preserve">Vitality Malaria Benefit </w:t>
      </w:r>
      <w:r w:rsidRPr="00796A88">
        <w:rPr>
          <w:rFonts w:asciiTheme="minorHAnsi" w:hAnsiTheme="minorHAnsi" w:cstheme="minorHAnsi"/>
          <w:lang w:val="en-GB"/>
        </w:rPr>
        <w:t xml:space="preserve">estará disponível em todos os planos de saúde </w:t>
      </w:r>
      <w:r w:rsidR="008260E3" w:rsidRPr="00796A88">
        <w:rPr>
          <w:rFonts w:asciiTheme="minorHAnsi" w:hAnsiTheme="minorHAnsi" w:cstheme="minorHAnsi"/>
          <w:lang w:val="en-GB"/>
        </w:rPr>
        <w:t xml:space="preserve">Vitality Health International </w:t>
      </w:r>
      <w:r w:rsidRPr="00796A88">
        <w:rPr>
          <w:rFonts w:asciiTheme="minorHAnsi" w:hAnsiTheme="minorHAnsi" w:cstheme="minorHAnsi"/>
          <w:lang w:val="en-GB"/>
        </w:rPr>
        <w:t>e inclui um teste de diagnóstico rápido que os empregadores podem disponibilizar aos seus empregados. Também será disponibilizada medicação de venda livre em caso de resultado positivo. "Os nossos membros poderão agora fazer o auto-diagnóstico, obtendo os seus resultados em poucos minutos. Isto ajudá-los-á a procurar um processo de diagnóstico mais rápido através de um prestador de cuidados de saúde qualific</w:t>
      </w:r>
      <w:r w:rsidRPr="00796A88">
        <w:rPr>
          <w:rFonts w:asciiTheme="minorHAnsi" w:hAnsiTheme="minorHAnsi" w:cstheme="minorHAnsi"/>
          <w:lang w:val="en-GB"/>
        </w:rPr>
        <w:t xml:space="preserve">ado e a obter um tratamento eficaz mais cedo", explica Knox. </w:t>
      </w:r>
    </w:p>
    <w:p w14:paraId="519FBEAC" w14:textId="77777777" w:rsidR="002C6E28" w:rsidRPr="00796A88" w:rsidRDefault="002C6E28" w:rsidP="002C6E28">
      <w:pPr>
        <w:rPr>
          <w:rFonts w:asciiTheme="minorHAnsi" w:hAnsiTheme="minorHAnsi" w:cstheme="minorHAnsi"/>
          <w:lang w:val="en-GB"/>
        </w:rPr>
      </w:pPr>
    </w:p>
    <w:p w14:paraId="7862BE5F"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"Estes testes são eficazes para diagnosticar casos ligeiros a moderados e são significativamente mais económicos. O diagnóstico convencional e o tratamento subsequente implicam uma consulta com um profissional de saúde e </w:t>
      </w:r>
      <w:r w:rsidR="00320238" w:rsidRPr="00796A88">
        <w:rPr>
          <w:rFonts w:asciiTheme="minorHAnsi" w:hAnsiTheme="minorHAnsi" w:cstheme="minorHAnsi"/>
          <w:lang w:val="en-GB"/>
        </w:rPr>
        <w:t xml:space="preserve">a realização de </w:t>
      </w:r>
      <w:r w:rsidRPr="00796A88">
        <w:rPr>
          <w:rFonts w:asciiTheme="minorHAnsi" w:hAnsiTheme="minorHAnsi" w:cstheme="minorHAnsi"/>
          <w:lang w:val="en-GB"/>
        </w:rPr>
        <w:t xml:space="preserve">exames patológicos, ambos com um custo. Assim, as despesas podem ser consideravelmente reduzidas, aliviando qualquer encargo financeiro para os membros", acrescenta ainda. </w:t>
      </w:r>
    </w:p>
    <w:p w14:paraId="7F2E464F" w14:textId="77777777" w:rsidR="002C6E28" w:rsidRPr="00796A88" w:rsidRDefault="002C6E28" w:rsidP="002C6E28">
      <w:pPr>
        <w:rPr>
          <w:rFonts w:asciiTheme="minorHAnsi" w:hAnsiTheme="minorHAnsi" w:cstheme="minorHAnsi"/>
          <w:lang w:val="en-GB"/>
        </w:rPr>
      </w:pPr>
    </w:p>
    <w:p w14:paraId="2D4C3205"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Outro objetivo fundamental desta prestação é incentivar a utilização destes testes de diagnóstico rápido e torná-los facilmente disponíveis. "Estes testes estarão disponíveis no âmbito dos rastreios </w:t>
      </w:r>
      <w:r w:rsidRPr="00796A88">
        <w:rPr>
          <w:rFonts w:asciiTheme="minorHAnsi" w:hAnsiTheme="minorHAnsi" w:cstheme="minorHAnsi"/>
          <w:i/>
          <w:iCs/>
          <w:lang w:val="en-GB"/>
        </w:rPr>
        <w:t xml:space="preserve">do </w:t>
      </w:r>
      <w:r w:rsidRPr="00796A88">
        <w:rPr>
          <w:rFonts w:asciiTheme="minorHAnsi" w:hAnsiTheme="minorHAnsi" w:cstheme="minorHAnsi"/>
          <w:lang w:val="en-GB"/>
        </w:rPr>
        <w:t xml:space="preserve">nosso </w:t>
      </w:r>
      <w:r w:rsidRPr="00796A88">
        <w:rPr>
          <w:rFonts w:asciiTheme="minorHAnsi" w:hAnsiTheme="minorHAnsi" w:cstheme="minorHAnsi"/>
          <w:i/>
          <w:iCs/>
          <w:lang w:val="en-GB"/>
        </w:rPr>
        <w:t xml:space="preserve">Dia de Bem-Estar Vitality </w:t>
      </w:r>
      <w:r w:rsidRPr="00796A88">
        <w:rPr>
          <w:rFonts w:asciiTheme="minorHAnsi" w:hAnsiTheme="minorHAnsi" w:cstheme="minorHAnsi"/>
          <w:lang w:val="en-GB"/>
        </w:rPr>
        <w:t xml:space="preserve">nas instalações da entidade patronal. Os resultados dos nossos dias de bem-estar serão partilhados com os empregadores como forma de prestar apoio educativo aos membros e aos seus dependentes e de reduzir o peso global da malária para as empresas", continua Knox. </w:t>
      </w:r>
    </w:p>
    <w:p w14:paraId="5F27C441" w14:textId="77777777" w:rsidR="002C6E28" w:rsidRPr="00796A88" w:rsidRDefault="002C6E28">
      <w:pPr>
        <w:rPr>
          <w:rFonts w:asciiTheme="minorHAnsi" w:hAnsiTheme="minorHAnsi" w:cstheme="minorHAnsi"/>
          <w:lang w:val="en-GB"/>
        </w:rPr>
      </w:pPr>
    </w:p>
    <w:p w14:paraId="13A0D4AC" w14:textId="77777777" w:rsidR="00CE2ADB" w:rsidRDefault="00BB416C">
      <w:pPr>
        <w:rPr>
          <w:rFonts w:asciiTheme="minorHAnsi" w:hAnsiTheme="minorHAnsi" w:cstheme="minorHAnsi"/>
          <w:lang w:val="en-GB"/>
        </w:rPr>
      </w:pPr>
      <w:r w:rsidRPr="00796A88">
        <w:rPr>
          <w:rFonts w:asciiTheme="minorHAnsi" w:hAnsiTheme="minorHAnsi" w:cstheme="minorHAnsi"/>
          <w:lang w:val="en-GB"/>
        </w:rPr>
        <w:t xml:space="preserve">O </w:t>
      </w:r>
      <w:r w:rsidRPr="00796A88">
        <w:rPr>
          <w:rFonts w:asciiTheme="minorHAnsi" w:hAnsiTheme="minorHAnsi" w:cstheme="minorHAnsi"/>
          <w:i/>
          <w:iCs/>
          <w:lang w:val="en-GB"/>
        </w:rPr>
        <w:t xml:space="preserve">Vitality Malaria Benefit </w:t>
      </w:r>
      <w:r w:rsidR="003326BF" w:rsidRPr="00796A88">
        <w:rPr>
          <w:rFonts w:asciiTheme="minorHAnsi" w:hAnsiTheme="minorHAnsi" w:cstheme="minorHAnsi"/>
          <w:lang w:val="en-GB"/>
        </w:rPr>
        <w:t xml:space="preserve">enquadra-se perfeitamente na </w:t>
      </w:r>
      <w:r w:rsidRPr="00796A88">
        <w:rPr>
          <w:rFonts w:asciiTheme="minorHAnsi" w:hAnsiTheme="minorHAnsi" w:cstheme="minorHAnsi"/>
          <w:lang w:val="en-GB"/>
        </w:rPr>
        <w:t xml:space="preserve">parceria </w:t>
      </w:r>
      <w:r w:rsidR="003326BF" w:rsidRPr="00796A88">
        <w:rPr>
          <w:rFonts w:asciiTheme="minorHAnsi" w:hAnsiTheme="minorHAnsi" w:cstheme="minorHAnsi"/>
          <w:lang w:val="en-GB"/>
        </w:rPr>
        <w:t xml:space="preserve">da Vitality Health International </w:t>
      </w:r>
      <w:r w:rsidRPr="00796A88">
        <w:rPr>
          <w:rFonts w:asciiTheme="minorHAnsi" w:hAnsiTheme="minorHAnsi" w:cstheme="minorHAnsi"/>
          <w:lang w:val="en-GB"/>
        </w:rPr>
        <w:t xml:space="preserve">com a </w:t>
      </w:r>
      <w:r w:rsidRPr="00796A88">
        <w:rPr>
          <w:rFonts w:asciiTheme="minorHAnsi" w:hAnsiTheme="minorHAnsi" w:cstheme="minorHAnsi"/>
          <w:i/>
          <w:iCs/>
          <w:lang w:val="en-GB"/>
        </w:rPr>
        <w:t>Goodbye Malaria</w:t>
      </w:r>
      <w:r w:rsidRPr="00796A88">
        <w:rPr>
          <w:rFonts w:asciiTheme="minorHAnsi" w:hAnsiTheme="minorHAnsi" w:cstheme="minorHAnsi"/>
          <w:lang w:val="en-GB"/>
        </w:rPr>
        <w:t xml:space="preserve">, com o </w:t>
      </w:r>
      <w:r w:rsidR="003326BF" w:rsidRPr="00796A88">
        <w:rPr>
          <w:rFonts w:asciiTheme="minorHAnsi" w:hAnsiTheme="minorHAnsi" w:cstheme="minorHAnsi"/>
          <w:lang w:val="en-GB"/>
        </w:rPr>
        <w:t>objetivo de alcançar a malária zero durante a nossa vida</w:t>
      </w:r>
      <w:r w:rsidRPr="00796A88">
        <w:rPr>
          <w:rFonts w:asciiTheme="minorHAnsi" w:hAnsiTheme="minorHAnsi" w:cstheme="minorHAnsi"/>
          <w:lang w:val="en-GB"/>
        </w:rPr>
        <w:t xml:space="preserve">. </w:t>
      </w:r>
    </w:p>
    <w:p w14:paraId="1C0B82E8" w14:textId="77777777" w:rsidR="00C071E5" w:rsidRPr="00796A88" w:rsidRDefault="00C071E5">
      <w:pPr>
        <w:rPr>
          <w:rFonts w:asciiTheme="minorHAnsi" w:hAnsiTheme="minorHAnsi" w:cstheme="minorHAnsi"/>
          <w:lang w:val="en-GB"/>
        </w:rPr>
      </w:pPr>
    </w:p>
    <w:p w14:paraId="00A9CF82" w14:textId="77777777" w:rsidR="00CE2ADB" w:rsidRDefault="002C6E28">
      <w:pPr>
        <w:rPr>
          <w:rFonts w:asciiTheme="minorHAnsi" w:hAnsiTheme="minorHAnsi" w:cstheme="minorHAnsi"/>
          <w:lang w:val="en-GB"/>
        </w:rPr>
      </w:pPr>
      <w:r w:rsidRPr="00796A88">
        <w:rPr>
          <w:rFonts w:asciiTheme="minorHAnsi" w:hAnsiTheme="minorHAnsi" w:cstheme="minorHAnsi"/>
          <w:i/>
          <w:iCs/>
          <w:lang w:val="en-GB"/>
        </w:rPr>
        <w:t xml:space="preserve">"A Goodbye Malaria </w:t>
      </w:r>
      <w:r w:rsidR="003326BF" w:rsidRPr="00796A88">
        <w:rPr>
          <w:rFonts w:asciiTheme="minorHAnsi" w:hAnsiTheme="minorHAnsi" w:cstheme="minorHAnsi"/>
          <w:lang w:val="en-GB"/>
        </w:rPr>
        <w:t>está a trabalhar há mais de uma década para pôr fim a esta doença devastadora", afirma Knox. "Estamos a juntar-nos a estes esforços louváveis para garantir que a malária passa a fazer parte da nossa história, de uma vez por todas</w:t>
      </w:r>
      <w:r w:rsidR="0010209A" w:rsidRPr="00796A88">
        <w:rPr>
          <w:rFonts w:asciiTheme="minorHAnsi" w:hAnsiTheme="minorHAnsi" w:cstheme="minorHAnsi"/>
          <w:lang w:val="en-GB"/>
        </w:rPr>
        <w:t xml:space="preserve">", </w:t>
      </w:r>
      <w:r w:rsidR="00A0679B" w:rsidRPr="00796A88">
        <w:rPr>
          <w:rFonts w:asciiTheme="minorHAnsi" w:hAnsiTheme="minorHAnsi" w:cstheme="minorHAnsi"/>
          <w:lang w:val="en-GB"/>
        </w:rPr>
        <w:t xml:space="preserve">acrescenta </w:t>
      </w:r>
      <w:r w:rsidR="0010209A" w:rsidRPr="00796A88">
        <w:rPr>
          <w:rFonts w:asciiTheme="minorHAnsi" w:hAnsiTheme="minorHAnsi" w:cstheme="minorHAnsi"/>
          <w:lang w:val="en-GB"/>
        </w:rPr>
        <w:t>Knox.</w:t>
      </w:r>
    </w:p>
    <w:p w14:paraId="0D8A5DCF" w14:textId="77777777" w:rsidR="00CE2ADB" w:rsidRDefault="00931113">
      <w:pPr>
        <w:pStyle w:val="Heading1"/>
      </w:pPr>
      <w:r w:rsidRPr="00796A88">
        <w:t xml:space="preserve">Proporcionando </w:t>
      </w:r>
      <w:r w:rsidR="00D32C09" w:rsidRPr="00796A88">
        <w:t xml:space="preserve">uma importante camada de </w:t>
      </w:r>
      <w:r w:rsidRPr="00796A88">
        <w:t xml:space="preserve">cobertura </w:t>
      </w:r>
      <w:r w:rsidR="00D32C09" w:rsidRPr="00796A88">
        <w:t xml:space="preserve">adicional para </w:t>
      </w:r>
      <w:r w:rsidRPr="00796A88">
        <w:t>quando mais precisa dela</w:t>
      </w:r>
    </w:p>
    <w:p w14:paraId="103D8ECB"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A Vitality Health International </w:t>
      </w:r>
      <w:r w:rsidR="00A0679B" w:rsidRPr="00796A88">
        <w:rPr>
          <w:rFonts w:asciiTheme="minorHAnsi" w:hAnsiTheme="minorHAnsi" w:cstheme="minorHAnsi"/>
          <w:lang w:val="en-GB"/>
        </w:rPr>
        <w:t xml:space="preserve">anunciou </w:t>
      </w:r>
      <w:r w:rsidR="00EA0BEA" w:rsidRPr="00796A88">
        <w:rPr>
          <w:rFonts w:asciiTheme="minorHAnsi" w:hAnsiTheme="minorHAnsi" w:cstheme="minorHAnsi"/>
          <w:lang w:val="en-GB"/>
        </w:rPr>
        <w:t xml:space="preserve">também </w:t>
      </w:r>
      <w:r w:rsidR="00A0679B" w:rsidRPr="00796A88">
        <w:rPr>
          <w:rFonts w:asciiTheme="minorHAnsi" w:hAnsiTheme="minorHAnsi" w:cstheme="minorHAnsi"/>
          <w:lang w:val="en-GB"/>
        </w:rPr>
        <w:t xml:space="preserve">uma prestação de apoio </w:t>
      </w:r>
      <w:r w:rsidRPr="00796A88">
        <w:rPr>
          <w:rFonts w:asciiTheme="minorHAnsi" w:hAnsiTheme="minorHAnsi" w:cstheme="minorHAnsi"/>
          <w:lang w:val="en-GB"/>
        </w:rPr>
        <w:t>que mudou a sua vida</w:t>
      </w:r>
      <w:r w:rsidR="00A0679B" w:rsidRPr="00796A88">
        <w:rPr>
          <w:rFonts w:asciiTheme="minorHAnsi" w:hAnsiTheme="minorHAnsi" w:cstheme="minorHAnsi"/>
          <w:lang w:val="en-GB"/>
        </w:rPr>
        <w:t xml:space="preserve">, a </w:t>
      </w:r>
      <w:r w:rsidR="00A0679B" w:rsidRPr="00796A88">
        <w:rPr>
          <w:rFonts w:asciiTheme="minorHAnsi" w:hAnsiTheme="minorHAnsi" w:cstheme="minorHAnsi"/>
          <w:b/>
          <w:bCs/>
          <w:i/>
          <w:iCs/>
          <w:lang w:val="en-GB"/>
        </w:rPr>
        <w:t>cobertura Vitality Standby-U</w:t>
      </w:r>
      <w:r w:rsidR="00A0679B" w:rsidRPr="00796A88">
        <w:rPr>
          <w:rFonts w:asciiTheme="minorHAnsi" w:hAnsiTheme="minorHAnsi" w:cstheme="minorHAnsi"/>
          <w:lang w:val="en-GB"/>
        </w:rPr>
        <w:t xml:space="preserve">. </w:t>
      </w:r>
    </w:p>
    <w:p w14:paraId="249BB064" w14:textId="77777777" w:rsidR="00DF46D6" w:rsidRPr="00796A88" w:rsidRDefault="00DF46D6" w:rsidP="00BD1DC3">
      <w:pPr>
        <w:rPr>
          <w:rFonts w:asciiTheme="minorHAnsi" w:hAnsiTheme="minorHAnsi" w:cstheme="minorHAnsi"/>
          <w:lang w:val="en-GB"/>
        </w:rPr>
      </w:pPr>
    </w:p>
    <w:p w14:paraId="03CAB5B9" w14:textId="77777777" w:rsidR="00CE2ADB" w:rsidRDefault="003326BF">
      <w:pPr>
        <w:rPr>
          <w:rFonts w:asciiTheme="minorHAnsi" w:hAnsiTheme="minorHAnsi" w:cstheme="minorHAnsi"/>
          <w:lang w:val="en-GB"/>
        </w:rPr>
      </w:pPr>
      <w:r w:rsidRPr="00796A88">
        <w:rPr>
          <w:rFonts w:asciiTheme="minorHAnsi" w:hAnsiTheme="minorHAnsi" w:cstheme="minorHAnsi"/>
          <w:lang w:val="en-GB"/>
        </w:rPr>
        <w:lastRenderedPageBreak/>
        <w:t xml:space="preserve">A prestação </w:t>
      </w:r>
      <w:r w:rsidRPr="00796A88">
        <w:rPr>
          <w:rFonts w:asciiTheme="minorHAnsi" w:hAnsiTheme="minorHAnsi" w:cstheme="minorHAnsi"/>
          <w:b/>
          <w:bCs/>
          <w:lang w:val="en-GB"/>
        </w:rPr>
        <w:t xml:space="preserve">de cobertura </w:t>
      </w:r>
      <w:r w:rsidRPr="00796A88">
        <w:rPr>
          <w:rFonts w:asciiTheme="minorHAnsi" w:hAnsiTheme="minorHAnsi" w:cstheme="minorHAnsi"/>
          <w:b/>
          <w:bCs/>
          <w:i/>
          <w:iCs/>
          <w:lang w:val="en-GB"/>
        </w:rPr>
        <w:t xml:space="preserve">Vitality Standby-U </w:t>
      </w:r>
      <w:r w:rsidRPr="00796A88">
        <w:rPr>
          <w:rFonts w:asciiTheme="minorHAnsi" w:hAnsiTheme="minorHAnsi" w:cstheme="minorHAnsi"/>
          <w:lang w:val="en-GB"/>
        </w:rPr>
        <w:t xml:space="preserve">vem colmatar uma lacuna no mercado, oferecendo um regresso holístico ao bem-estar após a perda de um ente querido. "Os desafios envolvem perdas a vários níveis e, por isso, o apoio físico, emocional e financeiro no período imediatamente a seguir pode ser extremamente útil", afirma Knox. "E nós temos acesso a parceiros que </w:t>
      </w:r>
      <w:r w:rsidR="00DA7FED" w:rsidRPr="00796A88">
        <w:rPr>
          <w:rFonts w:asciiTheme="minorHAnsi" w:hAnsiTheme="minorHAnsi" w:cstheme="minorHAnsi"/>
          <w:lang w:val="en-GB"/>
        </w:rPr>
        <w:t xml:space="preserve">nos </w:t>
      </w:r>
      <w:r w:rsidRPr="00796A88">
        <w:rPr>
          <w:rFonts w:asciiTheme="minorHAnsi" w:hAnsiTheme="minorHAnsi" w:cstheme="minorHAnsi"/>
          <w:lang w:val="en-GB"/>
        </w:rPr>
        <w:t>podem ajudar a aliviar qualquer dificuldade ou fardo para os membros e as suas famílias."</w:t>
      </w:r>
    </w:p>
    <w:p w14:paraId="12AA3DAF" w14:textId="77777777" w:rsidR="00D06D5E" w:rsidRPr="00796A88" w:rsidRDefault="00D06D5E" w:rsidP="00BD1DC3">
      <w:pPr>
        <w:rPr>
          <w:rFonts w:asciiTheme="minorHAnsi" w:hAnsiTheme="minorHAnsi" w:cstheme="minorHAnsi"/>
          <w:lang w:val="en-GB"/>
        </w:rPr>
      </w:pPr>
    </w:p>
    <w:p w14:paraId="280D18A3"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O benefício oferece apoio financeiro sob </w:t>
      </w:r>
      <w:r w:rsidR="00150123" w:rsidRPr="00796A88">
        <w:rPr>
          <w:rFonts w:asciiTheme="minorHAnsi" w:hAnsiTheme="minorHAnsi" w:cstheme="minorHAnsi"/>
          <w:lang w:val="en-GB"/>
        </w:rPr>
        <w:t xml:space="preserve">a forma de um pagamento único e um pacote de </w:t>
      </w:r>
      <w:r w:rsidR="00D06D5E" w:rsidRPr="00796A88">
        <w:rPr>
          <w:rFonts w:asciiTheme="minorHAnsi" w:hAnsiTheme="minorHAnsi" w:cstheme="minorHAnsi"/>
          <w:lang w:val="en-GB"/>
        </w:rPr>
        <w:t xml:space="preserve">dados </w:t>
      </w:r>
      <w:r w:rsidR="00D06D5E">
        <w:rPr>
          <w:rFonts w:asciiTheme="minorHAnsi" w:hAnsiTheme="minorHAnsi" w:cstheme="minorHAnsi"/>
          <w:lang w:val="en-GB"/>
        </w:rPr>
        <w:t>e</w:t>
      </w:r>
      <w:r w:rsidR="00D06D5E" w:rsidRPr="00796A88">
        <w:rPr>
          <w:rFonts w:asciiTheme="minorHAnsi" w:hAnsiTheme="minorHAnsi" w:cstheme="minorHAnsi"/>
          <w:lang w:val="en-GB"/>
        </w:rPr>
        <w:t xml:space="preserve"> voz </w:t>
      </w:r>
      <w:r w:rsidRPr="00796A88">
        <w:rPr>
          <w:rFonts w:asciiTheme="minorHAnsi" w:hAnsiTheme="minorHAnsi" w:cstheme="minorHAnsi"/>
          <w:lang w:val="en-GB"/>
        </w:rPr>
        <w:t xml:space="preserve">em parceria com a </w:t>
      </w:r>
      <w:r w:rsidRPr="00796A88">
        <w:rPr>
          <w:rFonts w:asciiTheme="minorHAnsi" w:hAnsiTheme="minorHAnsi" w:cstheme="minorHAnsi"/>
          <w:i/>
          <w:iCs/>
          <w:lang w:val="en-GB"/>
        </w:rPr>
        <w:t xml:space="preserve">MTN </w:t>
      </w:r>
      <w:r w:rsidRPr="00796A88">
        <w:rPr>
          <w:rFonts w:asciiTheme="minorHAnsi" w:hAnsiTheme="minorHAnsi" w:cstheme="minorHAnsi"/>
          <w:lang w:val="en-GB"/>
        </w:rPr>
        <w:t xml:space="preserve">e a </w:t>
      </w:r>
      <w:r w:rsidRPr="00796A88">
        <w:rPr>
          <w:rFonts w:asciiTheme="minorHAnsi" w:hAnsiTheme="minorHAnsi" w:cstheme="minorHAnsi"/>
          <w:i/>
          <w:iCs/>
          <w:lang w:val="en-GB"/>
        </w:rPr>
        <w:t>Vodacom</w:t>
      </w:r>
      <w:r w:rsidR="00863BF8" w:rsidRPr="00796A88">
        <w:rPr>
          <w:rFonts w:asciiTheme="minorHAnsi" w:hAnsiTheme="minorHAnsi" w:cstheme="minorHAnsi"/>
          <w:lang w:val="en-GB"/>
        </w:rPr>
        <w:t xml:space="preserve">. O apoio à saúde física e emocional é oferecido através do </w:t>
      </w:r>
      <w:r w:rsidR="00863BF8" w:rsidRPr="00796A88">
        <w:rPr>
          <w:rFonts w:asciiTheme="minorHAnsi" w:hAnsiTheme="minorHAnsi" w:cstheme="minorHAnsi"/>
          <w:i/>
          <w:iCs/>
          <w:lang w:val="en-GB"/>
        </w:rPr>
        <w:t>Healthy Company</w:t>
      </w:r>
      <w:r w:rsidR="00863BF8" w:rsidRPr="00796A88">
        <w:rPr>
          <w:rFonts w:asciiTheme="minorHAnsi" w:hAnsiTheme="minorHAnsi" w:cstheme="minorHAnsi"/>
          <w:lang w:val="en-GB"/>
        </w:rPr>
        <w:t xml:space="preserve">, o programa digital de assistência aos empregados e a solução de bem-estar da Discovery. Os membros terão acesso </w:t>
      </w:r>
      <w:r w:rsidR="00C071E5" w:rsidRPr="00796A88">
        <w:rPr>
          <w:rFonts w:asciiTheme="minorHAnsi" w:hAnsiTheme="minorHAnsi" w:cstheme="minorHAnsi"/>
          <w:lang w:val="en-GB"/>
        </w:rPr>
        <w:t xml:space="preserve">a apoio </w:t>
      </w:r>
      <w:r w:rsidR="00863BF8" w:rsidRPr="00796A88">
        <w:rPr>
          <w:rFonts w:asciiTheme="minorHAnsi" w:hAnsiTheme="minorHAnsi" w:cstheme="minorHAnsi"/>
          <w:lang w:val="en-GB"/>
        </w:rPr>
        <w:t>durante um período de 3 meses após a perda do seu ente querido.</w:t>
      </w:r>
    </w:p>
    <w:p w14:paraId="1976EDEF" w14:textId="77777777" w:rsidR="00863BF8" w:rsidRPr="00796A88" w:rsidRDefault="00863BF8" w:rsidP="00BD1DC3">
      <w:pPr>
        <w:rPr>
          <w:rFonts w:asciiTheme="minorHAnsi" w:hAnsiTheme="minorHAnsi" w:cstheme="minorHAnsi"/>
          <w:lang w:val="en-GB"/>
        </w:rPr>
      </w:pPr>
    </w:p>
    <w:p w14:paraId="0292BB50"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"A perda de alguém que nos é próximo pode ser bastante traumática e perturbadora para o </w:t>
      </w:r>
      <w:r w:rsidR="00DA7FED" w:rsidRPr="00796A88">
        <w:rPr>
          <w:rFonts w:asciiTheme="minorHAnsi" w:hAnsiTheme="minorHAnsi" w:cstheme="minorHAnsi"/>
          <w:lang w:val="en-GB"/>
        </w:rPr>
        <w:t>agregado familiar</w:t>
      </w:r>
      <w:r w:rsidRPr="00796A88">
        <w:rPr>
          <w:rFonts w:asciiTheme="minorHAnsi" w:hAnsiTheme="minorHAnsi" w:cstheme="minorHAnsi"/>
          <w:lang w:val="en-GB"/>
        </w:rPr>
        <w:t>. Este tipo de apoio garante que os custos</w:t>
      </w:r>
      <w:r w:rsidR="00D06D5E">
        <w:rPr>
          <w:rFonts w:asciiTheme="minorHAnsi" w:hAnsiTheme="minorHAnsi" w:cstheme="minorHAnsi"/>
          <w:lang w:val="en-GB"/>
        </w:rPr>
        <w:t xml:space="preserve">, </w:t>
      </w:r>
      <w:r w:rsidRPr="00796A88">
        <w:rPr>
          <w:rFonts w:asciiTheme="minorHAnsi" w:hAnsiTheme="minorHAnsi" w:cstheme="minorHAnsi"/>
          <w:lang w:val="en-GB"/>
        </w:rPr>
        <w:t>como as despesas de funeral e de transporte</w:t>
      </w:r>
      <w:r w:rsidR="00D06D5E" w:rsidRPr="00796A88">
        <w:rPr>
          <w:rFonts w:asciiTheme="minorHAnsi" w:hAnsiTheme="minorHAnsi" w:cstheme="minorHAnsi"/>
          <w:lang w:val="en-GB"/>
        </w:rPr>
        <w:t xml:space="preserve">, estão bem cobertos </w:t>
      </w:r>
      <w:r w:rsidRPr="00796A88">
        <w:rPr>
          <w:rFonts w:asciiTheme="minorHAnsi" w:hAnsiTheme="minorHAnsi" w:cstheme="minorHAnsi"/>
          <w:lang w:val="en-GB"/>
        </w:rPr>
        <w:t xml:space="preserve">e </w:t>
      </w:r>
      <w:r w:rsidR="00D06D5E">
        <w:rPr>
          <w:rFonts w:asciiTheme="minorHAnsi" w:hAnsiTheme="minorHAnsi" w:cstheme="minorHAnsi"/>
          <w:lang w:val="en-GB"/>
        </w:rPr>
        <w:t xml:space="preserve">que podem fazer os </w:t>
      </w:r>
      <w:r w:rsidRPr="00796A88">
        <w:rPr>
          <w:rFonts w:asciiTheme="minorHAnsi" w:hAnsiTheme="minorHAnsi" w:cstheme="minorHAnsi"/>
          <w:lang w:val="en-GB"/>
        </w:rPr>
        <w:t xml:space="preserve">arranjos necessários com dados adicionais e tempo de antena. Além disso, o apoio emocional e físico também pode ser prestado com cuidado e consideração. O benefício proporciona estabilidade financeira e cuidados emocionais numa altura em que são mais necessários", acrescenta Knox. "Isto pode ser inestimável </w:t>
      </w:r>
      <w:r w:rsidR="00612A46" w:rsidRPr="00796A88">
        <w:rPr>
          <w:rFonts w:asciiTheme="minorHAnsi" w:hAnsiTheme="minorHAnsi" w:cstheme="minorHAnsi"/>
          <w:lang w:val="en-GB"/>
        </w:rPr>
        <w:t>para os nossos membros, bem como para nós, enquanto empresa</w:t>
      </w:r>
      <w:r w:rsidR="00C071E5" w:rsidRPr="00796A88">
        <w:rPr>
          <w:rFonts w:asciiTheme="minorHAnsi" w:hAnsiTheme="minorHAnsi" w:cstheme="minorHAnsi"/>
          <w:lang w:val="en-GB"/>
        </w:rPr>
        <w:t xml:space="preserve">: </w:t>
      </w:r>
      <w:r w:rsidR="00612A46" w:rsidRPr="00796A88">
        <w:rPr>
          <w:rFonts w:asciiTheme="minorHAnsi" w:hAnsiTheme="minorHAnsi" w:cstheme="minorHAnsi"/>
          <w:lang w:val="en-GB"/>
        </w:rPr>
        <w:t xml:space="preserve">saber </w:t>
      </w:r>
      <w:r w:rsidR="002866A1" w:rsidRPr="00796A88">
        <w:rPr>
          <w:rFonts w:asciiTheme="minorHAnsi" w:hAnsiTheme="minorHAnsi" w:cstheme="minorHAnsi"/>
          <w:lang w:val="en-GB"/>
        </w:rPr>
        <w:t xml:space="preserve">que </w:t>
      </w:r>
      <w:r w:rsidR="00C071E5" w:rsidRPr="00796A88">
        <w:rPr>
          <w:rFonts w:asciiTheme="minorHAnsi" w:hAnsiTheme="minorHAnsi" w:cstheme="minorHAnsi"/>
          <w:lang w:val="en-GB"/>
        </w:rPr>
        <w:t xml:space="preserve">os nossos membros </w:t>
      </w:r>
      <w:r w:rsidR="00612A46" w:rsidRPr="00796A88">
        <w:rPr>
          <w:rFonts w:asciiTheme="minorHAnsi" w:hAnsiTheme="minorHAnsi" w:cstheme="minorHAnsi"/>
          <w:lang w:val="en-GB"/>
        </w:rPr>
        <w:t>estão a ser bem tratados de todas as formas possíveis</w:t>
      </w:r>
      <w:r w:rsidRPr="00796A88">
        <w:rPr>
          <w:rFonts w:asciiTheme="minorHAnsi" w:hAnsiTheme="minorHAnsi" w:cstheme="minorHAnsi"/>
          <w:lang w:val="en-GB"/>
        </w:rPr>
        <w:t>"</w:t>
      </w:r>
      <w:r w:rsidR="00612A46" w:rsidRPr="00796A88">
        <w:rPr>
          <w:rFonts w:asciiTheme="minorHAnsi" w:hAnsiTheme="minorHAnsi" w:cstheme="minorHAnsi"/>
          <w:lang w:val="en-GB"/>
        </w:rPr>
        <w:t>, conclui.</w:t>
      </w:r>
    </w:p>
    <w:p w14:paraId="5228A0D9" w14:textId="77777777" w:rsidR="007C045B" w:rsidRPr="00796A88" w:rsidRDefault="007C045B" w:rsidP="00BD1DC3">
      <w:pPr>
        <w:rPr>
          <w:rFonts w:asciiTheme="minorHAnsi" w:hAnsiTheme="minorHAnsi" w:cstheme="minorHAnsi"/>
          <w:lang w:val="en-GB"/>
        </w:rPr>
      </w:pPr>
    </w:p>
    <w:p w14:paraId="7BAF908A" w14:textId="77777777" w:rsidR="00CE2ADB" w:rsidRDefault="003326BF">
      <w:pPr>
        <w:rPr>
          <w:rFonts w:asciiTheme="minorHAnsi" w:hAnsiTheme="minorHAnsi" w:cstheme="minorHAnsi"/>
          <w:lang w:val="en-GB"/>
        </w:rPr>
      </w:pPr>
      <w:r w:rsidRPr="00796A88">
        <w:rPr>
          <w:rFonts w:asciiTheme="minorHAnsi" w:hAnsiTheme="minorHAnsi" w:cstheme="minorHAnsi"/>
          <w:lang w:val="en-GB"/>
        </w:rPr>
        <w:t xml:space="preserve">Knox conclui que "Estamos confiantes de que as novas ofertas da Vitality Health International irão ampliar o acesso a cuidados de saúde de qualidade em todo o continente africano, e não só. Continuamos a expandir a nossa presença em África, apoiados pelo nosso modelo de seguro de valor partilhado </w:t>
      </w:r>
      <w:r w:rsidR="00D06D5E">
        <w:rPr>
          <w:rFonts w:asciiTheme="minorHAnsi" w:hAnsiTheme="minorHAnsi" w:cstheme="minorHAnsi"/>
          <w:lang w:val="en-GB"/>
        </w:rPr>
        <w:t xml:space="preserve">que incentiva </w:t>
      </w:r>
      <w:r w:rsidRPr="00796A88">
        <w:rPr>
          <w:rFonts w:asciiTheme="minorHAnsi" w:hAnsiTheme="minorHAnsi" w:cstheme="minorHAnsi"/>
          <w:lang w:val="en-GB"/>
        </w:rPr>
        <w:t xml:space="preserve">as pessoas a tornarem as escolhas mais saudáveis um hábito e a mudarem comportamentos para manter e melhorar a boa saúde. </w:t>
      </w:r>
    </w:p>
    <w:p w14:paraId="19490648" w14:textId="77777777" w:rsidR="0049404A" w:rsidRPr="00796A88" w:rsidRDefault="0049404A">
      <w:pPr>
        <w:rPr>
          <w:rFonts w:asciiTheme="minorHAnsi" w:hAnsiTheme="minorHAnsi" w:cstheme="minorHAnsi"/>
          <w:b/>
          <w:bCs/>
          <w:lang w:val="en-GB"/>
        </w:rPr>
      </w:pPr>
    </w:p>
    <w:p w14:paraId="2182AD48" w14:textId="77777777" w:rsidR="00CE2ADB" w:rsidRDefault="003326BF">
      <w:pPr>
        <w:rPr>
          <w:rFonts w:asciiTheme="minorHAnsi" w:hAnsiTheme="minorHAnsi" w:cstheme="minorHAnsi"/>
          <w:b/>
          <w:bCs/>
          <w:lang w:val="en-GB"/>
        </w:rPr>
      </w:pPr>
      <w:r w:rsidRPr="00796A88">
        <w:rPr>
          <w:rFonts w:asciiTheme="minorHAnsi" w:hAnsiTheme="minorHAnsi" w:cstheme="minorHAnsi"/>
          <w:b/>
          <w:bCs/>
          <w:lang w:val="en-GB"/>
        </w:rPr>
        <w:t>FIM</w:t>
      </w:r>
    </w:p>
    <w:p w14:paraId="2D3E74AE" w14:textId="77777777" w:rsidR="00B201C7" w:rsidRPr="00796A88" w:rsidRDefault="00B201C7" w:rsidP="00A85544">
      <w:pPr>
        <w:rPr>
          <w:b/>
          <w:bCs/>
          <w:highlight w:val="cyan"/>
          <w:lang w:val="en-GB"/>
        </w:rPr>
      </w:pPr>
    </w:p>
    <w:p w14:paraId="500F02AA" w14:textId="77777777" w:rsidR="00146E35" w:rsidRPr="00796A88" w:rsidRDefault="00146E35">
      <w:pPr>
        <w:rPr>
          <w:b/>
          <w:bCs/>
          <w:sz w:val="24"/>
          <w:szCs w:val="24"/>
          <w:lang w:val="en-GB"/>
        </w:rPr>
      </w:pPr>
    </w:p>
    <w:sectPr w:rsidR="00146E35" w:rsidRPr="00796A88" w:rsidSect="00482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449A8"/>
    <w:multiLevelType w:val="hybridMultilevel"/>
    <w:tmpl w:val="42D8E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72641BE"/>
    <w:multiLevelType w:val="hybridMultilevel"/>
    <w:tmpl w:val="B414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E5D40"/>
    <w:multiLevelType w:val="hybridMultilevel"/>
    <w:tmpl w:val="42D8E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58045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578328">
    <w:abstractNumId w:val="2"/>
  </w:num>
  <w:num w:numId="3" w16cid:durableId="20404465">
    <w:abstractNumId w:val="0"/>
  </w:num>
  <w:num w:numId="4" w16cid:durableId="1922910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57"/>
    <w:rsid w:val="0007202A"/>
    <w:rsid w:val="0010209A"/>
    <w:rsid w:val="00135462"/>
    <w:rsid w:val="00146E35"/>
    <w:rsid w:val="00150123"/>
    <w:rsid w:val="00172D6E"/>
    <w:rsid w:val="00175406"/>
    <w:rsid w:val="001C6364"/>
    <w:rsid w:val="00201301"/>
    <w:rsid w:val="0026795E"/>
    <w:rsid w:val="00271E10"/>
    <w:rsid w:val="002866A1"/>
    <w:rsid w:val="002C6E28"/>
    <w:rsid w:val="00320238"/>
    <w:rsid w:val="003326BF"/>
    <w:rsid w:val="00420F2C"/>
    <w:rsid w:val="004716B0"/>
    <w:rsid w:val="0048238E"/>
    <w:rsid w:val="0049404A"/>
    <w:rsid w:val="00495B7C"/>
    <w:rsid w:val="004A6EFF"/>
    <w:rsid w:val="004B64DA"/>
    <w:rsid w:val="005117ED"/>
    <w:rsid w:val="00515DB1"/>
    <w:rsid w:val="00531951"/>
    <w:rsid w:val="00560E67"/>
    <w:rsid w:val="00573D50"/>
    <w:rsid w:val="005B401A"/>
    <w:rsid w:val="00603192"/>
    <w:rsid w:val="00612A46"/>
    <w:rsid w:val="00650C41"/>
    <w:rsid w:val="006548FD"/>
    <w:rsid w:val="0070778F"/>
    <w:rsid w:val="0074044E"/>
    <w:rsid w:val="0076392C"/>
    <w:rsid w:val="00767BA0"/>
    <w:rsid w:val="00780CF2"/>
    <w:rsid w:val="007844DB"/>
    <w:rsid w:val="00796A88"/>
    <w:rsid w:val="007C045B"/>
    <w:rsid w:val="007D75AD"/>
    <w:rsid w:val="007E4566"/>
    <w:rsid w:val="008110CF"/>
    <w:rsid w:val="00812B7B"/>
    <w:rsid w:val="0081448A"/>
    <w:rsid w:val="008260E3"/>
    <w:rsid w:val="00857A31"/>
    <w:rsid w:val="00863BF8"/>
    <w:rsid w:val="0088277D"/>
    <w:rsid w:val="008B636D"/>
    <w:rsid w:val="008E3BC2"/>
    <w:rsid w:val="008F4414"/>
    <w:rsid w:val="00920ADD"/>
    <w:rsid w:val="00931113"/>
    <w:rsid w:val="00944928"/>
    <w:rsid w:val="00944D91"/>
    <w:rsid w:val="009B4C22"/>
    <w:rsid w:val="009C1F99"/>
    <w:rsid w:val="00A0679B"/>
    <w:rsid w:val="00A42453"/>
    <w:rsid w:val="00A5590C"/>
    <w:rsid w:val="00A82082"/>
    <w:rsid w:val="00A85544"/>
    <w:rsid w:val="00A9742E"/>
    <w:rsid w:val="00B201C7"/>
    <w:rsid w:val="00B36671"/>
    <w:rsid w:val="00B52557"/>
    <w:rsid w:val="00B525D5"/>
    <w:rsid w:val="00B55A18"/>
    <w:rsid w:val="00BB416C"/>
    <w:rsid w:val="00BC2CB1"/>
    <w:rsid w:val="00BD1DC3"/>
    <w:rsid w:val="00C071E5"/>
    <w:rsid w:val="00C61237"/>
    <w:rsid w:val="00C81C25"/>
    <w:rsid w:val="00CE2ADB"/>
    <w:rsid w:val="00D06D5E"/>
    <w:rsid w:val="00D32C09"/>
    <w:rsid w:val="00D348DC"/>
    <w:rsid w:val="00D4148B"/>
    <w:rsid w:val="00D6742E"/>
    <w:rsid w:val="00DA7FED"/>
    <w:rsid w:val="00DB00B6"/>
    <w:rsid w:val="00DB62D0"/>
    <w:rsid w:val="00DD5BE2"/>
    <w:rsid w:val="00DF46D6"/>
    <w:rsid w:val="00E1537D"/>
    <w:rsid w:val="00E51136"/>
    <w:rsid w:val="00E654F0"/>
    <w:rsid w:val="00EA0BEA"/>
    <w:rsid w:val="00EB0EC5"/>
    <w:rsid w:val="00EF6248"/>
    <w:rsid w:val="00F623F5"/>
    <w:rsid w:val="00F87500"/>
    <w:rsid w:val="00F95519"/>
    <w:rsid w:val="00F97897"/>
    <w:rsid w:val="00FB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91FF"/>
  <w15:chartTrackingRefBased/>
  <w15:docId w15:val="{1AD5CD10-F133-4108-B799-C55AB8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5B"/>
    <w:pPr>
      <w:spacing w:after="0" w:line="240" w:lineRule="auto"/>
    </w:pPr>
    <w:rPr>
      <w:rFonts w:ascii="Calibri" w:hAnsi="Calibri" w:cs="Calibri"/>
      <w:kern w:val="0"/>
      <w:lang w:val="en-ZA"/>
    </w:rPr>
  </w:style>
  <w:style w:type="paragraph" w:styleId="Heading1">
    <w:name w:val="heading 1"/>
    <w:basedOn w:val="Normal"/>
    <w:next w:val="Normal"/>
    <w:link w:val="Heading1Char"/>
    <w:uiPriority w:val="9"/>
    <w:qFormat/>
    <w:rsid w:val="00796A88"/>
    <w:pPr>
      <w:spacing w:before="240" w:after="120"/>
      <w:outlineLvl w:val="0"/>
    </w:pPr>
    <w:rPr>
      <w:rFonts w:asciiTheme="minorHAnsi" w:hAnsiTheme="minorHAnsi" w:cstheme="minorHAnsi"/>
      <w:b/>
      <w:bCs/>
      <w:sz w:val="24"/>
      <w:szCs w:val="24"/>
      <w:lang w:val="en-GB"/>
    </w:rPr>
  </w:style>
  <w:style w:type="paragraph" w:styleId="Heading6">
    <w:name w:val="heading 6"/>
    <w:basedOn w:val="Normal"/>
    <w:link w:val="Heading6Char"/>
    <w:uiPriority w:val="9"/>
    <w:qFormat/>
    <w:rsid w:val="00812B7B"/>
    <w:pPr>
      <w:spacing w:before="100" w:beforeAutospacing="1" w:after="100" w:afterAutospacing="1"/>
      <w:outlineLvl w:val="5"/>
    </w:pPr>
    <w:rPr>
      <w:rFonts w:ascii="Times New Roman" w:eastAsia="Times New Roman" w:hAnsi="Times New Roman" w:cs="Times New Roman"/>
      <w:b/>
      <w:bCs/>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04A"/>
    <w:pPr>
      <w:ind w:left="720"/>
    </w:pPr>
  </w:style>
  <w:style w:type="character" w:customStyle="1" w:styleId="Heading6Char">
    <w:name w:val="Heading 6 Char"/>
    <w:basedOn w:val="DefaultParagraphFont"/>
    <w:link w:val="Heading6"/>
    <w:uiPriority w:val="9"/>
    <w:rsid w:val="00812B7B"/>
    <w:rPr>
      <w:rFonts w:ascii="Times New Roman" w:eastAsia="Times New Roman" w:hAnsi="Times New Roman" w:cs="Times New Roman"/>
      <w:b/>
      <w:bCs/>
      <w:kern w:val="0"/>
      <w:sz w:val="15"/>
      <w:szCs w:val="15"/>
      <w14:ligatures w14:val="none"/>
    </w:rPr>
  </w:style>
  <w:style w:type="character" w:styleId="CommentReference">
    <w:name w:val="annotation reference"/>
    <w:basedOn w:val="DefaultParagraphFont"/>
    <w:uiPriority w:val="99"/>
    <w:semiHidden/>
    <w:unhideWhenUsed/>
    <w:rsid w:val="00EF6248"/>
    <w:rPr>
      <w:sz w:val="16"/>
      <w:szCs w:val="16"/>
    </w:rPr>
  </w:style>
  <w:style w:type="paragraph" w:styleId="CommentText">
    <w:name w:val="annotation text"/>
    <w:basedOn w:val="Normal"/>
    <w:link w:val="CommentTextChar"/>
    <w:uiPriority w:val="99"/>
    <w:unhideWhenUsed/>
    <w:rsid w:val="00EF6248"/>
    <w:rPr>
      <w:sz w:val="20"/>
      <w:szCs w:val="20"/>
    </w:rPr>
  </w:style>
  <w:style w:type="character" w:customStyle="1" w:styleId="CommentTextChar">
    <w:name w:val="Comment Text Char"/>
    <w:basedOn w:val="DefaultParagraphFont"/>
    <w:link w:val="CommentText"/>
    <w:uiPriority w:val="99"/>
    <w:rsid w:val="00EF6248"/>
    <w:rPr>
      <w:rFonts w:ascii="Calibri" w:hAnsi="Calibri" w:cs="Calibri"/>
      <w:kern w:val="0"/>
      <w:sz w:val="20"/>
      <w:szCs w:val="20"/>
      <w:lang w:val="en-ZA"/>
    </w:rPr>
  </w:style>
  <w:style w:type="paragraph" w:styleId="CommentSubject">
    <w:name w:val="annotation subject"/>
    <w:basedOn w:val="CommentText"/>
    <w:next w:val="CommentText"/>
    <w:link w:val="CommentSubjectChar"/>
    <w:uiPriority w:val="99"/>
    <w:semiHidden/>
    <w:unhideWhenUsed/>
    <w:rsid w:val="00EF6248"/>
    <w:rPr>
      <w:b/>
      <w:bCs/>
    </w:rPr>
  </w:style>
  <w:style w:type="character" w:customStyle="1" w:styleId="CommentSubjectChar">
    <w:name w:val="Comment Subject Char"/>
    <w:basedOn w:val="CommentTextChar"/>
    <w:link w:val="CommentSubject"/>
    <w:uiPriority w:val="99"/>
    <w:semiHidden/>
    <w:rsid w:val="00EF6248"/>
    <w:rPr>
      <w:rFonts w:ascii="Calibri" w:hAnsi="Calibri" w:cs="Calibri"/>
      <w:b/>
      <w:bCs/>
      <w:kern w:val="0"/>
      <w:sz w:val="20"/>
      <w:szCs w:val="20"/>
      <w:lang w:val="en-ZA"/>
    </w:rPr>
  </w:style>
  <w:style w:type="character" w:styleId="Strong">
    <w:name w:val="Strong"/>
    <w:basedOn w:val="DefaultParagraphFont"/>
    <w:uiPriority w:val="22"/>
    <w:qFormat/>
    <w:rsid w:val="00612A46"/>
    <w:rPr>
      <w:b/>
      <w:bCs/>
    </w:rPr>
  </w:style>
  <w:style w:type="paragraph" w:styleId="Revision">
    <w:name w:val="Revision"/>
    <w:hidden/>
    <w:uiPriority w:val="99"/>
    <w:semiHidden/>
    <w:rsid w:val="00DB00B6"/>
    <w:pPr>
      <w:spacing w:after="0" w:line="240" w:lineRule="auto"/>
    </w:pPr>
    <w:rPr>
      <w:rFonts w:ascii="Calibri" w:hAnsi="Calibri" w:cs="Calibri"/>
      <w:kern w:val="0"/>
      <w:lang w:val="en-ZA"/>
    </w:rPr>
  </w:style>
  <w:style w:type="paragraph" w:styleId="NormalWeb">
    <w:name w:val="Normal (Web)"/>
    <w:basedOn w:val="Normal"/>
    <w:uiPriority w:val="99"/>
    <w:semiHidden/>
    <w:unhideWhenUsed/>
    <w:rsid w:val="008260E3"/>
    <w:pPr>
      <w:spacing w:before="100" w:beforeAutospacing="1" w:after="100" w:afterAutospacing="1"/>
    </w:pPr>
    <w:rPr>
      <w:rFonts w:ascii="Times New Roman" w:eastAsia="Times New Roman" w:hAnsi="Times New Roman" w:cs="Times New Roman"/>
      <w:sz w:val="24"/>
      <w:szCs w:val="24"/>
      <w:lang w:eastAsia="en-GB"/>
      <w14:ligatures w14:val="none"/>
    </w:rPr>
  </w:style>
  <w:style w:type="paragraph" w:styleId="Title">
    <w:name w:val="Title"/>
    <w:basedOn w:val="Normal"/>
    <w:next w:val="Normal"/>
    <w:link w:val="TitleChar"/>
    <w:uiPriority w:val="10"/>
    <w:qFormat/>
    <w:rsid w:val="00796A88"/>
    <w:rPr>
      <w:b/>
      <w:bCs/>
      <w:sz w:val="24"/>
      <w:szCs w:val="24"/>
      <w:lang w:val="en-GB"/>
    </w:rPr>
  </w:style>
  <w:style w:type="character" w:customStyle="1" w:styleId="TitleChar">
    <w:name w:val="Title Char"/>
    <w:basedOn w:val="DefaultParagraphFont"/>
    <w:link w:val="Title"/>
    <w:uiPriority w:val="10"/>
    <w:rsid w:val="00796A88"/>
    <w:rPr>
      <w:rFonts w:ascii="Calibri" w:hAnsi="Calibri" w:cs="Calibri"/>
      <w:b/>
      <w:bCs/>
      <w:kern w:val="0"/>
      <w:sz w:val="24"/>
      <w:szCs w:val="24"/>
      <w:lang w:val="en-GB"/>
    </w:rPr>
  </w:style>
  <w:style w:type="character" w:customStyle="1" w:styleId="Heading1Char">
    <w:name w:val="Heading 1 Char"/>
    <w:basedOn w:val="DefaultParagraphFont"/>
    <w:link w:val="Heading1"/>
    <w:uiPriority w:val="9"/>
    <w:rsid w:val="00796A88"/>
    <w:rPr>
      <w:rFonts w:cstheme="minorHAnsi"/>
      <w:b/>
      <w:bCs/>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5787">
      <w:bodyDiv w:val="1"/>
      <w:marLeft w:val="0"/>
      <w:marRight w:val="0"/>
      <w:marTop w:val="0"/>
      <w:marBottom w:val="0"/>
      <w:divBdr>
        <w:top w:val="none" w:sz="0" w:space="0" w:color="auto"/>
        <w:left w:val="none" w:sz="0" w:space="0" w:color="auto"/>
        <w:bottom w:val="none" w:sz="0" w:space="0" w:color="auto"/>
        <w:right w:val="none" w:sz="0" w:space="0" w:color="auto"/>
      </w:divBdr>
    </w:div>
    <w:div w:id="525951203">
      <w:bodyDiv w:val="1"/>
      <w:marLeft w:val="0"/>
      <w:marRight w:val="0"/>
      <w:marTop w:val="0"/>
      <w:marBottom w:val="0"/>
      <w:divBdr>
        <w:top w:val="none" w:sz="0" w:space="0" w:color="auto"/>
        <w:left w:val="none" w:sz="0" w:space="0" w:color="auto"/>
        <w:bottom w:val="none" w:sz="0" w:space="0" w:color="auto"/>
        <w:right w:val="none" w:sz="0" w:space="0" w:color="auto"/>
      </w:divBdr>
    </w:div>
    <w:div w:id="566575751">
      <w:bodyDiv w:val="1"/>
      <w:marLeft w:val="0"/>
      <w:marRight w:val="0"/>
      <w:marTop w:val="0"/>
      <w:marBottom w:val="0"/>
      <w:divBdr>
        <w:top w:val="none" w:sz="0" w:space="0" w:color="auto"/>
        <w:left w:val="none" w:sz="0" w:space="0" w:color="auto"/>
        <w:bottom w:val="none" w:sz="0" w:space="0" w:color="auto"/>
        <w:right w:val="none" w:sz="0" w:space="0" w:color="auto"/>
      </w:divBdr>
    </w:div>
    <w:div w:id="735512559">
      <w:bodyDiv w:val="1"/>
      <w:marLeft w:val="0"/>
      <w:marRight w:val="0"/>
      <w:marTop w:val="0"/>
      <w:marBottom w:val="0"/>
      <w:divBdr>
        <w:top w:val="none" w:sz="0" w:space="0" w:color="auto"/>
        <w:left w:val="none" w:sz="0" w:space="0" w:color="auto"/>
        <w:bottom w:val="none" w:sz="0" w:space="0" w:color="auto"/>
        <w:right w:val="none" w:sz="0" w:space="0" w:color="auto"/>
      </w:divBdr>
    </w:div>
    <w:div w:id="912815629">
      <w:bodyDiv w:val="1"/>
      <w:marLeft w:val="0"/>
      <w:marRight w:val="0"/>
      <w:marTop w:val="0"/>
      <w:marBottom w:val="0"/>
      <w:divBdr>
        <w:top w:val="none" w:sz="0" w:space="0" w:color="auto"/>
        <w:left w:val="none" w:sz="0" w:space="0" w:color="auto"/>
        <w:bottom w:val="none" w:sz="0" w:space="0" w:color="auto"/>
        <w:right w:val="none" w:sz="0" w:space="0" w:color="auto"/>
      </w:divBdr>
    </w:div>
    <w:div w:id="1189952545">
      <w:bodyDiv w:val="1"/>
      <w:marLeft w:val="0"/>
      <w:marRight w:val="0"/>
      <w:marTop w:val="0"/>
      <w:marBottom w:val="0"/>
      <w:divBdr>
        <w:top w:val="none" w:sz="0" w:space="0" w:color="auto"/>
        <w:left w:val="none" w:sz="0" w:space="0" w:color="auto"/>
        <w:bottom w:val="none" w:sz="0" w:space="0" w:color="auto"/>
        <w:right w:val="none" w:sz="0" w:space="0" w:color="auto"/>
      </w:divBdr>
    </w:div>
    <w:div w:id="1207136727">
      <w:bodyDiv w:val="1"/>
      <w:marLeft w:val="0"/>
      <w:marRight w:val="0"/>
      <w:marTop w:val="0"/>
      <w:marBottom w:val="0"/>
      <w:divBdr>
        <w:top w:val="none" w:sz="0" w:space="0" w:color="auto"/>
        <w:left w:val="none" w:sz="0" w:space="0" w:color="auto"/>
        <w:bottom w:val="none" w:sz="0" w:space="0" w:color="auto"/>
        <w:right w:val="none" w:sz="0" w:space="0" w:color="auto"/>
      </w:divBdr>
    </w:div>
    <w:div w:id="16053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7241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Discovery</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Watson</dc:creator>
  <cp:keywords>, docId:EFDD1D76F50ACB49B53C2FF0C0243FC6</cp:keywords>
  <dc:description/>
  <cp:lastModifiedBy>Lindie van den Berg (Language Lab)</cp:lastModifiedBy>
  <cp:revision>2</cp:revision>
  <dcterms:created xsi:type="dcterms:W3CDTF">2024-02-01T06:19:00Z</dcterms:created>
  <dcterms:modified xsi:type="dcterms:W3CDTF">2024-02-01T06:19:00Z</dcterms:modified>
</cp:coreProperties>
</file>