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2F9EA" w14:textId="053CB92B" w:rsidR="0054044B" w:rsidRPr="00D31229" w:rsidRDefault="0054044B" w:rsidP="00B472DE">
      <w:pPr>
        <w:spacing w:after="0" w:line="240" w:lineRule="auto"/>
        <w:jc w:val="both"/>
        <w:rPr>
          <w:rFonts w:ascii="Arial" w:hAnsi="Arial" w:cs="Arial"/>
          <w:color w:val="000000"/>
          <w:sz w:val="20"/>
          <w:szCs w:val="20"/>
          <w:lang w:val="ro-RO"/>
        </w:rPr>
      </w:pPr>
      <w:r w:rsidRPr="0054044B">
        <w:rPr>
          <w:rFonts w:ascii="Arial" w:eastAsia="Arial" w:hAnsi="Arial" w:cs="Arial"/>
          <w:b/>
          <w:noProof/>
          <w:color w:val="333399"/>
          <w:sz w:val="20"/>
          <w:szCs w:val="20"/>
          <w:lang w:val="en-US"/>
        </w:rPr>
        <w:drawing>
          <wp:anchor distT="0" distB="0" distL="114300" distR="114300" simplePos="0" relativeHeight="251659264" behindDoc="0" locked="0" layoutInCell="1" allowOverlap="1" wp14:anchorId="3C6A52E3" wp14:editId="3DDA836A">
            <wp:simplePos x="0" y="0"/>
            <wp:positionH relativeFrom="margin">
              <wp:posOffset>4772660</wp:posOffset>
            </wp:positionH>
            <wp:positionV relativeFrom="page">
              <wp:posOffset>-635</wp:posOffset>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1930" cy="831850"/>
                    </a:xfrm>
                    <a:prstGeom prst="rect">
                      <a:avLst/>
                    </a:prstGeom>
                    <a:noFill/>
                  </pic:spPr>
                </pic:pic>
              </a:graphicData>
            </a:graphic>
          </wp:anchor>
        </w:drawing>
      </w:r>
      <w:hyperlink r:id="rId9"/>
    </w:p>
    <w:p w14:paraId="540E2DF2" w14:textId="77777777" w:rsidR="00FF1C5E" w:rsidRPr="00E64450" w:rsidRDefault="00FF1C5E" w:rsidP="00FF1C5E">
      <w:pPr>
        <w:pStyle w:val="VisaDocumentname"/>
        <w:rPr>
          <w:lang w:val="ro-RO"/>
        </w:rPr>
      </w:pPr>
      <w:r w:rsidRPr="00E64450">
        <w:rPr>
          <w:lang w:val="ro-RO"/>
        </w:rPr>
        <w:t>Visa europe │</w:t>
      </w:r>
      <w:r w:rsidR="0063683F">
        <w:rPr>
          <w:lang w:val="ro-RO"/>
        </w:rPr>
        <w:t>COMUNICAT DE PRESĂ</w:t>
      </w:r>
    </w:p>
    <w:p w14:paraId="3F057841" w14:textId="77777777" w:rsidR="00FF1C5E" w:rsidRPr="0063683F" w:rsidRDefault="00FF1C5E" w:rsidP="00FF1C5E">
      <w:pPr>
        <w:pStyle w:val="VisaHeadline"/>
        <w:pBdr>
          <w:bottom w:val="single" w:sz="8" w:space="7" w:color="0023A0"/>
        </w:pBdr>
        <w:jc w:val="center"/>
        <w:rPr>
          <w:sz w:val="28"/>
          <w:szCs w:val="28"/>
          <w:lang w:val="ro-RO"/>
        </w:rPr>
      </w:pPr>
      <w:r w:rsidRPr="0063683F">
        <w:rPr>
          <w:sz w:val="28"/>
          <w:szCs w:val="28"/>
          <w:lang w:val="ro-RO"/>
        </w:rPr>
        <w:t xml:space="preserve">Visa Europe </w:t>
      </w:r>
      <w:r w:rsidR="00E64450" w:rsidRPr="0063683F">
        <w:rPr>
          <w:sz w:val="28"/>
          <w:szCs w:val="28"/>
          <w:lang w:val="ro-RO"/>
        </w:rPr>
        <w:t>devine partener oficial al campionatului mondial de monoposturi electrice - FIA Formula E – pentru următoarele trei sezoane</w:t>
      </w:r>
      <w:r w:rsidRPr="0063683F">
        <w:rPr>
          <w:sz w:val="28"/>
          <w:szCs w:val="28"/>
          <w:lang w:val="ro-RO"/>
        </w:rPr>
        <w:t xml:space="preserve"> </w:t>
      </w:r>
    </w:p>
    <w:p w14:paraId="4FE31933" w14:textId="77777777" w:rsidR="00FF1C5E" w:rsidRPr="00E64450" w:rsidRDefault="00FF1C5E" w:rsidP="00FF1C5E">
      <w:pPr>
        <w:pStyle w:val="ListParagraph"/>
        <w:spacing w:after="0" w:line="240" w:lineRule="auto"/>
        <w:ind w:left="1080"/>
        <w:rPr>
          <w:rStyle w:val="Strong"/>
          <w:rFonts w:ascii="Arial" w:hAnsi="Arial" w:cs="Arial"/>
          <w:iCs/>
          <w:sz w:val="24"/>
          <w:szCs w:val="24"/>
          <w:lang w:val="ro-RO"/>
        </w:rPr>
      </w:pPr>
    </w:p>
    <w:p w14:paraId="564A8D39" w14:textId="4A59BE47" w:rsidR="00E64450" w:rsidRPr="00E64450" w:rsidRDefault="00E64450" w:rsidP="00FB425D">
      <w:pPr>
        <w:jc w:val="both"/>
        <w:rPr>
          <w:rFonts w:ascii="Arial" w:hAnsi="Arial" w:cs="Arial"/>
          <w:lang w:val="ro-RO"/>
        </w:rPr>
      </w:pPr>
      <w:r w:rsidRPr="00E64450">
        <w:rPr>
          <w:rFonts w:ascii="Arial" w:hAnsi="Arial" w:cs="Arial"/>
          <w:b/>
          <w:lang w:val="ro-RO"/>
        </w:rPr>
        <w:t>Londra, 19 octombrie 2015:</w:t>
      </w:r>
      <w:r w:rsidRPr="00E64450">
        <w:rPr>
          <w:rFonts w:ascii="Arial" w:hAnsi="Arial" w:cs="Arial"/>
          <w:lang w:val="ro-RO"/>
        </w:rPr>
        <w:t xml:space="preserve"> Visa Europe, </w:t>
      </w:r>
      <w:r w:rsidR="00CF2AF6">
        <w:rPr>
          <w:rFonts w:ascii="Arial" w:hAnsi="Arial" w:cs="Arial"/>
          <w:lang w:val="ro-RO"/>
        </w:rPr>
        <w:t>cel mai cunoscut</w:t>
      </w:r>
      <w:r w:rsidR="00CF2AF6" w:rsidRPr="00E64450">
        <w:rPr>
          <w:rFonts w:ascii="Arial" w:hAnsi="Arial" w:cs="Arial"/>
          <w:lang w:val="ro-RO"/>
        </w:rPr>
        <w:t xml:space="preserve"> </w:t>
      </w:r>
      <w:r w:rsidRPr="00E64450">
        <w:rPr>
          <w:rFonts w:ascii="Arial" w:hAnsi="Arial" w:cs="Arial"/>
          <w:lang w:val="ro-RO"/>
        </w:rPr>
        <w:t xml:space="preserve">brand din </w:t>
      </w:r>
      <w:r w:rsidR="00121A26">
        <w:rPr>
          <w:rFonts w:ascii="Arial" w:hAnsi="Arial" w:cs="Arial"/>
          <w:lang w:val="ro-RO"/>
        </w:rPr>
        <w:t>domeniul</w:t>
      </w:r>
      <w:r w:rsidRPr="00E64450">
        <w:rPr>
          <w:rFonts w:ascii="Arial" w:hAnsi="Arial" w:cs="Arial"/>
          <w:lang w:val="ro-RO"/>
        </w:rPr>
        <w:t xml:space="preserve"> plăţilor din Europa, devine partenerul global pentru servicii de plăţi al campionat</w:t>
      </w:r>
      <w:r w:rsidR="00CF2AF6">
        <w:rPr>
          <w:rFonts w:ascii="Arial" w:hAnsi="Arial" w:cs="Arial"/>
          <w:lang w:val="ro-RO"/>
        </w:rPr>
        <w:t>ului</w:t>
      </w:r>
      <w:r w:rsidRPr="00E64450">
        <w:rPr>
          <w:rFonts w:ascii="Arial" w:hAnsi="Arial" w:cs="Arial"/>
          <w:lang w:val="ro-RO"/>
        </w:rPr>
        <w:t xml:space="preserve"> mondial de monoposturi electrice - FIA Formula E - pentru următoarele trei sezoane ale campionatului, respectiv până în 2018.</w:t>
      </w:r>
    </w:p>
    <w:p w14:paraId="0518996E" w14:textId="7D9A98C2" w:rsidR="00E64450" w:rsidRPr="00E64450" w:rsidRDefault="00E64450" w:rsidP="00FB425D">
      <w:pPr>
        <w:pStyle w:val="NormalWeb"/>
        <w:spacing w:before="0" w:beforeAutospacing="0" w:after="200" w:afterAutospacing="0" w:line="276" w:lineRule="auto"/>
        <w:jc w:val="both"/>
        <w:rPr>
          <w:rFonts w:ascii="Arial" w:eastAsiaTheme="minorHAnsi" w:hAnsi="Arial" w:cs="Arial"/>
          <w:sz w:val="22"/>
          <w:szCs w:val="22"/>
          <w:lang w:val="ro-RO"/>
        </w:rPr>
      </w:pPr>
      <w:r w:rsidRPr="00E64450">
        <w:rPr>
          <w:rFonts w:ascii="Arial" w:eastAsiaTheme="minorHAnsi" w:hAnsi="Arial" w:cs="Arial"/>
          <w:sz w:val="22"/>
          <w:szCs w:val="22"/>
          <w:lang w:val="ro-RO"/>
        </w:rPr>
        <w:t>Visa Europa a fost partenerul pentru servicii de plăţi şi în primul sezon al primei competiţii de automobile integr</w:t>
      </w:r>
      <w:r w:rsidR="00196A66">
        <w:rPr>
          <w:rFonts w:ascii="Arial" w:eastAsiaTheme="minorHAnsi" w:hAnsi="Arial" w:cs="Arial"/>
          <w:sz w:val="22"/>
          <w:szCs w:val="22"/>
          <w:lang w:val="ro-RO"/>
        </w:rPr>
        <w:t>al electrice din lume, din 2014</w:t>
      </w:r>
      <w:r w:rsidRPr="00E64450">
        <w:rPr>
          <w:rFonts w:ascii="Arial" w:eastAsiaTheme="minorHAnsi" w:hAnsi="Arial" w:cs="Arial"/>
          <w:sz w:val="22"/>
          <w:szCs w:val="22"/>
          <w:lang w:val="ro-RO"/>
        </w:rPr>
        <w:t xml:space="preserve">/ 2015. La cel de-al doilea sezon al campionatului FIA Formula E, care va începe pe 24 octombrie 2015 la Beijing, vor participa zece echipe, fiecare cu câte doi piloţi, care se vor întrece </w:t>
      </w:r>
      <w:r w:rsidR="00335FF5">
        <w:rPr>
          <w:rFonts w:ascii="Arial" w:eastAsiaTheme="minorHAnsi" w:hAnsi="Arial" w:cs="Arial"/>
          <w:sz w:val="22"/>
          <w:szCs w:val="22"/>
          <w:lang w:val="ro-RO"/>
        </w:rPr>
        <w:t>pe parcursul</w:t>
      </w:r>
      <w:r w:rsidRPr="00335FF5">
        <w:rPr>
          <w:rFonts w:ascii="Arial" w:eastAsiaTheme="minorHAnsi" w:hAnsi="Arial" w:cs="Arial"/>
          <w:sz w:val="22"/>
          <w:szCs w:val="22"/>
          <w:lang w:val="ro-RO"/>
        </w:rPr>
        <w:t xml:space="preserve"> a 11 curse organizate</w:t>
      </w:r>
      <w:r w:rsidRPr="00E64450">
        <w:rPr>
          <w:rFonts w:ascii="Arial" w:eastAsiaTheme="minorHAnsi" w:hAnsi="Arial" w:cs="Arial"/>
          <w:sz w:val="22"/>
          <w:szCs w:val="22"/>
          <w:lang w:val="ro-RO"/>
        </w:rPr>
        <w:t xml:space="preserve"> în centrul a zece </w:t>
      </w:r>
      <w:r w:rsidR="00ED5D24">
        <w:rPr>
          <w:rFonts w:ascii="Arial" w:eastAsiaTheme="minorHAnsi" w:hAnsi="Arial" w:cs="Arial"/>
          <w:sz w:val="22"/>
          <w:szCs w:val="22"/>
          <w:lang w:val="ro-RO"/>
        </w:rPr>
        <w:t xml:space="preserve">dintre marile </w:t>
      </w:r>
      <w:r w:rsidRPr="00E64450">
        <w:rPr>
          <w:rFonts w:ascii="Arial" w:eastAsiaTheme="minorHAnsi" w:hAnsi="Arial" w:cs="Arial"/>
          <w:sz w:val="22"/>
          <w:szCs w:val="22"/>
          <w:lang w:val="ro-RO"/>
        </w:rPr>
        <w:t xml:space="preserve">oraşe </w:t>
      </w:r>
      <w:r w:rsidR="00ED5D24">
        <w:rPr>
          <w:rFonts w:ascii="Arial" w:eastAsiaTheme="minorHAnsi" w:hAnsi="Arial" w:cs="Arial"/>
          <w:sz w:val="22"/>
          <w:szCs w:val="22"/>
          <w:lang w:val="ro-RO"/>
        </w:rPr>
        <w:t>ale lumii</w:t>
      </w:r>
      <w:r w:rsidRPr="00E64450">
        <w:rPr>
          <w:rFonts w:ascii="Arial" w:eastAsiaTheme="minorHAnsi" w:hAnsi="Arial" w:cs="Arial"/>
          <w:sz w:val="22"/>
          <w:szCs w:val="22"/>
          <w:lang w:val="ro-RO"/>
        </w:rPr>
        <w:t xml:space="preserve">. </w:t>
      </w:r>
    </w:p>
    <w:p w14:paraId="1BC2BCA6" w14:textId="0402845E" w:rsidR="00E64450" w:rsidRPr="00E64450" w:rsidRDefault="00E64450" w:rsidP="00FB425D">
      <w:pPr>
        <w:jc w:val="both"/>
        <w:rPr>
          <w:rFonts w:ascii="Arial" w:hAnsi="Arial" w:cs="Arial"/>
          <w:lang w:val="ro-RO"/>
        </w:rPr>
      </w:pPr>
      <w:r w:rsidRPr="00E64450">
        <w:rPr>
          <w:rFonts w:ascii="Arial" w:hAnsi="Arial" w:cs="Arial"/>
          <w:lang w:val="ro-RO"/>
        </w:rPr>
        <w:t xml:space="preserve">Parteneriatul pentru sezonul din 2016 va oferi Visa Europe posibilitatea de a utiliza un mix de componente de branding în timpul acestui campionat </w:t>
      </w:r>
      <w:r w:rsidR="00ED5D24">
        <w:rPr>
          <w:rFonts w:ascii="Arial" w:hAnsi="Arial" w:cs="Arial"/>
          <w:lang w:val="ro-RO"/>
        </w:rPr>
        <w:t xml:space="preserve">lansat de </w:t>
      </w:r>
      <w:r w:rsidRPr="00E64450">
        <w:rPr>
          <w:rFonts w:ascii="Arial" w:hAnsi="Arial" w:cs="Arial"/>
          <w:lang w:val="ro-RO"/>
        </w:rPr>
        <w:t>Federaţi</w:t>
      </w:r>
      <w:r w:rsidR="00ED5D24">
        <w:rPr>
          <w:rFonts w:ascii="Arial" w:hAnsi="Arial" w:cs="Arial"/>
          <w:lang w:val="ro-RO"/>
        </w:rPr>
        <w:t>a</w:t>
      </w:r>
      <w:r w:rsidRPr="00E64450">
        <w:rPr>
          <w:rFonts w:ascii="Arial" w:hAnsi="Arial" w:cs="Arial"/>
          <w:lang w:val="ro-RO"/>
        </w:rPr>
        <w:t xml:space="preserve"> Internaţional</w:t>
      </w:r>
      <w:r w:rsidR="00ED5D24">
        <w:rPr>
          <w:rFonts w:ascii="Arial" w:hAnsi="Arial" w:cs="Arial"/>
          <w:lang w:val="ro-RO"/>
        </w:rPr>
        <w:t>ă</w:t>
      </w:r>
      <w:r w:rsidRPr="00E64450">
        <w:rPr>
          <w:rFonts w:ascii="Arial" w:hAnsi="Arial" w:cs="Arial"/>
          <w:lang w:val="ro-RO"/>
        </w:rPr>
        <w:t xml:space="preserve"> de Automobil</w:t>
      </w:r>
      <w:r w:rsidR="00ED5D24">
        <w:rPr>
          <w:rFonts w:ascii="Arial" w:hAnsi="Arial" w:cs="Arial"/>
          <w:lang w:val="ro-RO"/>
        </w:rPr>
        <w:t>ism</w:t>
      </w:r>
      <w:r w:rsidRPr="00E64450">
        <w:rPr>
          <w:rFonts w:ascii="Arial" w:hAnsi="Arial" w:cs="Arial"/>
          <w:lang w:val="ro-RO"/>
        </w:rPr>
        <w:t xml:space="preserve"> (FIA), precum şi dreptul de a realiza şi acorda piloţilor trofeul Visa pentru cel mai rapid tur de pistă din timpul fiecărei curse.   </w:t>
      </w:r>
    </w:p>
    <w:p w14:paraId="18CBDBD0" w14:textId="5EE3F4F3" w:rsidR="00E64450" w:rsidRPr="00E64450" w:rsidRDefault="00E64450" w:rsidP="00FB425D">
      <w:pPr>
        <w:jc w:val="both"/>
        <w:rPr>
          <w:rFonts w:ascii="Arial" w:hAnsi="Arial" w:cs="Arial"/>
          <w:lang w:val="ro-RO"/>
        </w:rPr>
      </w:pPr>
      <w:r w:rsidRPr="00E64450">
        <w:rPr>
          <w:rFonts w:ascii="Arial" w:hAnsi="Arial" w:cs="Arial"/>
          <w:lang w:val="ro-RO"/>
        </w:rPr>
        <w:t xml:space="preserve">De asemenea, </w:t>
      </w:r>
      <w:r w:rsidR="004841B4">
        <w:rPr>
          <w:rFonts w:ascii="Arial" w:hAnsi="Arial" w:cs="Arial"/>
          <w:lang w:val="ro-RO"/>
        </w:rPr>
        <w:t>Visa Europe</w:t>
      </w:r>
      <w:r w:rsidRPr="00E64450">
        <w:rPr>
          <w:rFonts w:ascii="Arial" w:hAnsi="Arial" w:cs="Arial"/>
          <w:lang w:val="ro-RO"/>
        </w:rPr>
        <w:t xml:space="preserve"> îl va sponsoriza </w:t>
      </w:r>
      <w:r w:rsidR="004C537C">
        <w:rPr>
          <w:rFonts w:ascii="Arial" w:hAnsi="Arial" w:cs="Arial"/>
          <w:lang w:val="ro-RO"/>
        </w:rPr>
        <w:t xml:space="preserve">în noul sezon </w:t>
      </w:r>
      <w:r w:rsidRPr="00E64450">
        <w:rPr>
          <w:rFonts w:ascii="Arial" w:hAnsi="Arial" w:cs="Arial"/>
          <w:lang w:val="ro-RO"/>
        </w:rPr>
        <w:t xml:space="preserve">pe Nelson Piquet Jr, campionul Formula E din sezonul 2015, care va deveni ambasadorul Visa şi primul pilot </w:t>
      </w:r>
      <w:r w:rsidR="00CF2AF6">
        <w:rPr>
          <w:rFonts w:ascii="Arial" w:hAnsi="Arial" w:cs="Arial"/>
          <w:lang w:val="ro-RO"/>
        </w:rPr>
        <w:t xml:space="preserve">din istorie </w:t>
      </w:r>
      <w:r w:rsidRPr="00E64450">
        <w:rPr>
          <w:rFonts w:ascii="Arial" w:hAnsi="Arial" w:cs="Arial"/>
          <w:lang w:val="ro-RO"/>
        </w:rPr>
        <w:t xml:space="preserve">sponsorizat de </w:t>
      </w:r>
      <w:r w:rsidR="004841B4">
        <w:rPr>
          <w:rFonts w:ascii="Arial" w:hAnsi="Arial" w:cs="Arial"/>
          <w:lang w:val="ro-RO"/>
        </w:rPr>
        <w:t>compania de tehnologii de plăţi</w:t>
      </w:r>
      <w:r w:rsidRPr="00E64450">
        <w:rPr>
          <w:rFonts w:ascii="Arial" w:hAnsi="Arial" w:cs="Arial"/>
          <w:lang w:val="ro-RO"/>
        </w:rPr>
        <w:t>.  </w:t>
      </w:r>
    </w:p>
    <w:p w14:paraId="5FBC742E" w14:textId="59780678" w:rsidR="00E64450" w:rsidRPr="00E64450" w:rsidRDefault="00E64450" w:rsidP="00FB425D">
      <w:pPr>
        <w:pStyle w:val="NormalWeb"/>
        <w:spacing w:before="0" w:beforeAutospacing="0" w:after="200" w:afterAutospacing="0" w:line="276" w:lineRule="auto"/>
        <w:jc w:val="both"/>
        <w:rPr>
          <w:rFonts w:ascii="Arial" w:eastAsiaTheme="minorHAnsi" w:hAnsi="Arial" w:cs="Arial"/>
          <w:b/>
          <w:sz w:val="22"/>
          <w:szCs w:val="22"/>
          <w:lang w:val="ro-RO"/>
        </w:rPr>
      </w:pPr>
      <w:r w:rsidRPr="00E64450">
        <w:rPr>
          <w:rFonts w:ascii="Arial" w:eastAsiaTheme="minorHAnsi" w:hAnsi="Arial" w:cs="Arial"/>
          <w:sz w:val="22"/>
          <w:szCs w:val="22"/>
          <w:lang w:val="ro-RO"/>
        </w:rPr>
        <w:t xml:space="preserve">“Parteneriatul dintre Visa Europe şi Formula E reprezintă combinaţia perfectă între două branduri cu adevărat inovatoare. Formula E </w:t>
      </w:r>
      <w:r w:rsidR="004841B4">
        <w:rPr>
          <w:rFonts w:ascii="Arial" w:eastAsiaTheme="minorHAnsi" w:hAnsi="Arial" w:cs="Arial"/>
          <w:sz w:val="22"/>
          <w:szCs w:val="22"/>
          <w:lang w:val="ro-RO"/>
        </w:rPr>
        <w:t>deschide calea</w:t>
      </w:r>
      <w:r w:rsidR="0054044B">
        <w:rPr>
          <w:rFonts w:ascii="Arial" w:eastAsiaTheme="minorHAnsi" w:hAnsi="Arial" w:cs="Arial"/>
          <w:sz w:val="22"/>
          <w:szCs w:val="22"/>
          <w:lang w:val="ro-RO"/>
        </w:rPr>
        <w:t xml:space="preserve"> </w:t>
      </w:r>
      <w:r w:rsidRPr="00E64450">
        <w:rPr>
          <w:rFonts w:ascii="Arial" w:eastAsiaTheme="minorHAnsi" w:hAnsi="Arial" w:cs="Arial"/>
          <w:sz w:val="22"/>
          <w:szCs w:val="22"/>
          <w:lang w:val="ro-RO"/>
        </w:rPr>
        <w:t xml:space="preserve">către un viitor cu automobile electrice şi reinventează cursele auto, în timp ce </w:t>
      </w:r>
      <w:r w:rsidRPr="00E64450">
        <w:rPr>
          <w:rFonts w:ascii="Arial" w:eastAsiaTheme="minorHAnsi" w:hAnsi="Arial" w:cs="Arial"/>
          <w:sz w:val="22"/>
          <w:szCs w:val="22"/>
          <w:lang w:val="ro-RO"/>
        </w:rPr>
        <w:lastRenderedPageBreak/>
        <w:t>Visa re</w:t>
      </w:r>
      <w:r w:rsidR="004841B4">
        <w:rPr>
          <w:rFonts w:ascii="Arial" w:eastAsiaTheme="minorHAnsi" w:hAnsi="Arial" w:cs="Arial"/>
          <w:sz w:val="22"/>
          <w:szCs w:val="22"/>
          <w:lang w:val="ro-RO"/>
        </w:rPr>
        <w:t>defineşte</w:t>
      </w:r>
      <w:r w:rsidR="0054044B">
        <w:rPr>
          <w:rFonts w:ascii="Arial" w:eastAsiaTheme="minorHAnsi" w:hAnsi="Arial" w:cs="Arial"/>
          <w:sz w:val="22"/>
          <w:szCs w:val="22"/>
          <w:lang w:val="ro-RO"/>
        </w:rPr>
        <w:t xml:space="preserve"> </w:t>
      </w:r>
      <w:r w:rsidR="004841B4">
        <w:rPr>
          <w:rFonts w:ascii="Arial" w:eastAsiaTheme="minorHAnsi" w:hAnsi="Arial" w:cs="Arial"/>
          <w:sz w:val="22"/>
          <w:szCs w:val="22"/>
          <w:lang w:val="ro-RO"/>
        </w:rPr>
        <w:t>sectorul</w:t>
      </w:r>
      <w:r w:rsidRPr="00E64450">
        <w:rPr>
          <w:rFonts w:ascii="Arial" w:eastAsiaTheme="minorHAnsi" w:hAnsi="Arial" w:cs="Arial"/>
          <w:sz w:val="22"/>
          <w:szCs w:val="22"/>
          <w:lang w:val="ro-RO"/>
        </w:rPr>
        <w:t xml:space="preserve"> plăţil</w:t>
      </w:r>
      <w:r w:rsidR="004841B4">
        <w:rPr>
          <w:rFonts w:ascii="Arial" w:eastAsiaTheme="minorHAnsi" w:hAnsi="Arial" w:cs="Arial"/>
          <w:sz w:val="22"/>
          <w:szCs w:val="22"/>
          <w:lang w:val="ro-RO"/>
        </w:rPr>
        <w:t>or</w:t>
      </w:r>
      <w:r w:rsidRPr="00E64450">
        <w:rPr>
          <w:rFonts w:ascii="Arial" w:eastAsiaTheme="minorHAnsi" w:hAnsi="Arial" w:cs="Arial"/>
          <w:sz w:val="22"/>
          <w:szCs w:val="22"/>
          <w:lang w:val="ro-RO"/>
        </w:rPr>
        <w:t xml:space="preserve"> prin lansarea de noi tehnologii </w:t>
      </w:r>
      <w:r w:rsidR="004841B4">
        <w:rPr>
          <w:rFonts w:ascii="Arial" w:eastAsiaTheme="minorHAnsi" w:hAnsi="Arial" w:cs="Arial"/>
          <w:sz w:val="22"/>
          <w:szCs w:val="22"/>
          <w:lang w:val="ro-RO"/>
        </w:rPr>
        <w:t>care fac</w:t>
      </w:r>
      <w:r w:rsidRPr="00E64450">
        <w:rPr>
          <w:rFonts w:ascii="Arial" w:eastAsiaTheme="minorHAnsi" w:hAnsi="Arial" w:cs="Arial"/>
          <w:sz w:val="22"/>
          <w:szCs w:val="22"/>
          <w:lang w:val="ro-RO"/>
        </w:rPr>
        <w:t xml:space="preserve"> tranzacţiile mai rapide, simple şi mai sigure. Căutăm parteneri care să fie la fel de dedicaţi inovaţiei ca şi noi. Prin urmare, extinderea sprijinului acordat acestui sport revoluţionar prin acordul de sponsorizare semnat la nivel mondial pentru următorii trei ani reprezintă un pas natural pentru noi”, a declarat </w:t>
      </w:r>
      <w:r w:rsidRPr="00E64450">
        <w:rPr>
          <w:rFonts w:ascii="Arial" w:eastAsiaTheme="minorHAnsi" w:hAnsi="Arial" w:cs="Arial"/>
          <w:b/>
          <w:sz w:val="22"/>
          <w:szCs w:val="22"/>
          <w:lang w:val="ro-RO"/>
        </w:rPr>
        <w:t xml:space="preserve">Mark Antipof, Chief Officer, Visa Europe. </w:t>
      </w:r>
    </w:p>
    <w:p w14:paraId="5BC1FCB3" w14:textId="57327C55" w:rsidR="00E64450" w:rsidRPr="00E64450" w:rsidRDefault="00E64450" w:rsidP="00FB425D">
      <w:pPr>
        <w:pStyle w:val="NormalWeb"/>
        <w:spacing w:before="0" w:beforeAutospacing="0" w:after="200" w:afterAutospacing="0" w:line="276" w:lineRule="auto"/>
        <w:jc w:val="both"/>
        <w:rPr>
          <w:rFonts w:ascii="Arial" w:eastAsiaTheme="minorHAnsi" w:hAnsi="Arial" w:cs="Arial"/>
          <w:sz w:val="22"/>
          <w:szCs w:val="22"/>
          <w:lang w:val="ro-RO"/>
        </w:rPr>
      </w:pPr>
      <w:r w:rsidRPr="00E64450">
        <w:rPr>
          <w:rFonts w:ascii="Arial" w:eastAsiaTheme="minorHAnsi" w:hAnsi="Arial" w:cs="Arial"/>
          <w:sz w:val="22"/>
          <w:szCs w:val="22"/>
          <w:lang w:val="ro-RO"/>
        </w:rPr>
        <w:t xml:space="preserve">“Suntem bucuroşi că Visa Europe a decis să devină partenerul global pentru servicii de plăţi al Formula E. Sezonul trecut au demonstrat </w:t>
      </w:r>
      <w:r w:rsidR="00B25A5E">
        <w:rPr>
          <w:rFonts w:ascii="Arial" w:eastAsiaTheme="minorHAnsi" w:hAnsi="Arial" w:cs="Arial"/>
          <w:sz w:val="22"/>
          <w:szCs w:val="22"/>
          <w:lang w:val="ro-RO"/>
        </w:rPr>
        <w:t xml:space="preserve">acelaşi spirit de </w:t>
      </w:r>
      <w:r w:rsidR="00B25A5E" w:rsidRPr="00E64450">
        <w:rPr>
          <w:rFonts w:ascii="Arial" w:eastAsiaTheme="minorHAnsi" w:hAnsi="Arial" w:cs="Arial"/>
          <w:sz w:val="22"/>
          <w:szCs w:val="22"/>
          <w:lang w:val="ro-RO"/>
        </w:rPr>
        <w:t>inovaţie şi leadership</w:t>
      </w:r>
      <w:r w:rsidR="0041573D">
        <w:rPr>
          <w:rFonts w:ascii="Arial" w:eastAsiaTheme="minorHAnsi" w:hAnsi="Arial" w:cs="Arial"/>
          <w:sz w:val="22"/>
          <w:szCs w:val="22"/>
          <w:lang w:val="ro-RO"/>
        </w:rPr>
        <w:t xml:space="preserve"> promovat de </w:t>
      </w:r>
      <w:r w:rsidR="0041573D" w:rsidRPr="00E64450">
        <w:rPr>
          <w:rFonts w:ascii="Arial" w:eastAsiaTheme="minorHAnsi" w:hAnsi="Arial" w:cs="Arial"/>
          <w:sz w:val="22"/>
          <w:szCs w:val="22"/>
          <w:lang w:val="ro-RO"/>
        </w:rPr>
        <w:t>Formula E</w:t>
      </w:r>
      <w:r w:rsidR="0041573D">
        <w:rPr>
          <w:rFonts w:ascii="Arial" w:eastAsiaTheme="minorHAnsi" w:hAnsi="Arial" w:cs="Arial"/>
          <w:sz w:val="22"/>
          <w:szCs w:val="22"/>
          <w:lang w:val="ro-RO"/>
        </w:rPr>
        <w:t xml:space="preserve">, </w:t>
      </w:r>
      <w:r w:rsidRPr="00E64450">
        <w:rPr>
          <w:rFonts w:ascii="Arial" w:eastAsiaTheme="minorHAnsi" w:hAnsi="Arial" w:cs="Arial"/>
          <w:sz w:val="22"/>
          <w:szCs w:val="22"/>
          <w:lang w:val="ro-RO"/>
        </w:rPr>
        <w:t>prin parteneriatul de la cursa din Londra şi iniţiativa privind cel mai rapid tur de pistă. Visa este o companie cu recunoaştere mondială şi reputaţie pentru inovaţi</w:t>
      </w:r>
      <w:r w:rsidR="0041573D">
        <w:rPr>
          <w:rFonts w:ascii="Arial" w:eastAsiaTheme="minorHAnsi" w:hAnsi="Arial" w:cs="Arial"/>
          <w:sz w:val="22"/>
          <w:szCs w:val="22"/>
          <w:lang w:val="ro-RO"/>
        </w:rPr>
        <w:t>e</w:t>
      </w:r>
      <w:r w:rsidRPr="00E64450">
        <w:rPr>
          <w:rFonts w:ascii="Arial" w:eastAsiaTheme="minorHAnsi" w:hAnsi="Arial" w:cs="Arial"/>
          <w:sz w:val="22"/>
          <w:szCs w:val="22"/>
          <w:lang w:val="ro-RO"/>
        </w:rPr>
        <w:t xml:space="preserve"> şi consider că aceste calităţi se potrivesc perfect cu Formula E. Acest parteneriat demonstrează încă o dată dezvoltarea rapidă şi succesul Formula E”, a </w:t>
      </w:r>
      <w:r w:rsidR="00DC60BC">
        <w:rPr>
          <w:rFonts w:ascii="Arial" w:eastAsiaTheme="minorHAnsi" w:hAnsi="Arial" w:cs="Arial"/>
          <w:sz w:val="22"/>
          <w:szCs w:val="22"/>
          <w:lang w:val="ro-RO"/>
        </w:rPr>
        <w:t>afirmat</w:t>
      </w:r>
      <w:r w:rsidRPr="00E64450">
        <w:rPr>
          <w:rFonts w:ascii="Arial" w:eastAsiaTheme="minorHAnsi" w:hAnsi="Arial" w:cs="Arial"/>
          <w:sz w:val="22"/>
          <w:szCs w:val="22"/>
          <w:lang w:val="ro-RO"/>
        </w:rPr>
        <w:t xml:space="preserve"> </w:t>
      </w:r>
      <w:r w:rsidRPr="00E64450">
        <w:rPr>
          <w:rFonts w:ascii="Arial" w:eastAsiaTheme="minorHAnsi" w:hAnsi="Arial" w:cs="Arial"/>
          <w:b/>
          <w:sz w:val="22"/>
          <w:szCs w:val="22"/>
          <w:lang w:val="ro-RO"/>
        </w:rPr>
        <w:t>Alejandro Agag, CEO Formula E.</w:t>
      </w:r>
    </w:p>
    <w:p w14:paraId="3C083FC3" w14:textId="1FDA3E8B" w:rsidR="00E64450" w:rsidRDefault="00E64450" w:rsidP="00FB425D">
      <w:pPr>
        <w:jc w:val="both"/>
        <w:rPr>
          <w:rFonts w:ascii="Arial" w:hAnsi="Arial" w:cs="Arial"/>
          <w:lang w:val="ro-RO"/>
        </w:rPr>
      </w:pPr>
      <w:r w:rsidRPr="00E64450">
        <w:rPr>
          <w:rFonts w:ascii="Arial" w:hAnsi="Arial" w:cs="Arial"/>
          <w:lang w:val="ro-RO"/>
        </w:rPr>
        <w:t>Cursa de la Londra din cadrul sezonului 2014 / 2015 al campionatului FIA Formula E, organizată pe 27 - 28 iunie 2015, a avut aproape 60.000 de vizitatori şi a reprezentat una dintre primele iniţiative majore de a introduce terminale mobile de acceptare a plăţilor</w:t>
      </w:r>
      <w:r w:rsidR="0041573D">
        <w:rPr>
          <w:rFonts w:ascii="Arial" w:hAnsi="Arial" w:cs="Arial"/>
          <w:lang w:val="ro-RO"/>
        </w:rPr>
        <w:t xml:space="preserve"> </w:t>
      </w:r>
      <w:r w:rsidRPr="00E64450">
        <w:rPr>
          <w:rFonts w:ascii="Arial" w:hAnsi="Arial" w:cs="Arial"/>
          <w:lang w:val="ro-RO"/>
        </w:rPr>
        <w:t>(mPOS) din Europa. Visa Europe a distribuit 60 de terminale mPOS comercianţilor de la eveniment, iar peste 50% din toate cumpărăturile au fost plăti</w:t>
      </w:r>
      <w:r w:rsidR="00985AE4">
        <w:rPr>
          <w:rFonts w:ascii="Arial" w:hAnsi="Arial" w:cs="Arial"/>
          <w:lang w:val="ro-RO"/>
        </w:rPr>
        <w:t>t</w:t>
      </w:r>
      <w:r w:rsidRPr="00E64450">
        <w:rPr>
          <w:rFonts w:ascii="Arial" w:hAnsi="Arial" w:cs="Arial"/>
          <w:lang w:val="ro-RO"/>
        </w:rPr>
        <w:t>e la aceste terminale mobile. În timpul perioadelor de vârf, Visa Europe a autorizat peste 100 de plăţi cu cardul în fiecare minut.</w:t>
      </w:r>
    </w:p>
    <w:p w14:paraId="3AB6A5D9" w14:textId="3EA5FB32" w:rsidR="0054044B" w:rsidRDefault="00B64125" w:rsidP="0054044B">
      <w:pPr>
        <w:jc w:val="both"/>
        <w:rPr>
          <w:rFonts w:ascii="Arial" w:hAnsi="Arial" w:cs="Arial"/>
          <w:color w:val="222222"/>
          <w:shd w:val="clear" w:color="auto" w:fill="FFFFFF"/>
        </w:rPr>
      </w:pPr>
      <w:r>
        <w:rPr>
          <w:rFonts w:ascii="Arial" w:hAnsi="Arial" w:cs="Arial"/>
          <w:lang w:val="ro-RO"/>
        </w:rPr>
        <w:t xml:space="preserve">Formula E </w:t>
      </w:r>
      <w:r w:rsidR="00A970AD">
        <w:rPr>
          <w:rFonts w:ascii="Arial" w:hAnsi="Arial" w:cs="Arial"/>
          <w:lang w:val="ro-RO"/>
        </w:rPr>
        <w:t xml:space="preserve">are o audienţă globală de 191 milioane de telespectatori, cu o medie de 17,3 milioane de telespectatori pentru fiecare cursă. Campionatul are în plan extinderea audienţei în sezonul 2015 </w:t>
      </w:r>
      <w:r w:rsidR="00A970AD">
        <w:rPr>
          <w:rFonts w:ascii="Arial" w:hAnsi="Arial" w:cs="Arial"/>
          <w:lang w:val="en-US"/>
        </w:rPr>
        <w:t xml:space="preserve">/ </w:t>
      </w:r>
      <w:r w:rsidR="00A970AD">
        <w:rPr>
          <w:rFonts w:ascii="Arial" w:hAnsi="Arial" w:cs="Arial"/>
          <w:lang w:val="ro-RO"/>
        </w:rPr>
        <w:t xml:space="preserve">2016 prin semnare de acorduri cu posturi precum CCTV din China, RAI din Italia şi Eurosport din Germania. </w:t>
      </w:r>
      <w:bookmarkStart w:id="0" w:name="_GoBack"/>
      <w:bookmarkEnd w:id="0"/>
    </w:p>
    <w:sectPr w:rsidR="0054044B" w:rsidSect="009C4D11">
      <w:pgSz w:w="11906" w:h="16838"/>
      <w:pgMar w:top="190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64D0" w14:textId="77777777" w:rsidR="009C4D11" w:rsidRDefault="009C4D11" w:rsidP="009C4D11">
      <w:pPr>
        <w:spacing w:after="0" w:line="240" w:lineRule="auto"/>
      </w:pPr>
      <w:r>
        <w:separator/>
      </w:r>
    </w:p>
  </w:endnote>
  <w:endnote w:type="continuationSeparator" w:id="0">
    <w:p w14:paraId="2351DEA1" w14:textId="77777777" w:rsidR="009C4D11" w:rsidRDefault="009C4D11" w:rsidP="009C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FADED" w14:textId="77777777" w:rsidR="009C4D11" w:rsidRDefault="009C4D11" w:rsidP="009C4D11">
      <w:pPr>
        <w:spacing w:after="0" w:line="240" w:lineRule="auto"/>
      </w:pPr>
      <w:r>
        <w:separator/>
      </w:r>
    </w:p>
  </w:footnote>
  <w:footnote w:type="continuationSeparator" w:id="0">
    <w:p w14:paraId="46CB7E8B" w14:textId="77777777" w:rsidR="009C4D11" w:rsidRDefault="009C4D11" w:rsidP="009C4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E1E66"/>
    <w:multiLevelType w:val="hybridMultilevel"/>
    <w:tmpl w:val="E5467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5E"/>
    <w:rsid w:val="00121A26"/>
    <w:rsid w:val="00196A66"/>
    <w:rsid w:val="00334C58"/>
    <w:rsid w:val="00335FF5"/>
    <w:rsid w:val="00364ED4"/>
    <w:rsid w:val="003846E1"/>
    <w:rsid w:val="00397F22"/>
    <w:rsid w:val="0041573D"/>
    <w:rsid w:val="004841B4"/>
    <w:rsid w:val="004C537C"/>
    <w:rsid w:val="0054044B"/>
    <w:rsid w:val="00552781"/>
    <w:rsid w:val="005C76C6"/>
    <w:rsid w:val="0063683F"/>
    <w:rsid w:val="006635BC"/>
    <w:rsid w:val="0070621D"/>
    <w:rsid w:val="00767E59"/>
    <w:rsid w:val="00926389"/>
    <w:rsid w:val="00985AE4"/>
    <w:rsid w:val="009C4D11"/>
    <w:rsid w:val="009D1B79"/>
    <w:rsid w:val="009E6B35"/>
    <w:rsid w:val="00A25E23"/>
    <w:rsid w:val="00A970AD"/>
    <w:rsid w:val="00B25A5E"/>
    <w:rsid w:val="00B44BB9"/>
    <w:rsid w:val="00B472DE"/>
    <w:rsid w:val="00B64125"/>
    <w:rsid w:val="00CB4267"/>
    <w:rsid w:val="00CD75AA"/>
    <w:rsid w:val="00CF2AF6"/>
    <w:rsid w:val="00DC60BC"/>
    <w:rsid w:val="00E64450"/>
    <w:rsid w:val="00ED5D24"/>
    <w:rsid w:val="00FA2FBF"/>
    <w:rsid w:val="00FB425D"/>
    <w:rsid w:val="00FE7DFF"/>
    <w:rsid w:val="00FF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B701"/>
  <w15:docId w15:val="{8A07E883-F29A-4A40-B918-20E18141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FF1C5E"/>
    <w:pPr>
      <w:spacing w:after="120" w:line="240" w:lineRule="exact"/>
    </w:pPr>
    <w:rPr>
      <w:rFonts w:ascii="Arial" w:eastAsia="Times New Roman" w:hAnsi="Arial" w:cs="Arial"/>
      <w:b/>
      <w:caps/>
      <w:color w:val="1A1F71"/>
      <w:spacing w:val="36"/>
      <w:sz w:val="19"/>
      <w:szCs w:val="20"/>
    </w:rPr>
  </w:style>
  <w:style w:type="paragraph" w:customStyle="1" w:styleId="VisaHeadline">
    <w:name w:val="Visa Headline"/>
    <w:rsid w:val="00FF1C5E"/>
    <w:pPr>
      <w:pBdr>
        <w:top w:val="single" w:sz="8" w:space="6" w:color="0023A0"/>
        <w:bottom w:val="single" w:sz="8" w:space="6" w:color="0023A0"/>
      </w:pBdr>
      <w:spacing w:after="0" w:line="480" w:lineRule="exact"/>
    </w:pPr>
    <w:rPr>
      <w:rFonts w:ascii="Arial" w:eastAsia="Times New Roman" w:hAnsi="Arial" w:cs="Arial"/>
      <w:color w:val="1A1F71"/>
      <w:sz w:val="40"/>
      <w:szCs w:val="20"/>
    </w:rPr>
  </w:style>
  <w:style w:type="character" w:styleId="Hyperlink">
    <w:name w:val="Hyperlink"/>
    <w:rsid w:val="00FF1C5E"/>
    <w:rPr>
      <w:color w:val="0000FF"/>
      <w:u w:val="single"/>
    </w:rPr>
  </w:style>
  <w:style w:type="character" w:styleId="Strong">
    <w:name w:val="Strong"/>
    <w:uiPriority w:val="22"/>
    <w:qFormat/>
    <w:rsid w:val="00FF1C5E"/>
    <w:rPr>
      <w:b/>
      <w:bCs/>
    </w:rPr>
  </w:style>
  <w:style w:type="paragraph" w:styleId="ListParagraph">
    <w:name w:val="List Paragraph"/>
    <w:uiPriority w:val="99"/>
    <w:qFormat/>
    <w:rsid w:val="00FF1C5E"/>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9C4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D11"/>
  </w:style>
  <w:style w:type="paragraph" w:styleId="Footer">
    <w:name w:val="footer"/>
    <w:basedOn w:val="Normal"/>
    <w:link w:val="FooterChar"/>
    <w:uiPriority w:val="99"/>
    <w:unhideWhenUsed/>
    <w:rsid w:val="009C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D11"/>
  </w:style>
  <w:style w:type="character" w:styleId="FollowedHyperlink">
    <w:name w:val="FollowedHyperlink"/>
    <w:basedOn w:val="DefaultParagraphFont"/>
    <w:uiPriority w:val="99"/>
    <w:semiHidden/>
    <w:unhideWhenUsed/>
    <w:rsid w:val="00FA2FBF"/>
    <w:rPr>
      <w:color w:val="800080" w:themeColor="followedHyperlink"/>
      <w:u w:val="single"/>
    </w:rPr>
  </w:style>
  <w:style w:type="paragraph" w:styleId="NormalWeb">
    <w:name w:val="Normal (Web)"/>
    <w:basedOn w:val="Normal"/>
    <w:uiPriority w:val="99"/>
    <w:unhideWhenUsed/>
    <w:rsid w:val="00E644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21A26"/>
    <w:rPr>
      <w:sz w:val="16"/>
      <w:szCs w:val="16"/>
    </w:rPr>
  </w:style>
  <w:style w:type="paragraph" w:styleId="CommentText">
    <w:name w:val="annotation text"/>
    <w:basedOn w:val="Normal"/>
    <w:link w:val="CommentTextChar"/>
    <w:uiPriority w:val="99"/>
    <w:semiHidden/>
    <w:unhideWhenUsed/>
    <w:rsid w:val="00121A26"/>
    <w:pPr>
      <w:spacing w:line="240" w:lineRule="auto"/>
    </w:pPr>
    <w:rPr>
      <w:sz w:val="20"/>
      <w:szCs w:val="20"/>
    </w:rPr>
  </w:style>
  <w:style w:type="character" w:customStyle="1" w:styleId="CommentTextChar">
    <w:name w:val="Comment Text Char"/>
    <w:basedOn w:val="DefaultParagraphFont"/>
    <w:link w:val="CommentText"/>
    <w:uiPriority w:val="99"/>
    <w:semiHidden/>
    <w:rsid w:val="00121A26"/>
    <w:rPr>
      <w:sz w:val="20"/>
      <w:szCs w:val="20"/>
    </w:rPr>
  </w:style>
  <w:style w:type="paragraph" w:styleId="CommentSubject">
    <w:name w:val="annotation subject"/>
    <w:basedOn w:val="CommentText"/>
    <w:next w:val="CommentText"/>
    <w:link w:val="CommentSubjectChar"/>
    <w:uiPriority w:val="99"/>
    <w:semiHidden/>
    <w:unhideWhenUsed/>
    <w:rsid w:val="00121A26"/>
    <w:rPr>
      <w:b/>
      <w:bCs/>
    </w:rPr>
  </w:style>
  <w:style w:type="character" w:customStyle="1" w:styleId="CommentSubjectChar">
    <w:name w:val="Comment Subject Char"/>
    <w:basedOn w:val="CommentTextChar"/>
    <w:link w:val="CommentSubject"/>
    <w:uiPriority w:val="99"/>
    <w:semiHidden/>
    <w:rsid w:val="00121A26"/>
    <w:rPr>
      <w:b/>
      <w:bCs/>
      <w:sz w:val="20"/>
      <w:szCs w:val="20"/>
    </w:rPr>
  </w:style>
  <w:style w:type="paragraph" w:styleId="BalloonText">
    <w:name w:val="Balloon Text"/>
    <w:basedOn w:val="Normal"/>
    <w:link w:val="BalloonTextChar"/>
    <w:uiPriority w:val="99"/>
    <w:semiHidden/>
    <w:unhideWhenUsed/>
    <w:rsid w:val="00121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4446">
      <w:bodyDiv w:val="1"/>
      <w:marLeft w:val="0"/>
      <w:marRight w:val="0"/>
      <w:marTop w:val="0"/>
      <w:marBottom w:val="0"/>
      <w:divBdr>
        <w:top w:val="none" w:sz="0" w:space="0" w:color="auto"/>
        <w:left w:val="none" w:sz="0" w:space="0" w:color="auto"/>
        <w:bottom w:val="none" w:sz="0" w:space="0" w:color="auto"/>
        <w:right w:val="none" w:sz="0" w:space="0" w:color="auto"/>
      </w:divBdr>
    </w:div>
    <w:div w:id="1199464995">
      <w:bodyDiv w:val="1"/>
      <w:marLeft w:val="0"/>
      <w:marRight w:val="0"/>
      <w:marTop w:val="0"/>
      <w:marBottom w:val="0"/>
      <w:divBdr>
        <w:top w:val="none" w:sz="0" w:space="0" w:color="auto"/>
        <w:left w:val="none" w:sz="0" w:space="0" w:color="auto"/>
        <w:bottom w:val="none" w:sz="0" w:space="0" w:color="auto"/>
        <w:right w:val="none" w:sz="0" w:space="0" w:color="auto"/>
      </w:divBdr>
    </w:div>
    <w:div w:id="1317221628">
      <w:bodyDiv w:val="1"/>
      <w:marLeft w:val="0"/>
      <w:marRight w:val="0"/>
      <w:marTop w:val="0"/>
      <w:marBottom w:val="0"/>
      <w:divBdr>
        <w:top w:val="none" w:sz="0" w:space="0" w:color="auto"/>
        <w:left w:val="none" w:sz="0" w:space="0" w:color="auto"/>
        <w:bottom w:val="none" w:sz="0" w:space="0" w:color="auto"/>
        <w:right w:val="none" w:sz="0" w:space="0" w:color="auto"/>
      </w:divBdr>
    </w:div>
    <w:div w:id="1512796976">
      <w:bodyDiv w:val="1"/>
      <w:marLeft w:val="0"/>
      <w:marRight w:val="0"/>
      <w:marTop w:val="0"/>
      <w:marBottom w:val="0"/>
      <w:divBdr>
        <w:top w:val="none" w:sz="0" w:space="0" w:color="auto"/>
        <w:left w:val="none" w:sz="0" w:space="0" w:color="auto"/>
        <w:bottom w:val="none" w:sz="0" w:space="0" w:color="auto"/>
        <w:right w:val="none" w:sz="0" w:space="0" w:color="auto"/>
      </w:divBdr>
    </w:div>
    <w:div w:id="1949771017">
      <w:bodyDiv w:val="1"/>
      <w:marLeft w:val="0"/>
      <w:marRight w:val="0"/>
      <w:marTop w:val="0"/>
      <w:marBottom w:val="0"/>
      <w:divBdr>
        <w:top w:val="none" w:sz="0" w:space="0" w:color="auto"/>
        <w:left w:val="none" w:sz="0" w:space="0" w:color="auto"/>
        <w:bottom w:val="none" w:sz="0" w:space="0" w:color="auto"/>
        <w:right w:val="none" w:sz="0" w:space="0" w:color="auto"/>
      </w:divBdr>
    </w:div>
    <w:div w:id="20358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187E-01A2-4A61-A9B0-FE20DCAD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Breen, Danielle</dc:creator>
  <cp:lastModifiedBy>Alexandra Chelu</cp:lastModifiedBy>
  <cp:revision>3</cp:revision>
  <dcterms:created xsi:type="dcterms:W3CDTF">2015-10-30T14:45:00Z</dcterms:created>
  <dcterms:modified xsi:type="dcterms:W3CDTF">2015-10-30T14:46:00Z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584008493</vt:i4>
  </property>
  <property fmtid="{D5CDD505-2E9C-101B-9397-08002B2CF9AE}" pid="3" name="_NewReviewCycle">
    <vt:lpwstr/>
  </property>
  <property fmtid="{D5CDD505-2E9C-101B-9397-08002B2CF9AE}" pid="4" name="_EmailSubject">
    <vt:lpwstr>Visa Europe devine partener oficial al campionatului mondial de monoposturi electrice - FIA Formula E – pentru urmatoarele trei sezoane </vt:lpwstr>
  </property>
  <property fmtid="{D5CDD505-2E9C-101B-9397-08002B2CF9AE}" pid="5" name="_AuthorEmail">
    <vt:lpwstr>Alina.Lazar@grayling.com</vt:lpwstr>
  </property>
  <property fmtid="{D5CDD505-2E9C-101B-9397-08002B2CF9AE}" pid="6" name="_AuthorEmailDisplayName">
    <vt:lpwstr>Alina Lazar</vt:lpwstr>
  </property>
  <property fmtid="{D5CDD505-2E9C-101B-9397-08002B2CF9AE}" pid="7" name="_ReviewingToolsShownOnce">
    <vt:lpwstr/>
  </property>
</Properties>
</file>