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15FC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15FCB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280E1A" w:rsidRPr="00280E1A" w:rsidRDefault="00280E1A" w:rsidP="00280E1A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280E1A">
        <w:rPr>
          <w:rFonts w:ascii="Arial" w:hAnsi="Arial" w:cs="Arial"/>
          <w:b/>
          <w:bCs/>
          <w:sz w:val="44"/>
          <w:szCs w:val="32"/>
          <w:lang w:val="cs-CZ"/>
        </w:rPr>
        <w:t>Motor Ford 1.0 EcoBoost získal již pojedenácté „motorářského Oscara“. Pod kapotou ho má čtvrtina všech prodaných vozů Ford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80E1A" w:rsidRPr="00280E1A" w:rsidRDefault="00280E1A" w:rsidP="00280E1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80E1A">
        <w:rPr>
          <w:rFonts w:ascii="Arial" w:hAnsi="Arial" w:cs="Arial"/>
          <w:b/>
          <w:szCs w:val="22"/>
        </w:rPr>
        <w:t>Ford 1.0 EcoBoost</w:t>
      </w:r>
      <w:r w:rsidR="00122895">
        <w:rPr>
          <w:rFonts w:ascii="Arial" w:hAnsi="Arial" w:cs="Arial"/>
          <w:b/>
          <w:szCs w:val="22"/>
        </w:rPr>
        <w:t>,</w:t>
      </w:r>
      <w:r w:rsidRPr="00280E1A">
        <w:rPr>
          <w:rFonts w:ascii="Arial" w:hAnsi="Arial" w:cs="Arial"/>
          <w:b/>
          <w:szCs w:val="22"/>
        </w:rPr>
        <w:t xml:space="preserve"> vylepšený o funkci deaktivace jednoho válce</w:t>
      </w:r>
      <w:r w:rsidR="00122895">
        <w:rPr>
          <w:rFonts w:ascii="Arial" w:hAnsi="Arial" w:cs="Arial"/>
          <w:b/>
          <w:szCs w:val="22"/>
        </w:rPr>
        <w:t>,</w:t>
      </w:r>
      <w:r w:rsidRPr="00280E1A">
        <w:rPr>
          <w:rFonts w:ascii="Arial" w:hAnsi="Arial" w:cs="Arial"/>
          <w:b/>
          <w:szCs w:val="22"/>
        </w:rPr>
        <w:t xml:space="preserve"> rozšířil sbírku svých ocenění o vítězství v kategorii motorů do 110 kW v anketě International Engine and Powertrain of the Year (mezinárodní motor a hnací ústrojí roku)</w:t>
      </w:r>
    </w:p>
    <w:p w:rsidR="00280E1A" w:rsidRPr="00280E1A" w:rsidRDefault="00280E1A" w:rsidP="00280E1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280E1A" w:rsidRPr="00280E1A" w:rsidRDefault="00280E1A" w:rsidP="00280E1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80E1A">
        <w:rPr>
          <w:rFonts w:ascii="Arial" w:hAnsi="Arial" w:cs="Arial"/>
          <w:b/>
          <w:szCs w:val="22"/>
        </w:rPr>
        <w:t xml:space="preserve">Úsporný zážehový tříválec o výkonu až 103 kW (140 k) </w:t>
      </w:r>
      <w:r w:rsidR="00122895">
        <w:rPr>
          <w:rFonts w:ascii="Arial" w:hAnsi="Arial" w:cs="Arial"/>
          <w:b/>
          <w:szCs w:val="22"/>
        </w:rPr>
        <w:t>pracuje</w:t>
      </w:r>
      <w:r w:rsidRPr="00280E1A">
        <w:rPr>
          <w:rFonts w:ascii="Arial" w:hAnsi="Arial" w:cs="Arial"/>
          <w:b/>
          <w:szCs w:val="22"/>
        </w:rPr>
        <w:t xml:space="preserve"> pod kapotou více než čtvrtin</w:t>
      </w:r>
      <w:r w:rsidR="00122895">
        <w:rPr>
          <w:rFonts w:ascii="Arial" w:hAnsi="Arial" w:cs="Arial"/>
          <w:b/>
          <w:szCs w:val="22"/>
        </w:rPr>
        <w:t>y</w:t>
      </w:r>
      <w:r w:rsidRPr="00280E1A">
        <w:rPr>
          <w:rFonts w:ascii="Arial" w:hAnsi="Arial" w:cs="Arial"/>
          <w:b/>
          <w:szCs w:val="22"/>
        </w:rPr>
        <w:t xml:space="preserve"> vozů Ford</w:t>
      </w:r>
      <w:r w:rsidR="00122895">
        <w:rPr>
          <w:rFonts w:ascii="Arial" w:hAnsi="Arial" w:cs="Arial"/>
          <w:b/>
          <w:szCs w:val="22"/>
        </w:rPr>
        <w:t>,</w:t>
      </w:r>
      <w:r w:rsidRPr="00280E1A">
        <w:rPr>
          <w:rFonts w:ascii="Arial" w:hAnsi="Arial" w:cs="Arial"/>
          <w:b/>
          <w:szCs w:val="22"/>
        </w:rPr>
        <w:t xml:space="preserve"> prodaných v roce 2018. Od roku 2012 prodal Ford již více než 1,6 milionu vozů s motorem 1.0 EcoBoost</w:t>
      </w:r>
    </w:p>
    <w:p w:rsidR="00280E1A" w:rsidRPr="00280E1A" w:rsidRDefault="00280E1A" w:rsidP="00280E1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280E1A" w:rsidRPr="00280E1A" w:rsidRDefault="00280E1A" w:rsidP="00280E1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80E1A">
        <w:rPr>
          <w:rFonts w:ascii="Arial" w:hAnsi="Arial" w:cs="Arial"/>
          <w:b/>
          <w:szCs w:val="22"/>
        </w:rPr>
        <w:t xml:space="preserve">Tento inovativní motor tvoří </w:t>
      </w:r>
      <w:r w:rsidR="00122895">
        <w:rPr>
          <w:rFonts w:ascii="Arial" w:hAnsi="Arial" w:cs="Arial"/>
          <w:b/>
          <w:szCs w:val="22"/>
        </w:rPr>
        <w:t>rovněž</w:t>
      </w:r>
      <w:r w:rsidRPr="00280E1A">
        <w:rPr>
          <w:rFonts w:ascii="Arial" w:hAnsi="Arial" w:cs="Arial"/>
          <w:b/>
          <w:szCs w:val="22"/>
        </w:rPr>
        <w:t xml:space="preserve"> základ připravovaných elektrifikovaných pohonů. J</w:t>
      </w:r>
      <w:r w:rsidR="00122895">
        <w:rPr>
          <w:rFonts w:ascii="Arial" w:hAnsi="Arial" w:cs="Arial"/>
          <w:b/>
          <w:szCs w:val="22"/>
        </w:rPr>
        <w:t>d</w:t>
      </w:r>
      <w:r w:rsidRPr="00280E1A">
        <w:rPr>
          <w:rFonts w:ascii="Arial" w:hAnsi="Arial" w:cs="Arial"/>
          <w:b/>
          <w:szCs w:val="22"/>
        </w:rPr>
        <w:t>e</w:t>
      </w:r>
      <w:r w:rsidR="00122895">
        <w:rPr>
          <w:rFonts w:ascii="Arial" w:hAnsi="Arial" w:cs="Arial"/>
          <w:b/>
          <w:szCs w:val="22"/>
        </w:rPr>
        <w:t xml:space="preserve"> o</w:t>
      </w:r>
      <w:r w:rsidRPr="00280E1A">
        <w:rPr>
          <w:rFonts w:ascii="Arial" w:hAnsi="Arial" w:cs="Arial"/>
          <w:b/>
          <w:szCs w:val="22"/>
        </w:rPr>
        <w:t xml:space="preserve"> mild-hybrid pro Fiestu a Focus a </w:t>
      </w:r>
      <w:r w:rsidR="00122895">
        <w:rPr>
          <w:rFonts w:ascii="Arial" w:hAnsi="Arial" w:cs="Arial"/>
          <w:b/>
          <w:szCs w:val="22"/>
        </w:rPr>
        <w:t xml:space="preserve">o </w:t>
      </w:r>
      <w:r w:rsidRPr="00280E1A">
        <w:rPr>
          <w:rFonts w:ascii="Arial" w:hAnsi="Arial" w:cs="Arial"/>
          <w:b/>
          <w:szCs w:val="22"/>
        </w:rPr>
        <w:t>plug-in hybrid pro Transit Custom a Tourneo Custom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280E1A">
        <w:rPr>
          <w:rFonts w:ascii="Arial" w:hAnsi="Arial" w:cs="Arial"/>
          <w:b/>
          <w:i/>
          <w:sz w:val="24"/>
        </w:rPr>
        <w:t>2</w:t>
      </w:r>
      <w:r w:rsidR="004D28F2">
        <w:rPr>
          <w:rFonts w:ascii="Arial" w:hAnsi="Arial" w:cs="Arial"/>
          <w:b/>
          <w:i/>
          <w:sz w:val="24"/>
        </w:rPr>
        <w:t>3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280E1A">
        <w:rPr>
          <w:rFonts w:ascii="Arial" w:hAnsi="Arial" w:cs="Arial"/>
          <w:b/>
          <w:i/>
          <w:sz w:val="24"/>
        </w:rPr>
        <w:t>května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280E1A" w:rsidRPr="00280E1A">
        <w:rPr>
          <w:rFonts w:ascii="Arial" w:hAnsi="Arial" w:cs="Arial"/>
          <w:b/>
          <w:sz w:val="24"/>
        </w:rPr>
        <w:t xml:space="preserve">Výkonný, úsporný a všestranný motor Ford 1.0 EcoBoost byl </w:t>
      </w:r>
      <w:r w:rsidR="00B15FCB">
        <w:rPr>
          <w:rFonts w:ascii="Arial" w:hAnsi="Arial" w:cs="Arial"/>
          <w:b/>
          <w:sz w:val="24"/>
        </w:rPr>
        <w:t>včera</w:t>
      </w:r>
      <w:r w:rsidR="00B15FCB" w:rsidRPr="00280E1A">
        <w:rPr>
          <w:rFonts w:ascii="Arial" w:hAnsi="Arial" w:cs="Arial"/>
          <w:b/>
          <w:sz w:val="24"/>
        </w:rPr>
        <w:t xml:space="preserve"> </w:t>
      </w:r>
      <w:r w:rsidR="00280E1A" w:rsidRPr="00280E1A">
        <w:rPr>
          <w:rFonts w:ascii="Arial" w:hAnsi="Arial" w:cs="Arial"/>
          <w:b/>
          <w:sz w:val="24"/>
        </w:rPr>
        <w:t>v anketě International Engine and Powertrain of the Year 2019 (mezinárodní motor a</w:t>
      </w:r>
      <w:bookmarkStart w:id="9" w:name="_GoBack"/>
      <w:bookmarkEnd w:id="9"/>
      <w:r w:rsidR="00280E1A" w:rsidRPr="00280E1A">
        <w:rPr>
          <w:rFonts w:ascii="Arial" w:hAnsi="Arial" w:cs="Arial"/>
          <w:b/>
          <w:sz w:val="24"/>
        </w:rPr>
        <w:t xml:space="preserve"> hnací ústrojí roku 2019) vyhlášen nejlepším motorem v kategorii do 110 kW (150 k). Od roku 2012, kdy byl uveden na trh, to </w:t>
      </w:r>
      <w:r w:rsidR="00122895">
        <w:rPr>
          <w:rFonts w:ascii="Arial" w:hAnsi="Arial" w:cs="Arial"/>
          <w:b/>
          <w:sz w:val="24"/>
        </w:rPr>
        <w:t xml:space="preserve">znamená </w:t>
      </w:r>
      <w:r w:rsidR="00280E1A" w:rsidRPr="00280E1A">
        <w:rPr>
          <w:rFonts w:ascii="Arial" w:hAnsi="Arial" w:cs="Arial"/>
          <w:b/>
          <w:sz w:val="24"/>
        </w:rPr>
        <w:t>jeho již</w:t>
      </w:r>
      <w:r w:rsidR="005432B9">
        <w:rPr>
          <w:rFonts w:ascii="Arial" w:hAnsi="Arial" w:cs="Arial"/>
          <w:b/>
          <w:sz w:val="24"/>
        </w:rPr>
        <w:t xml:space="preserve"> neuvěřitelné</w:t>
      </w:r>
      <w:r w:rsidR="00280E1A" w:rsidRPr="00280E1A">
        <w:rPr>
          <w:rFonts w:ascii="Arial" w:hAnsi="Arial" w:cs="Arial"/>
          <w:b/>
          <w:sz w:val="24"/>
        </w:rPr>
        <w:t xml:space="preserve"> </w:t>
      </w:r>
      <w:r w:rsidR="00122895">
        <w:rPr>
          <w:rFonts w:ascii="Arial" w:hAnsi="Arial" w:cs="Arial"/>
          <w:b/>
          <w:sz w:val="24"/>
        </w:rPr>
        <w:t>jedenácté</w:t>
      </w:r>
      <w:r w:rsidR="00280E1A" w:rsidRPr="00280E1A">
        <w:rPr>
          <w:rFonts w:ascii="Arial" w:hAnsi="Arial" w:cs="Arial"/>
          <w:b/>
          <w:sz w:val="24"/>
        </w:rPr>
        <w:t xml:space="preserve"> ocenění v IEPOTY.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lastRenderedPageBreak/>
        <w:t xml:space="preserve">Motor o výkonu až 103 kW (140 k) se vyznačuje kompaktní konstrukcí a nízkým třením. Má ho pod kapotou více než čtvrtina vozů Ford prodaných v roce 2018. V absolutních číslech </w:t>
      </w:r>
      <w:r w:rsidR="00122895">
        <w:rPr>
          <w:rFonts w:ascii="Arial" w:hAnsi="Arial" w:cs="Arial"/>
          <w:sz w:val="24"/>
        </w:rPr>
        <w:t>to obnáší</w:t>
      </w:r>
      <w:r w:rsidRPr="00280E1A">
        <w:rPr>
          <w:rFonts w:ascii="Arial" w:hAnsi="Arial" w:cs="Arial"/>
          <w:sz w:val="24"/>
        </w:rPr>
        <w:t xml:space="preserve"> více než 410 000 automobilů</w:t>
      </w:r>
      <w:r w:rsidR="00122895">
        <w:rPr>
          <w:rFonts w:ascii="Arial" w:hAnsi="Arial" w:cs="Arial"/>
          <w:sz w:val="24"/>
        </w:rPr>
        <w:t xml:space="preserve"> –</w:t>
      </w:r>
      <w:r w:rsidRPr="00280E1A">
        <w:rPr>
          <w:rFonts w:ascii="Arial" w:hAnsi="Arial" w:cs="Arial"/>
          <w:sz w:val="24"/>
        </w:rPr>
        <w:t xml:space="preserve"> od Fiesty</w:t>
      </w:r>
      <w:r w:rsidR="004D28F2">
        <w:rPr>
          <w:rFonts w:ascii="Arial" w:hAnsi="Arial" w:cs="Arial"/>
          <w:sz w:val="24"/>
        </w:rPr>
        <w:t xml:space="preserve"> </w:t>
      </w:r>
      <w:r w:rsidR="005432B9">
        <w:rPr>
          <w:rFonts w:ascii="Arial" w:hAnsi="Arial" w:cs="Arial"/>
          <w:sz w:val="24"/>
        </w:rPr>
        <w:t>až</w:t>
      </w:r>
      <w:r w:rsidRPr="00280E1A">
        <w:rPr>
          <w:rFonts w:ascii="Arial" w:hAnsi="Arial" w:cs="Arial"/>
          <w:sz w:val="24"/>
        </w:rPr>
        <w:t xml:space="preserve"> po užitkový Transit Connect.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Ford nedávno vylepšil jednotku 1.0 EcoBoost o několik nových technických řešení</w:t>
      </w:r>
      <w:r w:rsidR="00122895">
        <w:rPr>
          <w:rFonts w:ascii="Arial" w:hAnsi="Arial" w:cs="Arial"/>
          <w:sz w:val="24"/>
        </w:rPr>
        <w:t>,</w:t>
      </w:r>
      <w:r w:rsidRPr="00280E1A">
        <w:rPr>
          <w:rFonts w:ascii="Arial" w:hAnsi="Arial" w:cs="Arial"/>
          <w:sz w:val="24"/>
        </w:rPr>
        <w:t xml:space="preserve"> zaměřených na další snížení spotřeby paliva. Patří k nim i deaktivace jednoho válce při částečném zatížení. Ford </w:t>
      </w:r>
      <w:r w:rsidR="00122895">
        <w:rPr>
          <w:rFonts w:ascii="Arial" w:hAnsi="Arial" w:cs="Arial"/>
          <w:sz w:val="24"/>
        </w:rPr>
        <w:t>jako</w:t>
      </w:r>
      <w:r w:rsidRPr="00280E1A">
        <w:rPr>
          <w:rFonts w:ascii="Arial" w:hAnsi="Arial" w:cs="Arial"/>
          <w:sz w:val="24"/>
        </w:rPr>
        <w:t xml:space="preserve"> první výrobce automobilů tuto funkci uplatnil u tříválcového motoru.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Výraznými změnami prošla rovněž hlava válců, vstřikovací soustava nebo systémy regulace škodlivin ve výfukových plynech. Jako první dostaly zdokonalené provedení oceňovaného tříválce modely Focus a Transit Connect. Další budou následovat v průběhu roku.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„</w:t>
      </w:r>
      <w:r w:rsidRPr="00803816">
        <w:rPr>
          <w:rFonts w:ascii="Arial" w:hAnsi="Arial" w:cs="Arial"/>
          <w:i/>
          <w:sz w:val="24"/>
        </w:rPr>
        <w:t xml:space="preserve">I po sedmi letech a </w:t>
      </w:r>
      <w:r w:rsidR="000134B9" w:rsidRPr="00803816">
        <w:rPr>
          <w:rFonts w:ascii="Arial" w:hAnsi="Arial" w:cs="Arial"/>
          <w:i/>
          <w:sz w:val="24"/>
        </w:rPr>
        <w:t>jedenácti</w:t>
      </w:r>
      <w:r w:rsidRPr="00803816">
        <w:rPr>
          <w:rFonts w:ascii="Arial" w:hAnsi="Arial" w:cs="Arial"/>
          <w:i/>
          <w:sz w:val="24"/>
        </w:rPr>
        <w:t xml:space="preserve"> oceněních po svém prvním vítězství v International Engine and Powertrain of the Year stanovuje 1.0 EcoBoost nová měřítka kompaktních zážehových motorů</w:t>
      </w:r>
      <w:r w:rsidRPr="00280E1A">
        <w:rPr>
          <w:rFonts w:ascii="Arial" w:hAnsi="Arial" w:cs="Arial"/>
          <w:sz w:val="24"/>
        </w:rPr>
        <w:t>,“ řekl Carsten Weber z oddělení výzkumu a vývoje hnacích agregátů ve Ford of Europe. „</w:t>
      </w:r>
      <w:r w:rsidRPr="00803816">
        <w:rPr>
          <w:rFonts w:ascii="Arial" w:hAnsi="Arial" w:cs="Arial"/>
          <w:i/>
          <w:sz w:val="24"/>
        </w:rPr>
        <w:t>Přestože máme v provozu už 1,6 milionu motorů 1.0 EcoBoost, stále objevujeme jeho potenciál. Brzy dorazí nové, ještě úspornější elektrifikované pohonné jednotky</w:t>
      </w:r>
      <w:r w:rsidR="00122895">
        <w:rPr>
          <w:rFonts w:ascii="Arial" w:hAnsi="Arial" w:cs="Arial"/>
          <w:i/>
          <w:sz w:val="24"/>
        </w:rPr>
        <w:t>,</w:t>
      </w:r>
      <w:r w:rsidRPr="00803816">
        <w:rPr>
          <w:rFonts w:ascii="Arial" w:hAnsi="Arial" w:cs="Arial"/>
          <w:i/>
          <w:sz w:val="24"/>
        </w:rPr>
        <w:t xml:space="preserve"> založené na 1.0 EcoBoost</w:t>
      </w:r>
      <w:r w:rsidRPr="00280E1A">
        <w:rPr>
          <w:rFonts w:ascii="Arial" w:hAnsi="Arial" w:cs="Arial"/>
          <w:sz w:val="24"/>
        </w:rPr>
        <w:t xml:space="preserve">.“ 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Porota IEPOTY, v níž zasedá 70 hodnotitelů z 31 zemí, udělila motoru Ford 1.0 EcoBoost 145 bodů, což mu stačilo k vítězství v kategorii do 110 kW s 26bodovým náskokem na agregáty od společností BMW, PSA, Toyota/Lexus a Volkswagen.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Litrový EcoBoost odstartoval trend maloobjemových výkonných zážehových tříválců s přeplňováním.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Před časem Ford oznámil, že oceňovaný motor 1.0 EcoBoost se stane základem mild-hybridních hnacích ústrojí pro nové modely Fiesta EcoBoost Hybrid a Focus EcoBoost Hybrid. Namísto běžného alternátoru je zde použit řemenem poháněný integrovaný startér-generátor. Při brzdění a jízdě setrvačností dokáže zachycovat energii, jež jinak přichází nazmar, a využívat ji k dobíjení lithium-ion baterie. Ta pracuje s napětím 48 V.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Startér-generátor zároveň účinkuje jako elektromotor. V případě potřeby asistuje tříválcovému spalovacímu motoru 1.0 EcoBoost při akceleraci a napájí také elektrické příslušenství vozu. Výsledkem elektrické asistence je důraznější a pohotovější akcelerace, zejména z nízkých otáček. Startér-generátor v tomto režimu vykrývá prodlevu výfukového přeplňování, což motorářům Fordu umožnilo osadit spalovací motor větším turbodmychadlem. To vedlo k navýšení výkonu na 114 kW (155 k).</w:t>
      </w:r>
      <w:r w:rsidR="005432B9">
        <w:rPr>
          <w:rFonts w:ascii="Arial" w:hAnsi="Arial" w:cs="Arial"/>
          <w:sz w:val="24"/>
        </w:rPr>
        <w:t xml:space="preserve"> I přes teno vysoký výkon je motor velmi kompaktní a svým půdorysem bez přídavných agregátů nepřesáhne papír velikosti A4.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 xml:space="preserve">Všestranný tříválec nalezne uplatnění rovněž v užitkovém Transitu Custom Plug-In </w:t>
      </w:r>
      <w:r w:rsidRPr="00280E1A">
        <w:rPr>
          <w:rFonts w:ascii="Arial" w:hAnsi="Arial" w:cs="Arial"/>
          <w:sz w:val="24"/>
        </w:rPr>
        <w:lastRenderedPageBreak/>
        <w:t>Hybrid a velkoprostorovém Tourneu Custom Plug-In Hybrid, které nabídnou možnost bezemisního provozu bez obav z nedostatečného dojezdu.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 xml:space="preserve">Transit Custom Plug-In Hybrid aktuálně prochází provozními zkouškami v Londýně. Podobné testy budou brzy spuštěny rovněž ve španělské Valencii a </w:t>
      </w:r>
      <w:r w:rsidR="00122895">
        <w:rPr>
          <w:rFonts w:ascii="Arial" w:hAnsi="Arial" w:cs="Arial"/>
          <w:sz w:val="24"/>
        </w:rPr>
        <w:t>v</w:t>
      </w:r>
      <w:r w:rsidRPr="00280E1A">
        <w:rPr>
          <w:rFonts w:ascii="Arial" w:hAnsi="Arial" w:cs="Arial"/>
          <w:sz w:val="24"/>
        </w:rPr>
        <w:t xml:space="preserve"> Kolíně nad Rýnem.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80E1A">
        <w:rPr>
          <w:rFonts w:ascii="Arial" w:hAnsi="Arial" w:cs="Arial"/>
          <w:sz w:val="24"/>
        </w:rPr>
        <w:t>Přehled dosavadních úspěchů motoru Ford 1.0 EcoBoost v anketě IEPOTY: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Celkové vítězství: 2012, 2013 a 2014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Nejlepší nový motor: 2012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Nejlepší motor do jednoho litru: 2012, 2013, 2014, 2015, 2016 a 2017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Vítězství v kategorii do 110 kW: 2019</w:t>
      </w: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80E1A" w:rsidRPr="00280E1A" w:rsidRDefault="00280E1A" w:rsidP="00280E1A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Fiesta 1.0 EcoBoost</w:t>
      </w:r>
      <w:r w:rsidR="00345249">
        <w:rPr>
          <w:rFonts w:ascii="Arial" w:hAnsi="Arial" w:cs="Arial"/>
        </w:rPr>
        <w:t xml:space="preserve"> –</w:t>
      </w:r>
      <w:r w:rsidRPr="00280E1A">
        <w:rPr>
          <w:rFonts w:ascii="Arial" w:hAnsi="Arial" w:cs="Arial"/>
        </w:rPr>
        <w:t xml:space="preserve"> emise CO</w:t>
      </w:r>
      <w:r w:rsidRPr="00803816">
        <w:rPr>
          <w:rFonts w:ascii="Arial" w:hAnsi="Arial" w:cs="Arial"/>
          <w:vertAlign w:val="subscript"/>
        </w:rPr>
        <w:t>2</w:t>
      </w:r>
      <w:r w:rsidR="00122895">
        <w:rPr>
          <w:rFonts w:ascii="Arial" w:hAnsi="Arial" w:cs="Arial"/>
        </w:rPr>
        <w:t>:</w:t>
      </w:r>
      <w:r w:rsidRPr="00280E1A">
        <w:rPr>
          <w:rFonts w:ascii="Arial" w:hAnsi="Arial" w:cs="Arial"/>
        </w:rPr>
        <w:t xml:space="preserve"> 105</w:t>
      </w:r>
      <w:r w:rsidR="00122895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109 g/km, spotřeba paliva</w:t>
      </w:r>
      <w:r w:rsidR="00122895">
        <w:rPr>
          <w:rFonts w:ascii="Arial" w:hAnsi="Arial" w:cs="Arial"/>
        </w:rPr>
        <w:t>:</w:t>
      </w:r>
      <w:r w:rsidRPr="00280E1A">
        <w:rPr>
          <w:rFonts w:ascii="Arial" w:hAnsi="Arial" w:cs="Arial"/>
        </w:rPr>
        <w:t xml:space="preserve"> 4,6</w:t>
      </w:r>
      <w:r w:rsidR="00122895">
        <w:rPr>
          <w:rFonts w:ascii="Arial" w:hAnsi="Arial" w:cs="Arial"/>
        </w:rPr>
        <w:t xml:space="preserve"> –</w:t>
      </w:r>
      <w:r w:rsidRPr="00280E1A">
        <w:rPr>
          <w:rFonts w:ascii="Arial" w:hAnsi="Arial" w:cs="Arial"/>
        </w:rPr>
        <w:t>4,8 l/100 km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Focus 1.0 EcoBoost</w:t>
      </w:r>
      <w:r w:rsidR="00345249">
        <w:rPr>
          <w:rFonts w:ascii="Arial" w:hAnsi="Arial" w:cs="Arial"/>
        </w:rPr>
        <w:t xml:space="preserve"> –</w:t>
      </w:r>
      <w:r w:rsidRPr="00280E1A">
        <w:rPr>
          <w:rFonts w:ascii="Arial" w:hAnsi="Arial" w:cs="Arial"/>
        </w:rPr>
        <w:t xml:space="preserve"> emise CO</w:t>
      </w:r>
      <w:r w:rsidRPr="00803816">
        <w:rPr>
          <w:rFonts w:ascii="Arial" w:hAnsi="Arial" w:cs="Arial"/>
          <w:vertAlign w:val="subscript"/>
        </w:rPr>
        <w:t>2</w:t>
      </w:r>
      <w:r w:rsidR="00122895">
        <w:rPr>
          <w:rFonts w:ascii="Arial" w:hAnsi="Arial" w:cs="Arial"/>
        </w:rPr>
        <w:t>:</w:t>
      </w:r>
      <w:r w:rsidRPr="00280E1A">
        <w:rPr>
          <w:rFonts w:ascii="Arial" w:hAnsi="Arial" w:cs="Arial"/>
        </w:rPr>
        <w:t xml:space="preserve"> 107</w:t>
      </w:r>
      <w:r w:rsidR="00122895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110 g/km, spotřeba</w:t>
      </w:r>
      <w:r w:rsidR="00122895">
        <w:rPr>
          <w:rFonts w:ascii="Arial" w:hAnsi="Arial" w:cs="Arial"/>
        </w:rPr>
        <w:t>:</w:t>
      </w:r>
      <w:r w:rsidRPr="00280E1A">
        <w:rPr>
          <w:rFonts w:ascii="Arial" w:hAnsi="Arial" w:cs="Arial"/>
        </w:rPr>
        <w:t xml:space="preserve"> 4,7</w:t>
      </w:r>
      <w:r w:rsidR="00122895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4,9 l/100 km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Transit Connect 1.0 EcoBoost</w:t>
      </w:r>
      <w:r w:rsidR="00345249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emise CO</w:t>
      </w:r>
      <w:r w:rsidRPr="00803816">
        <w:rPr>
          <w:rFonts w:ascii="Arial" w:hAnsi="Arial" w:cs="Arial"/>
          <w:vertAlign w:val="subscript"/>
        </w:rPr>
        <w:t>2</w:t>
      </w:r>
      <w:r w:rsidRPr="00280E1A">
        <w:rPr>
          <w:rFonts w:ascii="Arial" w:hAnsi="Arial" w:cs="Arial"/>
        </w:rPr>
        <w:t xml:space="preserve"> od 146 g/km, spotřeba od 6,4 l/100 km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Fiesta EcoBoost Hybrid</w:t>
      </w:r>
      <w:r w:rsidR="00345249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emise CO</w:t>
      </w:r>
      <w:r w:rsidRPr="00803816">
        <w:rPr>
          <w:rFonts w:ascii="Arial" w:hAnsi="Arial" w:cs="Arial"/>
          <w:vertAlign w:val="subscript"/>
        </w:rPr>
        <w:t>2</w:t>
      </w:r>
      <w:r w:rsidRPr="00280E1A">
        <w:rPr>
          <w:rFonts w:ascii="Arial" w:hAnsi="Arial" w:cs="Arial"/>
        </w:rPr>
        <w:t xml:space="preserve"> od 112 g/km, spotřeba od 4,9 l/100 km (předběžné hodnoty)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Focus EcoBoost Hybrid</w:t>
      </w:r>
      <w:r w:rsidR="00345249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emise CO</w:t>
      </w:r>
      <w:r w:rsidRPr="00803816">
        <w:rPr>
          <w:rFonts w:ascii="Arial" w:hAnsi="Arial" w:cs="Arial"/>
          <w:vertAlign w:val="subscript"/>
        </w:rPr>
        <w:t>2</w:t>
      </w:r>
      <w:r w:rsidRPr="00280E1A">
        <w:rPr>
          <w:rFonts w:ascii="Arial" w:hAnsi="Arial" w:cs="Arial"/>
        </w:rPr>
        <w:t xml:space="preserve"> od 106 g/km, spotřeba od 4,7 l/100 km (předběžné hodnoty)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Tourneo Custom Plug-In Hybrid</w:t>
      </w:r>
      <w:r w:rsidR="00345249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emise CO</w:t>
      </w:r>
      <w:r w:rsidRPr="00803816">
        <w:rPr>
          <w:rFonts w:ascii="Arial" w:hAnsi="Arial" w:cs="Arial"/>
          <w:vertAlign w:val="subscript"/>
        </w:rPr>
        <w:t>2</w:t>
      </w:r>
      <w:r w:rsidRPr="00280E1A">
        <w:rPr>
          <w:rFonts w:ascii="Arial" w:hAnsi="Arial" w:cs="Arial"/>
        </w:rPr>
        <w:t xml:space="preserve"> od 75 g/km, spotřeba od 3,3 l/100 km (předb</w:t>
      </w:r>
      <w:r w:rsidR="00345249">
        <w:rPr>
          <w:rFonts w:ascii="Arial" w:hAnsi="Arial" w:cs="Arial"/>
        </w:rPr>
        <w:t>ěžné</w:t>
      </w:r>
      <w:r w:rsidRPr="00280E1A">
        <w:rPr>
          <w:rFonts w:ascii="Arial" w:hAnsi="Arial" w:cs="Arial"/>
        </w:rPr>
        <w:t xml:space="preserve"> hodnoty)</w:t>
      </w:r>
    </w:p>
    <w:p w:rsidR="00280E1A" w:rsidRPr="00280E1A" w:rsidRDefault="00280E1A" w:rsidP="00280E1A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80E1A">
        <w:rPr>
          <w:rFonts w:ascii="Arial" w:hAnsi="Arial" w:cs="Arial"/>
        </w:rPr>
        <w:t>Transit Custom Plug-In Hybrid</w:t>
      </w:r>
      <w:r w:rsidR="00345249">
        <w:rPr>
          <w:rFonts w:ascii="Arial" w:hAnsi="Arial" w:cs="Arial"/>
        </w:rPr>
        <w:t xml:space="preserve"> – </w:t>
      </w:r>
      <w:r w:rsidRPr="00280E1A">
        <w:rPr>
          <w:rFonts w:ascii="Arial" w:hAnsi="Arial" w:cs="Arial"/>
        </w:rPr>
        <w:t>emise CO</w:t>
      </w:r>
      <w:r w:rsidRPr="00803816">
        <w:rPr>
          <w:rFonts w:ascii="Arial" w:hAnsi="Arial" w:cs="Arial"/>
          <w:vertAlign w:val="subscript"/>
        </w:rPr>
        <w:t>2</w:t>
      </w:r>
      <w:r w:rsidRPr="00280E1A">
        <w:rPr>
          <w:rFonts w:ascii="Arial" w:hAnsi="Arial" w:cs="Arial"/>
        </w:rPr>
        <w:t xml:space="preserve"> od 75 g/km, spotřeba od 3,3 l/100 km (předb</w:t>
      </w:r>
      <w:r w:rsidR="00345249">
        <w:rPr>
          <w:rFonts w:ascii="Arial" w:hAnsi="Arial" w:cs="Arial"/>
        </w:rPr>
        <w:t>ěžné</w:t>
      </w:r>
      <w:r w:rsidRPr="00280E1A">
        <w:rPr>
          <w:rFonts w:ascii="Arial" w:hAnsi="Arial" w:cs="Arial"/>
        </w:rPr>
        <w:t xml:space="preserve"> hodnoty)</w:t>
      </w:r>
    </w:p>
    <w:p w:rsidR="00FF5A06" w:rsidRPr="00280E1A" w:rsidRDefault="00FF5A06" w:rsidP="00280E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280E1A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17" w:rsidRDefault="00742E17">
      <w:r>
        <w:separator/>
      </w:r>
    </w:p>
  </w:endnote>
  <w:endnote w:type="continuationSeparator" w:id="0">
    <w:p w:rsidR="00742E17" w:rsidRDefault="00742E17">
      <w:r>
        <w:continuationSeparator/>
      </w:r>
    </w:p>
  </w:endnote>
  <w:endnote w:type="continuationNotice" w:id="1">
    <w:p w:rsidR="00742E17" w:rsidRDefault="00742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17" w:rsidRDefault="00742E17">
      <w:r>
        <w:separator/>
      </w:r>
    </w:p>
  </w:footnote>
  <w:footnote w:type="continuationSeparator" w:id="0">
    <w:p w:rsidR="00742E17" w:rsidRDefault="00742E17">
      <w:r>
        <w:continuationSeparator/>
      </w:r>
    </w:p>
  </w:footnote>
  <w:footnote w:type="continuationNotice" w:id="1">
    <w:p w:rsidR="00742E17" w:rsidRDefault="00742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956"/>
    <w:multiLevelType w:val="hybridMultilevel"/>
    <w:tmpl w:val="39029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27A"/>
    <w:multiLevelType w:val="hybridMultilevel"/>
    <w:tmpl w:val="1FDA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95F17"/>
    <w:multiLevelType w:val="hybridMultilevel"/>
    <w:tmpl w:val="8A6A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E79D6"/>
    <w:multiLevelType w:val="hybridMultilevel"/>
    <w:tmpl w:val="9148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6"/>
  </w:num>
  <w:num w:numId="4">
    <w:abstractNumId w:val="18"/>
  </w:num>
  <w:num w:numId="5">
    <w:abstractNumId w:val="45"/>
  </w:num>
  <w:num w:numId="6">
    <w:abstractNumId w:val="25"/>
  </w:num>
  <w:num w:numId="7">
    <w:abstractNumId w:val="29"/>
  </w:num>
  <w:num w:numId="8">
    <w:abstractNumId w:val="13"/>
  </w:num>
  <w:num w:numId="9">
    <w:abstractNumId w:val="28"/>
  </w:num>
  <w:num w:numId="10">
    <w:abstractNumId w:val="15"/>
  </w:num>
  <w:num w:numId="11">
    <w:abstractNumId w:val="35"/>
  </w:num>
  <w:num w:numId="12">
    <w:abstractNumId w:val="40"/>
  </w:num>
  <w:num w:numId="13">
    <w:abstractNumId w:val="43"/>
  </w:num>
  <w:num w:numId="14">
    <w:abstractNumId w:val="34"/>
  </w:num>
  <w:num w:numId="15">
    <w:abstractNumId w:val="11"/>
  </w:num>
  <w:num w:numId="16">
    <w:abstractNumId w:val="2"/>
  </w:num>
  <w:num w:numId="17">
    <w:abstractNumId w:val="39"/>
  </w:num>
  <w:num w:numId="18">
    <w:abstractNumId w:val="1"/>
  </w:num>
  <w:num w:numId="19">
    <w:abstractNumId w:val="23"/>
  </w:num>
  <w:num w:numId="20">
    <w:abstractNumId w:val="17"/>
  </w:num>
  <w:num w:numId="21">
    <w:abstractNumId w:val="19"/>
  </w:num>
  <w:num w:numId="22">
    <w:abstractNumId w:val="33"/>
  </w:num>
  <w:num w:numId="23">
    <w:abstractNumId w:val="24"/>
  </w:num>
  <w:num w:numId="24">
    <w:abstractNumId w:val="4"/>
  </w:num>
  <w:num w:numId="25">
    <w:abstractNumId w:val="22"/>
  </w:num>
  <w:num w:numId="26">
    <w:abstractNumId w:val="9"/>
  </w:num>
  <w:num w:numId="27">
    <w:abstractNumId w:val="32"/>
  </w:num>
  <w:num w:numId="28">
    <w:abstractNumId w:val="14"/>
  </w:num>
  <w:num w:numId="29">
    <w:abstractNumId w:val="44"/>
  </w:num>
  <w:num w:numId="30">
    <w:abstractNumId w:val="27"/>
  </w:num>
  <w:num w:numId="31">
    <w:abstractNumId w:val="42"/>
  </w:num>
  <w:num w:numId="32">
    <w:abstractNumId w:val="20"/>
  </w:num>
  <w:num w:numId="33">
    <w:abstractNumId w:val="8"/>
  </w:num>
  <w:num w:numId="34">
    <w:abstractNumId w:val="36"/>
  </w:num>
  <w:num w:numId="35">
    <w:abstractNumId w:val="26"/>
  </w:num>
  <w:num w:numId="36">
    <w:abstractNumId w:val="12"/>
  </w:num>
  <w:num w:numId="37">
    <w:abstractNumId w:val="31"/>
  </w:num>
  <w:num w:numId="38">
    <w:abstractNumId w:val="38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8"/>
  </w:num>
  <w:num w:numId="44">
    <w:abstractNumId w:val="18"/>
  </w:num>
  <w:num w:numId="45">
    <w:abstractNumId w:val="21"/>
  </w:num>
  <w:num w:numId="46">
    <w:abstractNumId w:val="3"/>
  </w:num>
  <w:num w:numId="47">
    <w:abstractNumId w:val="30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4B9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2895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0E1A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5249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0C9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8F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32B9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E17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816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0BA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5FCB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6ECF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6D8299"/>
  <w15:docId w15:val="{B0FDAC4C-865A-4D03-84BE-18B589B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0B37-7EA5-46A8-A533-CB3F28E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Denisa Nahodilova</cp:lastModifiedBy>
  <cp:revision>3</cp:revision>
  <cp:lastPrinted>2017-03-15T14:07:00Z</cp:lastPrinted>
  <dcterms:created xsi:type="dcterms:W3CDTF">2019-05-22T14:37:00Z</dcterms:created>
  <dcterms:modified xsi:type="dcterms:W3CDTF">2019-05-23T08:12:00Z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