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CE0" w:rsidRDefault="000F1CE0">
      <w:pPr>
        <w:rPr>
          <w:rFonts w:asciiTheme="minorBidi" w:hAnsiTheme="minorBidi" w:cstheme="minorBidi"/>
          <w:b/>
          <w:bCs/>
          <w:szCs w:val="24"/>
        </w:rPr>
      </w:pPr>
    </w:p>
    <w:p w:rsidR="000F1CE0" w:rsidRDefault="000F1CE0">
      <w:pPr>
        <w:rPr>
          <w:rFonts w:asciiTheme="minorBidi" w:hAnsiTheme="minorBidi" w:cstheme="minorBidi"/>
          <w:b/>
          <w:bCs/>
          <w:szCs w:val="24"/>
        </w:rPr>
      </w:pPr>
    </w:p>
    <w:p w:rsidR="000F1CE0" w:rsidRDefault="000F1CE0">
      <w:pPr>
        <w:rPr>
          <w:rFonts w:asciiTheme="minorBidi" w:hAnsiTheme="minorBidi" w:cstheme="minorBidi"/>
          <w:b/>
          <w:bCs/>
          <w:szCs w:val="24"/>
        </w:rPr>
      </w:pPr>
    </w:p>
    <w:p w:rsidR="000F1CE0" w:rsidRPr="000F1CE0" w:rsidRDefault="000F1CE0">
      <w:pPr>
        <w:rPr>
          <w:rFonts w:asciiTheme="minorBidi" w:hAnsiTheme="minorBidi" w:cstheme="minorBidi"/>
          <w:b/>
          <w:bCs/>
          <w:szCs w:val="24"/>
        </w:rPr>
      </w:pPr>
      <w:r w:rsidRPr="000F1CE0">
        <w:rPr>
          <w:rFonts w:asciiTheme="minorBidi" w:hAnsiTheme="minorBidi" w:cstheme="minorBidi"/>
          <w:b/>
          <w:bCs/>
          <w:szCs w:val="24"/>
        </w:rPr>
        <w:t>Pressmeddelande 2015-03-23</w:t>
      </w:r>
    </w:p>
    <w:p w:rsidR="00D8079C" w:rsidRPr="000F1CE0" w:rsidRDefault="00EC615A">
      <w:pPr>
        <w:rPr>
          <w:rFonts w:asciiTheme="minorBidi" w:hAnsiTheme="minorBidi" w:cstheme="minorBidi"/>
          <w:b/>
          <w:bCs/>
          <w:sz w:val="36"/>
          <w:szCs w:val="36"/>
        </w:rPr>
      </w:pPr>
      <w:r w:rsidRPr="000F1CE0">
        <w:rPr>
          <w:rFonts w:asciiTheme="minorBidi" w:hAnsiTheme="minorBidi" w:cstheme="minorBidi"/>
          <w:b/>
          <w:bCs/>
          <w:sz w:val="36"/>
          <w:szCs w:val="36"/>
        </w:rPr>
        <w:t>Saltå Kvarn Sveriges mest hållbara varumärke</w:t>
      </w:r>
    </w:p>
    <w:p w:rsidR="00EC615A" w:rsidRDefault="00EC615A"/>
    <w:p w:rsidR="00EC615A" w:rsidRPr="000F1CE0" w:rsidRDefault="00EC615A">
      <w:pPr>
        <w:rPr>
          <w:rFonts w:asciiTheme="minorBidi" w:hAnsiTheme="minorBidi" w:cstheme="minorBidi"/>
          <w:color w:val="auto"/>
          <w:szCs w:val="24"/>
          <w:lang w:eastAsia="ja-JP"/>
        </w:rPr>
      </w:pPr>
      <w:r w:rsidRPr="000F1CE0">
        <w:rPr>
          <w:rFonts w:asciiTheme="minorBidi" w:hAnsiTheme="minorBidi" w:cstheme="minorBidi"/>
          <w:szCs w:val="24"/>
        </w:rPr>
        <w:t xml:space="preserve">Saltå Kvarn har utsetts till Sveriges mest hållbara varumärke när det gäller </w:t>
      </w:r>
      <w:r w:rsidRPr="000F1CE0">
        <w:rPr>
          <w:rFonts w:asciiTheme="minorBidi" w:hAnsiTheme="minorBidi" w:cstheme="minorBidi"/>
          <w:color w:val="auto"/>
          <w:szCs w:val="24"/>
        </w:rPr>
        <w:t xml:space="preserve">miljöansvar och socialt ansvarstagande. Detta enligt den årliga varumärkesundersökningen </w:t>
      </w:r>
      <w:proofErr w:type="spellStart"/>
      <w:r w:rsidRPr="000F1CE0">
        <w:rPr>
          <w:rFonts w:asciiTheme="minorBidi" w:hAnsiTheme="minorBidi" w:cstheme="minorBidi"/>
          <w:color w:val="auto"/>
          <w:szCs w:val="24"/>
          <w:lang w:eastAsia="ja-JP"/>
        </w:rPr>
        <w:t>Sustainable</w:t>
      </w:r>
      <w:proofErr w:type="spellEnd"/>
      <w:r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 Brand Index. </w:t>
      </w:r>
    </w:p>
    <w:p w:rsidR="00EC615A" w:rsidRPr="000F1CE0" w:rsidRDefault="00EC615A">
      <w:pPr>
        <w:rPr>
          <w:rFonts w:asciiTheme="minorBidi" w:hAnsiTheme="minorBidi" w:cstheme="minorBidi"/>
          <w:color w:val="auto"/>
          <w:szCs w:val="24"/>
          <w:lang w:eastAsia="ja-JP"/>
        </w:rPr>
      </w:pPr>
    </w:p>
    <w:p w:rsidR="00EC615A" w:rsidRPr="000F1CE0" w:rsidRDefault="00EC615A">
      <w:pPr>
        <w:rPr>
          <w:rFonts w:asciiTheme="minorBidi" w:hAnsiTheme="minorBidi" w:cstheme="minorBidi"/>
          <w:color w:val="auto"/>
          <w:szCs w:val="24"/>
          <w:lang w:eastAsia="ja-JP"/>
        </w:rPr>
      </w:pPr>
      <w:r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I undersökningen tillfrågades ett riksrepresentativt urval av </w:t>
      </w:r>
      <w:r w:rsidR="001D741B" w:rsidRPr="000F1CE0">
        <w:rPr>
          <w:rFonts w:asciiTheme="minorBidi" w:hAnsiTheme="minorBidi" w:cstheme="minorBidi"/>
          <w:color w:val="auto"/>
          <w:szCs w:val="24"/>
          <w:lang w:eastAsia="ja-JP"/>
        </w:rPr>
        <w:t>95</w:t>
      </w:r>
      <w:r w:rsidRPr="000F1CE0">
        <w:rPr>
          <w:rFonts w:asciiTheme="minorBidi" w:hAnsiTheme="minorBidi" w:cstheme="minorBidi"/>
          <w:color w:val="auto"/>
          <w:szCs w:val="24"/>
          <w:lang w:eastAsia="ja-JP"/>
        </w:rPr>
        <w:t>00</w:t>
      </w:r>
      <w:r w:rsidR="00D35E28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 konsumenter</w:t>
      </w:r>
      <w:r w:rsidR="005371FC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. Saltå Kvarn toppar i år </w:t>
      </w:r>
      <w:r w:rsidR="00236B4B" w:rsidRPr="000F1CE0">
        <w:rPr>
          <w:rFonts w:asciiTheme="minorBidi" w:hAnsiTheme="minorBidi" w:cstheme="minorBidi"/>
          <w:color w:val="auto"/>
          <w:szCs w:val="24"/>
          <w:lang w:eastAsia="ja-JP"/>
        </w:rPr>
        <w:t>ranking</w:t>
      </w:r>
      <w:r w:rsidR="005371FC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listan som omfattar ett stort antal kända varumärken i en rad branscher. Även </w:t>
      </w:r>
      <w:r w:rsidR="00236B4B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i </w:t>
      </w:r>
      <w:r w:rsidR="005371FC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förra </w:t>
      </w:r>
      <w:r w:rsidR="00236B4B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årets undersökning rankades Saltå Kvarn högt och kom då på andra plats. </w:t>
      </w:r>
    </w:p>
    <w:p w:rsidR="00236B4B" w:rsidRPr="000F1CE0" w:rsidRDefault="00236B4B">
      <w:pPr>
        <w:rPr>
          <w:rFonts w:asciiTheme="minorBidi" w:hAnsiTheme="minorBidi" w:cstheme="minorBidi"/>
          <w:color w:val="auto"/>
          <w:szCs w:val="24"/>
          <w:lang w:eastAsia="ja-JP"/>
        </w:rPr>
      </w:pPr>
    </w:p>
    <w:p w:rsidR="00B73C83" w:rsidRPr="000F1CE0" w:rsidRDefault="00EA63E4" w:rsidP="000F1CE0">
      <w:pPr>
        <w:rPr>
          <w:rFonts w:asciiTheme="minorBidi" w:hAnsiTheme="minorBidi" w:cstheme="minorBidi"/>
          <w:color w:val="auto"/>
          <w:szCs w:val="24"/>
          <w:lang w:eastAsia="ja-JP"/>
        </w:rPr>
      </w:pPr>
      <w:r w:rsidRPr="000F1CE0">
        <w:rPr>
          <w:rFonts w:asciiTheme="minorBidi" w:hAnsiTheme="minorBidi" w:cstheme="minorBidi"/>
          <w:color w:val="auto"/>
          <w:szCs w:val="24"/>
          <w:lang w:eastAsia="ja-JP"/>
        </w:rPr>
        <w:t>–</w:t>
      </w:r>
      <w:r w:rsidR="00145970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 </w:t>
      </w:r>
      <w:r w:rsidRPr="000F1CE0">
        <w:rPr>
          <w:rFonts w:asciiTheme="minorBidi" w:hAnsiTheme="minorBidi" w:cstheme="minorBidi"/>
          <w:color w:val="auto"/>
          <w:szCs w:val="24"/>
          <w:lang w:eastAsia="ja-JP"/>
        </w:rPr>
        <w:t>Det är inspirerande att se att konsumenterna uppfattar och uppskattar vår</w:t>
      </w:r>
      <w:r w:rsidR="00B73C83" w:rsidRPr="000F1CE0">
        <w:rPr>
          <w:rFonts w:asciiTheme="minorBidi" w:hAnsiTheme="minorBidi" w:cstheme="minorBidi"/>
          <w:color w:val="auto"/>
          <w:szCs w:val="24"/>
          <w:lang w:eastAsia="ja-JP"/>
        </w:rPr>
        <w:t>t</w:t>
      </w:r>
      <w:r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 </w:t>
      </w:r>
      <w:r w:rsidR="00B73C83" w:rsidRPr="000F1CE0">
        <w:rPr>
          <w:rFonts w:asciiTheme="minorBidi" w:hAnsiTheme="minorBidi" w:cstheme="minorBidi"/>
          <w:color w:val="auto"/>
          <w:szCs w:val="24"/>
          <w:lang w:eastAsia="ja-JP"/>
        </w:rPr>
        <w:t>hållbarhetsarbete,</w:t>
      </w:r>
      <w:r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 som </w:t>
      </w:r>
      <w:r w:rsidR="00B73C83" w:rsidRPr="000F1CE0">
        <w:rPr>
          <w:rFonts w:asciiTheme="minorBidi" w:hAnsiTheme="minorBidi" w:cstheme="minorBidi"/>
          <w:color w:val="auto"/>
          <w:szCs w:val="24"/>
          <w:lang w:eastAsia="ja-JP"/>
        </w:rPr>
        <w:t>alltid har genomsyrat</w:t>
      </w:r>
      <w:r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 allt vi gör</w:t>
      </w:r>
      <w:r w:rsidR="00B73C83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. </w:t>
      </w:r>
      <w:r w:rsidR="0078471C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Uppenbarligen är det så att konsekvent och konkret handling belönas av konsumenterna. </w:t>
      </w:r>
      <w:r w:rsidR="005A7DDB" w:rsidRPr="000F1CE0">
        <w:rPr>
          <w:rFonts w:asciiTheme="minorBidi" w:hAnsiTheme="minorBidi" w:cstheme="minorBidi"/>
          <w:color w:val="auto"/>
          <w:szCs w:val="24"/>
          <w:lang w:eastAsia="ja-JP"/>
        </w:rPr>
        <w:t>I</w:t>
      </w:r>
      <w:r w:rsidR="0017676F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ntressant </w:t>
      </w:r>
      <w:r w:rsidR="005A7DDB" w:rsidRPr="000F1CE0">
        <w:rPr>
          <w:rFonts w:asciiTheme="minorBidi" w:hAnsiTheme="minorBidi" w:cstheme="minorBidi"/>
          <w:color w:val="auto"/>
          <w:szCs w:val="24"/>
          <w:lang w:eastAsia="ja-JP"/>
        </w:rPr>
        <w:t>är också</w:t>
      </w:r>
      <w:r w:rsidR="0017676F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 att Saltå Kvarn rankas högre än </w:t>
      </w:r>
      <w:r w:rsidR="005A7DDB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andra </w:t>
      </w:r>
      <w:r w:rsidR="0017676F" w:rsidRPr="000F1CE0">
        <w:rPr>
          <w:rFonts w:asciiTheme="minorBidi" w:hAnsiTheme="minorBidi" w:cstheme="minorBidi"/>
          <w:color w:val="auto"/>
          <w:szCs w:val="24"/>
          <w:lang w:eastAsia="ja-JP"/>
        </w:rPr>
        <w:t>betydligt större varu</w:t>
      </w:r>
      <w:r w:rsidR="005A7DDB" w:rsidRPr="000F1CE0">
        <w:rPr>
          <w:rFonts w:asciiTheme="minorBidi" w:hAnsiTheme="minorBidi" w:cstheme="minorBidi"/>
          <w:color w:val="auto"/>
          <w:szCs w:val="24"/>
          <w:lang w:eastAsia="ja-JP"/>
        </w:rPr>
        <w:t>märken med hållbarhetsprofil</w:t>
      </w:r>
      <w:r w:rsidR="0078471C" w:rsidRPr="000F1CE0">
        <w:rPr>
          <w:rFonts w:asciiTheme="minorBidi" w:hAnsiTheme="minorBidi" w:cstheme="minorBidi"/>
          <w:color w:val="auto"/>
          <w:szCs w:val="24"/>
          <w:lang w:eastAsia="ja-JP"/>
        </w:rPr>
        <w:t>, trots att vi inte</w:t>
      </w:r>
      <w:r w:rsidR="0017676F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 </w:t>
      </w:r>
      <w:r w:rsidR="00B72ADD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alls </w:t>
      </w:r>
      <w:r w:rsidR="0017676F" w:rsidRPr="000F1CE0">
        <w:rPr>
          <w:rFonts w:asciiTheme="minorBidi" w:hAnsiTheme="minorBidi" w:cstheme="minorBidi"/>
          <w:color w:val="auto"/>
          <w:szCs w:val="24"/>
          <w:lang w:eastAsia="ja-JP"/>
        </w:rPr>
        <w:t>använder konventionell reklam för att kommunicera vår</w:t>
      </w:r>
      <w:r w:rsidR="0078471C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 hållbarhet</w:t>
      </w:r>
      <w:r w:rsidR="005A7DDB" w:rsidRPr="000F1CE0">
        <w:rPr>
          <w:rFonts w:asciiTheme="minorBidi" w:hAnsiTheme="minorBidi" w:cstheme="minorBidi"/>
          <w:color w:val="auto"/>
          <w:szCs w:val="24"/>
          <w:lang w:eastAsia="ja-JP"/>
        </w:rPr>
        <w:t>sinriktning</w:t>
      </w:r>
      <w:r w:rsidR="0078471C"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, säger Saltå Kvarns vd </w:t>
      </w:r>
      <w:r w:rsidR="0078471C" w:rsidRPr="000F1CE0">
        <w:rPr>
          <w:rFonts w:asciiTheme="minorBidi" w:hAnsiTheme="minorBidi" w:cstheme="minorBidi"/>
          <w:i/>
          <w:szCs w:val="24"/>
        </w:rPr>
        <w:t>Johan Ununger</w:t>
      </w:r>
    </w:p>
    <w:p w:rsidR="00D35E28" w:rsidRPr="000F1CE0" w:rsidRDefault="00D35E28">
      <w:pPr>
        <w:rPr>
          <w:rFonts w:asciiTheme="minorBidi" w:hAnsiTheme="minorBidi" w:cstheme="minorBidi"/>
          <w:color w:val="auto"/>
          <w:szCs w:val="24"/>
          <w:lang w:eastAsia="ja-JP"/>
        </w:rPr>
      </w:pPr>
    </w:p>
    <w:p w:rsidR="00236B4B" w:rsidRPr="000F1CE0" w:rsidRDefault="00085135">
      <w:pPr>
        <w:rPr>
          <w:rFonts w:asciiTheme="minorBidi" w:hAnsiTheme="minorBidi" w:cstheme="minorBidi"/>
          <w:color w:val="auto"/>
          <w:szCs w:val="24"/>
          <w:lang w:eastAsia="ja-JP"/>
        </w:rPr>
      </w:pPr>
      <w:r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Läs mer i </w:t>
      </w:r>
      <w:r w:rsidRPr="00133F9A">
        <w:rPr>
          <w:rFonts w:asciiTheme="minorBidi" w:hAnsiTheme="minorBidi" w:cstheme="minorBidi"/>
          <w:color w:val="auto"/>
          <w:szCs w:val="24"/>
          <w:lang w:eastAsia="ja-JP"/>
        </w:rPr>
        <w:t>pressinformation</w:t>
      </w:r>
      <w:r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 </w:t>
      </w:r>
      <w:r w:rsidR="009C1546">
        <w:rPr>
          <w:rFonts w:asciiTheme="minorBidi" w:hAnsiTheme="minorBidi" w:cstheme="minorBidi"/>
          <w:color w:val="auto"/>
          <w:szCs w:val="24"/>
          <w:lang w:eastAsia="ja-JP"/>
        </w:rPr>
        <w:t>(</w:t>
      </w:r>
      <w:hyperlink r:id="rId6" w:history="1">
        <w:r w:rsidR="009C1546" w:rsidRPr="0096380E">
          <w:rPr>
            <w:rStyle w:val="Hyperlnk"/>
            <w:rFonts w:asciiTheme="minorBidi" w:hAnsiTheme="minorBidi" w:cstheme="minorBidi"/>
            <w:szCs w:val="24"/>
            <w:lang w:eastAsia="ja-JP"/>
          </w:rPr>
          <w:t>www.sb-insight.com</w:t>
        </w:r>
      </w:hyperlink>
      <w:r w:rsidR="009C1546">
        <w:rPr>
          <w:rFonts w:asciiTheme="minorBidi" w:hAnsiTheme="minorBidi" w:cstheme="minorBidi"/>
          <w:color w:val="auto"/>
          <w:szCs w:val="24"/>
          <w:lang w:eastAsia="ja-JP"/>
        </w:rPr>
        <w:t xml:space="preserve">) </w:t>
      </w:r>
      <w:r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från </w:t>
      </w:r>
      <w:proofErr w:type="spellStart"/>
      <w:r w:rsidRPr="000F1CE0">
        <w:rPr>
          <w:rFonts w:asciiTheme="minorBidi" w:hAnsiTheme="minorBidi" w:cstheme="minorBidi"/>
          <w:color w:val="auto"/>
          <w:szCs w:val="24"/>
          <w:lang w:eastAsia="ja-JP"/>
        </w:rPr>
        <w:t>Sustainable</w:t>
      </w:r>
      <w:proofErr w:type="spellEnd"/>
      <w:r w:rsidRPr="000F1CE0">
        <w:rPr>
          <w:rFonts w:asciiTheme="minorBidi" w:hAnsiTheme="minorBidi" w:cstheme="minorBidi"/>
          <w:color w:val="auto"/>
          <w:szCs w:val="24"/>
          <w:lang w:eastAsia="ja-JP"/>
        </w:rPr>
        <w:t xml:space="preserve"> Brand </w:t>
      </w:r>
      <w:proofErr w:type="spellStart"/>
      <w:r w:rsidRPr="000F1CE0">
        <w:rPr>
          <w:rFonts w:asciiTheme="minorBidi" w:hAnsiTheme="minorBidi" w:cstheme="minorBidi"/>
          <w:color w:val="auto"/>
          <w:szCs w:val="24"/>
          <w:lang w:eastAsia="ja-JP"/>
        </w:rPr>
        <w:t>Insight</w:t>
      </w:r>
      <w:proofErr w:type="spellEnd"/>
      <w:r w:rsidRPr="000F1CE0">
        <w:rPr>
          <w:rFonts w:asciiTheme="minorBidi" w:hAnsiTheme="minorBidi" w:cstheme="minorBidi"/>
          <w:color w:val="auto"/>
          <w:szCs w:val="24"/>
          <w:lang w:eastAsia="ja-JP"/>
        </w:rPr>
        <w:t>, som står bakom undersökningen.</w:t>
      </w:r>
    </w:p>
    <w:p w:rsidR="00EC615A" w:rsidRPr="000F1CE0" w:rsidRDefault="00EC615A">
      <w:pPr>
        <w:rPr>
          <w:rFonts w:asciiTheme="minorBidi" w:hAnsiTheme="minorBidi" w:cstheme="minorBidi"/>
          <w:szCs w:val="24"/>
        </w:rPr>
      </w:pPr>
    </w:p>
    <w:p w:rsidR="00EC615A" w:rsidRPr="000F1CE0" w:rsidRDefault="00EC615A">
      <w:pPr>
        <w:rPr>
          <w:rFonts w:asciiTheme="minorBidi" w:hAnsiTheme="minorBidi" w:cstheme="minorBidi"/>
          <w:szCs w:val="24"/>
        </w:rPr>
      </w:pPr>
    </w:p>
    <w:p w:rsidR="007C5582" w:rsidRDefault="007C5582">
      <w:pPr>
        <w:rPr>
          <w:rFonts w:asciiTheme="minorBidi" w:hAnsiTheme="minorBidi" w:cstheme="minorBidi"/>
          <w:szCs w:val="24"/>
        </w:rPr>
      </w:pPr>
      <w:bookmarkStart w:id="0" w:name="_GoBack"/>
      <w:bookmarkEnd w:id="0"/>
    </w:p>
    <w:p w:rsidR="007C5582" w:rsidRPr="000F1CE0" w:rsidRDefault="007C5582">
      <w:pPr>
        <w:rPr>
          <w:rFonts w:asciiTheme="minorBidi" w:hAnsiTheme="minorBidi" w:cstheme="minorBidi"/>
          <w:szCs w:val="24"/>
        </w:rPr>
      </w:pPr>
    </w:p>
    <w:p w:rsidR="007C5582" w:rsidRPr="000F1CE0" w:rsidRDefault="007C5582" w:rsidP="007C5582">
      <w:pPr>
        <w:rPr>
          <w:rFonts w:asciiTheme="minorBidi" w:hAnsiTheme="minorBidi" w:cstheme="minorBidi"/>
          <w:szCs w:val="24"/>
        </w:rPr>
      </w:pPr>
      <w:r w:rsidRPr="000F1CE0">
        <w:rPr>
          <w:rFonts w:asciiTheme="minorBidi" w:hAnsiTheme="minorBidi" w:cstheme="minorBidi"/>
          <w:szCs w:val="24"/>
        </w:rPr>
        <w:t xml:space="preserve">För mer information och kommentarer: </w:t>
      </w:r>
    </w:p>
    <w:p w:rsidR="007C5582" w:rsidRPr="000F1CE0" w:rsidRDefault="00FD4C1A" w:rsidP="007C5582">
      <w:pPr>
        <w:rPr>
          <w:rFonts w:asciiTheme="minorBidi" w:hAnsiTheme="minorBidi" w:cstheme="minorBidi"/>
          <w:color w:val="auto"/>
          <w:szCs w:val="24"/>
        </w:rPr>
      </w:pPr>
      <w:r w:rsidRPr="000F1CE0">
        <w:rPr>
          <w:rFonts w:asciiTheme="minorBidi" w:hAnsiTheme="minorBidi" w:cstheme="minorBidi"/>
          <w:szCs w:val="24"/>
        </w:rPr>
        <w:t>Johan Ununger, vd</w:t>
      </w:r>
      <w:r w:rsidR="007C5582" w:rsidRPr="000F1CE0">
        <w:rPr>
          <w:rFonts w:asciiTheme="minorBidi" w:hAnsiTheme="minorBidi" w:cstheme="minorBidi"/>
          <w:szCs w:val="24"/>
        </w:rPr>
        <w:t>, 070</w:t>
      </w:r>
      <w:r w:rsidR="000F1CE0" w:rsidRPr="000F1CE0">
        <w:rPr>
          <w:rFonts w:asciiTheme="minorBidi" w:hAnsiTheme="minorBidi" w:cstheme="minorBidi"/>
          <w:szCs w:val="24"/>
        </w:rPr>
        <w:t xml:space="preserve"> </w:t>
      </w:r>
      <w:r w:rsidR="007C5582" w:rsidRPr="000F1CE0">
        <w:rPr>
          <w:rFonts w:asciiTheme="minorBidi" w:hAnsiTheme="minorBidi" w:cstheme="minorBidi"/>
          <w:color w:val="auto"/>
          <w:szCs w:val="24"/>
        </w:rPr>
        <w:t xml:space="preserve">830 61 21, </w:t>
      </w:r>
      <w:r w:rsidR="007C5582" w:rsidRPr="000F1CE0">
        <w:rPr>
          <w:rFonts w:asciiTheme="minorBidi" w:hAnsiTheme="minorBidi" w:cstheme="minorBidi"/>
          <w:szCs w:val="24"/>
        </w:rPr>
        <w:t>johan.ununger@saltakvarn.se</w:t>
      </w:r>
    </w:p>
    <w:p w:rsidR="00ED2326" w:rsidRPr="000F1CE0" w:rsidRDefault="00ED2326" w:rsidP="00ED2326">
      <w:pPr>
        <w:rPr>
          <w:rFonts w:asciiTheme="minorBidi" w:hAnsiTheme="minorBidi" w:cstheme="minorBidi"/>
          <w:color w:val="auto"/>
          <w:szCs w:val="24"/>
        </w:rPr>
      </w:pPr>
      <w:r w:rsidRPr="000F1CE0">
        <w:rPr>
          <w:rFonts w:asciiTheme="minorBidi" w:hAnsiTheme="minorBidi" w:cstheme="minorBidi"/>
          <w:color w:val="auto"/>
          <w:szCs w:val="24"/>
        </w:rPr>
        <w:t xml:space="preserve">Jennifer Key, pressansvarig 070 568 10 86, </w:t>
      </w:r>
      <w:hyperlink r:id="rId7" w:history="1">
        <w:r w:rsidRPr="000F1CE0">
          <w:rPr>
            <w:rStyle w:val="Hyperlnk"/>
            <w:rFonts w:asciiTheme="minorBidi" w:hAnsiTheme="minorBidi" w:cstheme="minorBidi"/>
            <w:color w:val="auto"/>
            <w:szCs w:val="24"/>
            <w:u w:val="none"/>
          </w:rPr>
          <w:t>jennifer.key@saltakvarn.se</w:t>
        </w:r>
      </w:hyperlink>
    </w:p>
    <w:p w:rsidR="007C5582" w:rsidRDefault="007C5582">
      <w:pPr>
        <w:rPr>
          <w:rFonts w:asciiTheme="minorBidi" w:hAnsiTheme="minorBidi" w:cstheme="minorBidi"/>
          <w:color w:val="auto"/>
          <w:szCs w:val="24"/>
        </w:rPr>
      </w:pPr>
    </w:p>
    <w:p w:rsidR="000F1CE0" w:rsidRDefault="000F1CE0">
      <w:pPr>
        <w:rPr>
          <w:rFonts w:asciiTheme="minorBidi" w:hAnsiTheme="minorBidi" w:cstheme="minorBidi"/>
          <w:color w:val="auto"/>
          <w:szCs w:val="24"/>
        </w:rPr>
      </w:pPr>
    </w:p>
    <w:p w:rsidR="000F1CE0" w:rsidRPr="000F1CE0" w:rsidRDefault="000F1CE0">
      <w:pPr>
        <w:rPr>
          <w:rFonts w:asciiTheme="minorBidi" w:hAnsiTheme="minorBidi" w:cstheme="minorBidi"/>
          <w:color w:val="auto"/>
          <w:szCs w:val="24"/>
        </w:rPr>
      </w:pPr>
    </w:p>
    <w:p w:rsidR="007C5582" w:rsidRPr="000F1CE0" w:rsidRDefault="007C5582">
      <w:pPr>
        <w:rPr>
          <w:rFonts w:asciiTheme="minorBidi" w:hAnsiTheme="minorBidi" w:cstheme="minorBidi"/>
          <w:color w:val="auto"/>
          <w:szCs w:val="24"/>
        </w:rPr>
      </w:pPr>
    </w:p>
    <w:p w:rsidR="007C5582" w:rsidRPr="000F1CE0" w:rsidRDefault="000F1CE0">
      <w:pPr>
        <w:rPr>
          <w:rFonts w:asciiTheme="minorBidi" w:hAnsiTheme="minorBidi" w:cstheme="minorBidi"/>
          <w:b/>
          <w:bCs/>
          <w:color w:val="auto"/>
          <w:szCs w:val="24"/>
        </w:rPr>
      </w:pPr>
      <w:r w:rsidRPr="000F1CE0">
        <w:rPr>
          <w:rFonts w:asciiTheme="minorBidi" w:hAnsiTheme="minorBidi" w:cstheme="minorBidi"/>
          <w:b/>
          <w:bCs/>
          <w:color w:val="auto"/>
          <w:szCs w:val="24"/>
        </w:rPr>
        <w:t>Om Saltå Kvarn</w:t>
      </w:r>
    </w:p>
    <w:p w:rsidR="007C5582" w:rsidRPr="000F1CE0" w:rsidRDefault="007C5582" w:rsidP="007C5582">
      <w:pPr>
        <w:rPr>
          <w:rFonts w:asciiTheme="minorBidi" w:hAnsiTheme="minorBidi" w:cstheme="minorBidi"/>
          <w:color w:val="auto"/>
          <w:sz w:val="22"/>
          <w:szCs w:val="22"/>
        </w:rPr>
      </w:pPr>
      <w:r w:rsidRPr="000F1CE0">
        <w:rPr>
          <w:rFonts w:asciiTheme="minorBidi" w:hAnsiTheme="minorBidi" w:cstheme="minorBidi"/>
          <w:color w:val="auto"/>
          <w:sz w:val="22"/>
          <w:szCs w:val="22"/>
          <w:lang w:eastAsia="ja-JP"/>
        </w:rPr>
        <w:t>Alla Saltå Kvarns</w:t>
      </w:r>
      <w:r w:rsidRPr="000F1CE0">
        <w:rPr>
          <w:rFonts w:asciiTheme="minorBidi" w:hAnsiTheme="minorBidi" w:cstheme="minorBidi"/>
          <w:b/>
          <w:bCs/>
          <w:color w:val="auto"/>
          <w:sz w:val="22"/>
          <w:szCs w:val="22"/>
          <w:lang w:eastAsia="ja-JP"/>
        </w:rPr>
        <w:t> </w:t>
      </w:r>
      <w:r w:rsidRPr="000F1CE0">
        <w:rPr>
          <w:rFonts w:asciiTheme="minorBidi" w:hAnsiTheme="minorBidi" w:cstheme="minorBidi"/>
          <w:color w:val="auto"/>
          <w:sz w:val="22"/>
          <w:szCs w:val="22"/>
          <w:lang w:eastAsia="ja-JP"/>
        </w:rPr>
        <w:t xml:space="preserve">produkter kommer från ekologiska jordbruk. Odlingen och förädlingen av råvarorna sker på ett naturligt och varsamt sätt, vilket bidrar till att slutprodukten smakar så mycket mer. Av </w:t>
      </w:r>
      <w:proofErr w:type="gramStart"/>
      <w:r w:rsidRPr="000F1CE0">
        <w:rPr>
          <w:rFonts w:asciiTheme="minorBidi" w:hAnsiTheme="minorBidi" w:cstheme="minorBidi"/>
          <w:color w:val="auto"/>
          <w:sz w:val="22"/>
          <w:szCs w:val="22"/>
          <w:lang w:eastAsia="ja-JP"/>
        </w:rPr>
        <w:t>det</w:t>
      </w:r>
      <w:proofErr w:type="gramEnd"/>
      <w:r w:rsidRPr="000F1CE0">
        <w:rPr>
          <w:rFonts w:asciiTheme="minorBidi" w:hAnsiTheme="minorBidi" w:cstheme="minorBidi"/>
          <w:color w:val="auto"/>
          <w:sz w:val="22"/>
          <w:szCs w:val="22"/>
          <w:lang w:eastAsia="ja-JP"/>
        </w:rPr>
        <w:t xml:space="preserve"> naturen ger – och inget annat. Läs mer på </w:t>
      </w:r>
      <w:hyperlink r:id="rId8" w:history="1">
        <w:r w:rsidRPr="000F1CE0">
          <w:rPr>
            <w:rFonts w:asciiTheme="minorBidi" w:hAnsiTheme="minorBidi" w:cstheme="minorBidi"/>
            <w:color w:val="auto"/>
            <w:sz w:val="22"/>
            <w:szCs w:val="22"/>
            <w:lang w:eastAsia="ja-JP"/>
          </w:rPr>
          <w:t>www.saltakvarn.se</w:t>
        </w:r>
      </w:hyperlink>
      <w:r w:rsidRPr="000F1CE0">
        <w:rPr>
          <w:rFonts w:asciiTheme="minorBidi" w:hAnsiTheme="minorBidi" w:cstheme="minorBidi"/>
          <w:color w:val="auto"/>
          <w:sz w:val="22"/>
          <w:szCs w:val="22"/>
          <w:lang w:eastAsia="ja-JP"/>
        </w:rPr>
        <w:t>.</w:t>
      </w:r>
    </w:p>
    <w:p w:rsidR="007C5582" w:rsidRDefault="007C5582"/>
    <w:sectPr w:rsidR="007C5582" w:rsidSect="00E54685">
      <w:head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F37" w:rsidRDefault="008B0F37" w:rsidP="000F1CE0">
      <w:r>
        <w:separator/>
      </w:r>
    </w:p>
  </w:endnote>
  <w:endnote w:type="continuationSeparator" w:id="0">
    <w:p w:rsidR="008B0F37" w:rsidRDefault="008B0F37" w:rsidP="000F1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F37" w:rsidRDefault="008B0F37" w:rsidP="000F1CE0">
      <w:r>
        <w:separator/>
      </w:r>
    </w:p>
  </w:footnote>
  <w:footnote w:type="continuationSeparator" w:id="0">
    <w:p w:rsidR="008B0F37" w:rsidRDefault="008B0F37" w:rsidP="000F1C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CE0" w:rsidRDefault="000F1CE0" w:rsidP="000F1CE0">
    <w:pPr>
      <w:pStyle w:val="Sidhuvud"/>
      <w:jc w:val="right"/>
    </w:pPr>
    <w:r>
      <w:rPr>
        <w:noProof/>
        <w:lang w:bidi="he-IL"/>
      </w:rPr>
      <w:drawing>
        <wp:inline distT="0" distB="0" distL="0" distR="0">
          <wp:extent cx="1784350" cy="1188868"/>
          <wp:effectExtent l="19050" t="0" r="6350" b="0"/>
          <wp:docPr id="1" name="Bild 1" descr="U:\Loggor och mallar\logo RÖD Av det naturen ger+E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Loggor och mallar\logo RÖD Av det naturen ger+EK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118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C615A"/>
    <w:rsid w:val="00085135"/>
    <w:rsid w:val="000F1CE0"/>
    <w:rsid w:val="00133F9A"/>
    <w:rsid w:val="00145970"/>
    <w:rsid w:val="0017676F"/>
    <w:rsid w:val="001D741B"/>
    <w:rsid w:val="00236B4B"/>
    <w:rsid w:val="005371FC"/>
    <w:rsid w:val="00551290"/>
    <w:rsid w:val="005A5F47"/>
    <w:rsid w:val="005A7DDB"/>
    <w:rsid w:val="00611724"/>
    <w:rsid w:val="00677C99"/>
    <w:rsid w:val="00740444"/>
    <w:rsid w:val="0078471C"/>
    <w:rsid w:val="007C5582"/>
    <w:rsid w:val="008B0F37"/>
    <w:rsid w:val="009C1546"/>
    <w:rsid w:val="00B72ADD"/>
    <w:rsid w:val="00B73C83"/>
    <w:rsid w:val="00D35E28"/>
    <w:rsid w:val="00D72E4B"/>
    <w:rsid w:val="00D8079C"/>
    <w:rsid w:val="00DB340B"/>
    <w:rsid w:val="00E54685"/>
    <w:rsid w:val="00EA63E4"/>
    <w:rsid w:val="00EC615A"/>
    <w:rsid w:val="00ED2326"/>
    <w:rsid w:val="00F6585E"/>
    <w:rsid w:val="00F8102D"/>
    <w:rsid w:val="00FD4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sv-S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685"/>
    <w:rPr>
      <w:rFonts w:ascii="Helvetica" w:hAnsi="Helvetica"/>
      <w:color w:val="000000"/>
      <w:sz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C5582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semiHidden/>
    <w:unhideWhenUsed/>
    <w:rsid w:val="000F1CE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0F1CE0"/>
    <w:rPr>
      <w:rFonts w:ascii="Helvetica" w:hAnsi="Helvetica"/>
      <w:color w:val="000000"/>
      <w:sz w:val="24"/>
      <w:lang w:eastAsia="sv-SE"/>
    </w:rPr>
  </w:style>
  <w:style w:type="paragraph" w:styleId="Sidfot">
    <w:name w:val="footer"/>
    <w:basedOn w:val="Normal"/>
    <w:link w:val="SidfotChar"/>
    <w:uiPriority w:val="99"/>
    <w:semiHidden/>
    <w:unhideWhenUsed/>
    <w:rsid w:val="000F1CE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0F1CE0"/>
    <w:rPr>
      <w:rFonts w:ascii="Helvetica" w:hAnsi="Helvetica"/>
      <w:color w:val="000000"/>
      <w:sz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F1CE0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F1CE0"/>
    <w:rPr>
      <w:rFonts w:ascii="Tahoma" w:hAnsi="Tahoma" w:cs="Tahoma"/>
      <w:color w:val="000000"/>
      <w:sz w:val="16"/>
      <w:szCs w:val="16"/>
      <w:lang w:eastAsia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Helvetica" w:hAnsi="Helvetica"/>
      <w:color w:val="000000"/>
      <w:sz w:val="24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7C55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a.ne.cision.com/l/gsegbbkp/media.ne.cision.com/l/ldeoyzjo/www.saltakvarn.s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jennifer.key@saltakvarn.se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b-insight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280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Staffan Nilsson</dc:creator>
  <cp:keywords/>
  <dc:description/>
  <cp:lastModifiedBy>jennifer key</cp:lastModifiedBy>
  <cp:revision>17</cp:revision>
  <dcterms:created xsi:type="dcterms:W3CDTF">2015-03-10T09:56:00Z</dcterms:created>
  <dcterms:modified xsi:type="dcterms:W3CDTF">2015-03-18T09:05:00Z</dcterms:modified>
</cp:coreProperties>
</file>