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A2520"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E101A"/>
        </w:rPr>
        <w:t>Flexible and volatile production – Norwegian producer gets the best of two worlds with modern trading software</w:t>
      </w:r>
      <w:r>
        <w:rPr>
          <w:rStyle w:val="eop"/>
          <w:rFonts w:ascii="Calibri" w:hAnsi="Calibri" w:cs="Segoe UI"/>
          <w:color w:val="0E101A"/>
        </w:rPr>
        <w:t> </w:t>
      </w:r>
    </w:p>
    <w:p w14:paraId="779F3628"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eop"/>
          <w:color w:val="0E101A"/>
        </w:rPr>
        <w:t> </w:t>
      </w:r>
    </w:p>
    <w:p w14:paraId="31ED8E59" w14:textId="04937A90"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The use of algorithmic trading will help Norwegian power producer </w:t>
      </w:r>
      <w:proofErr w:type="spellStart"/>
      <w:r>
        <w:rPr>
          <w:rStyle w:val="spellingerror"/>
          <w:rFonts w:ascii="Calibri" w:hAnsi="Calibri" w:cs="Segoe UI"/>
          <w:sz w:val="22"/>
          <w:szCs w:val="22"/>
        </w:rPr>
        <w:t>TrønderEnergi</w:t>
      </w:r>
      <w:proofErr w:type="spellEnd"/>
      <w:r>
        <w:rPr>
          <w:rStyle w:val="normaltextrun"/>
          <w:rFonts w:ascii="Calibri" w:hAnsi="Calibri" w:cs="Segoe UI"/>
          <w:sz w:val="22"/>
          <w:szCs w:val="22"/>
        </w:rPr>
        <w:t> </w:t>
      </w:r>
      <w:r>
        <w:rPr>
          <w:rStyle w:val="spellingerror"/>
          <w:rFonts w:ascii="Calibri" w:hAnsi="Calibri" w:cs="Segoe UI"/>
          <w:sz w:val="22"/>
          <w:szCs w:val="22"/>
        </w:rPr>
        <w:t>coping</w:t>
      </w:r>
      <w:r>
        <w:rPr>
          <w:rStyle w:val="normaltextrun"/>
          <w:rFonts w:ascii="Calibri" w:hAnsi="Calibri" w:cs="Segoe UI"/>
          <w:sz w:val="22"/>
          <w:szCs w:val="22"/>
        </w:rPr>
        <w:t> with its planned doubling in electricity production over the coming year.</w:t>
      </w:r>
      <w:r>
        <w:rPr>
          <w:rStyle w:val="scxw20000389"/>
          <w:rFonts w:ascii="Calibri" w:hAnsi="Calibri" w:cs="Segoe UI"/>
          <w:sz w:val="22"/>
          <w:szCs w:val="22"/>
        </w:rPr>
        <w:t> </w:t>
      </w:r>
      <w:r>
        <w:rPr>
          <w:rFonts w:ascii="Calibri" w:hAnsi="Calibri" w:cs="Segoe UI"/>
          <w:sz w:val="22"/>
          <w:szCs w:val="22"/>
        </w:rPr>
        <w:br/>
      </w:r>
      <w:r>
        <w:rPr>
          <w:rStyle w:val="eop"/>
          <w:rFonts w:ascii="Calibri" w:hAnsi="Calibri" w:cs="Segoe UI"/>
          <w:sz w:val="22"/>
          <w:szCs w:val="22"/>
        </w:rPr>
        <w:t> </w:t>
      </w:r>
    </w:p>
    <w:p w14:paraId="017AC2E1"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hAnsi="Calibri" w:cs="Segoe UI"/>
          <w:sz w:val="22"/>
          <w:szCs w:val="22"/>
        </w:rPr>
        <w:t>TrønderEnergi</w:t>
      </w:r>
      <w:proofErr w:type="spellEnd"/>
      <w:r>
        <w:rPr>
          <w:rStyle w:val="normaltextrun"/>
          <w:rFonts w:ascii="Calibri" w:hAnsi="Calibri" w:cs="Segoe UI"/>
          <w:sz w:val="22"/>
          <w:szCs w:val="22"/>
        </w:rPr>
        <w:t> has brought on board the international technology company </w:t>
      </w:r>
      <w:proofErr w:type="spellStart"/>
      <w:r>
        <w:rPr>
          <w:rStyle w:val="spellingerror"/>
          <w:rFonts w:ascii="Calibri" w:hAnsi="Calibri" w:cs="Segoe UI"/>
          <w:sz w:val="22"/>
          <w:szCs w:val="22"/>
        </w:rPr>
        <w:t>Volue</w:t>
      </w:r>
      <w:proofErr w:type="spellEnd"/>
      <w:r>
        <w:rPr>
          <w:rStyle w:val="normaltextrun"/>
          <w:rFonts w:ascii="Calibri" w:hAnsi="Calibri" w:cs="Segoe UI"/>
          <w:sz w:val="22"/>
          <w:szCs w:val="22"/>
        </w:rPr>
        <w:t>. The strategic partnership is aiming to develop the solutions of tomorrow for energy production and trading.</w:t>
      </w:r>
      <w:r>
        <w:rPr>
          <w:rStyle w:val="eop"/>
          <w:rFonts w:ascii="Calibri" w:hAnsi="Calibri" w:cs="Segoe UI"/>
          <w:sz w:val="22"/>
          <w:szCs w:val="22"/>
        </w:rPr>
        <w:t> </w:t>
      </w:r>
    </w:p>
    <w:p w14:paraId="5D92DD58"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66426E3B"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Major changes in the energy industry</w:t>
      </w:r>
      <w:r>
        <w:rPr>
          <w:rStyle w:val="eop"/>
          <w:rFonts w:ascii="Calibri" w:hAnsi="Calibri" w:cs="Segoe UI"/>
          <w:sz w:val="22"/>
          <w:szCs w:val="22"/>
        </w:rPr>
        <w:t> </w:t>
      </w:r>
    </w:p>
    <w:p w14:paraId="1D8BBD01"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Today Nordic power companies buy and sell power once per hour. From 2023, the entire Nordic region will transition to 15-minute intervals. This means that production planning and trades must occur four times as quickly as before. Simultaneously, there are massive changes taking place in terms of power production at </w:t>
      </w:r>
      <w:proofErr w:type="spellStart"/>
      <w:r>
        <w:rPr>
          <w:rStyle w:val="spellingerror"/>
          <w:rFonts w:ascii="Calibri" w:hAnsi="Calibri" w:cs="Segoe UI"/>
          <w:sz w:val="22"/>
          <w:szCs w:val="22"/>
        </w:rPr>
        <w:t>TrønderEnergi</w:t>
      </w:r>
      <w:proofErr w:type="spellEnd"/>
      <w:r>
        <w:rPr>
          <w:rStyle w:val="normaltextrun"/>
          <w:rFonts w:ascii="Calibri" w:hAnsi="Calibri" w:cs="Segoe UI"/>
          <w:sz w:val="22"/>
          <w:szCs w:val="22"/>
        </w:rPr>
        <w:t>. They are doubling the production level from 3 </w:t>
      </w:r>
      <w:proofErr w:type="spellStart"/>
      <w:r>
        <w:rPr>
          <w:rStyle w:val="spellingerror"/>
          <w:rFonts w:ascii="Calibri" w:hAnsi="Calibri" w:cs="Segoe UI"/>
          <w:sz w:val="22"/>
          <w:szCs w:val="22"/>
        </w:rPr>
        <w:t>TWh</w:t>
      </w:r>
      <w:proofErr w:type="spellEnd"/>
      <w:r>
        <w:rPr>
          <w:rStyle w:val="normaltextrun"/>
          <w:rFonts w:ascii="Calibri" w:hAnsi="Calibri" w:cs="Segoe UI"/>
          <w:sz w:val="22"/>
          <w:szCs w:val="22"/>
        </w:rPr>
        <w:t> to 6 </w:t>
      </w:r>
      <w:proofErr w:type="spellStart"/>
      <w:r>
        <w:rPr>
          <w:rStyle w:val="spellingerror"/>
          <w:rFonts w:ascii="Calibri" w:hAnsi="Calibri" w:cs="Segoe UI"/>
          <w:sz w:val="22"/>
          <w:szCs w:val="22"/>
        </w:rPr>
        <w:t>TWh</w:t>
      </w:r>
      <w:proofErr w:type="spellEnd"/>
      <w:r>
        <w:rPr>
          <w:rStyle w:val="normaltextrun"/>
          <w:rFonts w:ascii="Calibri" w:hAnsi="Calibri" w:cs="Segoe UI"/>
          <w:sz w:val="22"/>
          <w:szCs w:val="22"/>
        </w:rPr>
        <w:t xml:space="preserve"> as they introduce a wind power parks to their portfolio. One of them is </w:t>
      </w:r>
      <w:proofErr w:type="spellStart"/>
      <w:r>
        <w:rPr>
          <w:rStyle w:val="normaltextrun"/>
          <w:rFonts w:ascii="Calibri" w:hAnsi="Calibri" w:cs="Segoe UI"/>
          <w:sz w:val="22"/>
          <w:szCs w:val="22"/>
        </w:rPr>
        <w:t>Fosen</w:t>
      </w:r>
      <w:proofErr w:type="spellEnd"/>
      <w:r>
        <w:rPr>
          <w:rStyle w:val="normaltextrun"/>
          <w:rFonts w:ascii="Calibri" w:hAnsi="Calibri" w:cs="Segoe UI"/>
          <w:sz w:val="22"/>
          <w:szCs w:val="22"/>
        </w:rPr>
        <w:t xml:space="preserve"> </w:t>
      </w:r>
      <w:proofErr w:type="spellStart"/>
      <w:r>
        <w:rPr>
          <w:rStyle w:val="normaltextrun"/>
          <w:rFonts w:ascii="Calibri" w:hAnsi="Calibri" w:cs="Segoe UI"/>
          <w:sz w:val="22"/>
          <w:szCs w:val="22"/>
        </w:rPr>
        <w:t>Vind</w:t>
      </w:r>
      <w:proofErr w:type="spellEnd"/>
      <w:r>
        <w:rPr>
          <w:rStyle w:val="normaltextrun"/>
          <w:rFonts w:ascii="Calibri" w:hAnsi="Calibri" w:cs="Segoe UI"/>
          <w:sz w:val="22"/>
          <w:szCs w:val="22"/>
        </w:rPr>
        <w:t>, Europe's largest onshore wind power project in Central-Norway, comprising six wind farms with a combined capacity of 1,057 MW.</w:t>
      </w:r>
      <w:r>
        <w:rPr>
          <w:rStyle w:val="eop"/>
          <w:rFonts w:ascii="Calibri" w:hAnsi="Calibri" w:cs="Segoe UI"/>
          <w:sz w:val="22"/>
          <w:szCs w:val="22"/>
        </w:rPr>
        <w:t> </w:t>
      </w:r>
    </w:p>
    <w:p w14:paraId="14DE949A"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39F78521"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‘We needed a tool that was more capable of handling intraday trades and data processing relating to this market. Based on that need we introduced the algorithmic trading solution </w:t>
      </w:r>
      <w:proofErr w:type="spellStart"/>
      <w:r>
        <w:rPr>
          <w:rStyle w:val="spellingerror"/>
          <w:rFonts w:ascii="Calibri" w:hAnsi="Calibri" w:cs="Segoe UI"/>
          <w:sz w:val="22"/>
          <w:szCs w:val="22"/>
        </w:rPr>
        <w:t>AlgoTrader</w:t>
      </w:r>
      <w:proofErr w:type="spellEnd"/>
      <w:r>
        <w:rPr>
          <w:rStyle w:val="normaltextrun"/>
          <w:rFonts w:ascii="Calibri" w:hAnsi="Calibri" w:cs="Segoe UI"/>
          <w:sz w:val="22"/>
          <w:szCs w:val="22"/>
        </w:rPr>
        <w:t xml:space="preserve">. It makes many decisions relating to the buying and selling of power, which before was done by our operators,’ says </w:t>
      </w:r>
      <w:proofErr w:type="spellStart"/>
      <w:r>
        <w:rPr>
          <w:rStyle w:val="normaltextrun"/>
          <w:rFonts w:ascii="Calibri" w:hAnsi="Calibri" w:cs="Segoe UI"/>
          <w:sz w:val="22"/>
          <w:szCs w:val="22"/>
        </w:rPr>
        <w:t>Ingebrigt</w:t>
      </w:r>
      <w:proofErr w:type="spellEnd"/>
      <w:r>
        <w:rPr>
          <w:rStyle w:val="normaltextrun"/>
          <w:rFonts w:ascii="Calibri" w:hAnsi="Calibri" w:cs="Segoe UI"/>
          <w:sz w:val="22"/>
          <w:szCs w:val="22"/>
        </w:rPr>
        <w:t xml:space="preserve"> </w:t>
      </w:r>
      <w:proofErr w:type="spellStart"/>
      <w:r>
        <w:rPr>
          <w:rStyle w:val="normaltextrun"/>
          <w:rFonts w:ascii="Calibri" w:hAnsi="Calibri" w:cs="Segoe UI"/>
          <w:sz w:val="22"/>
          <w:szCs w:val="22"/>
        </w:rPr>
        <w:t>Grut</w:t>
      </w:r>
      <w:proofErr w:type="spellEnd"/>
      <w:r>
        <w:rPr>
          <w:rStyle w:val="normaltextrun"/>
          <w:rFonts w:ascii="Calibri" w:hAnsi="Calibri" w:cs="Segoe UI"/>
          <w:sz w:val="22"/>
          <w:szCs w:val="22"/>
        </w:rPr>
        <w:t>, Systems Engineer at </w:t>
      </w:r>
      <w:proofErr w:type="spellStart"/>
      <w:r>
        <w:rPr>
          <w:rStyle w:val="spellingerror"/>
          <w:rFonts w:ascii="Calibri" w:hAnsi="Calibri" w:cs="Segoe UI"/>
          <w:sz w:val="22"/>
          <w:szCs w:val="22"/>
        </w:rPr>
        <w:t>TrønderEnergi</w:t>
      </w:r>
      <w:proofErr w:type="spellEnd"/>
      <w:r>
        <w:rPr>
          <w:rStyle w:val="normaltextrun"/>
          <w:rFonts w:ascii="Calibri" w:hAnsi="Calibri" w:cs="Segoe UI"/>
          <w:sz w:val="22"/>
          <w:szCs w:val="22"/>
        </w:rPr>
        <w:t>. He adds:</w:t>
      </w:r>
      <w:r>
        <w:rPr>
          <w:rStyle w:val="eop"/>
          <w:rFonts w:ascii="Calibri" w:hAnsi="Calibri" w:cs="Segoe UI"/>
          <w:sz w:val="22"/>
          <w:szCs w:val="22"/>
        </w:rPr>
        <w:t> </w:t>
      </w:r>
    </w:p>
    <w:p w14:paraId="67BB0AC4"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000000"/>
          <w:sz w:val="22"/>
          <w:szCs w:val="22"/>
        </w:rPr>
        <w:t> </w:t>
      </w:r>
    </w:p>
    <w:p w14:paraId="0D9901DC"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2"/>
          <w:szCs w:val="22"/>
        </w:rPr>
        <w:t>‘Our internal AI department has also contributed to the development of the underlying strategy used by </w:t>
      </w:r>
      <w:proofErr w:type="spellStart"/>
      <w:r>
        <w:rPr>
          <w:rStyle w:val="spellingerror"/>
          <w:rFonts w:ascii="Calibri" w:hAnsi="Calibri" w:cs="Segoe UI"/>
          <w:color w:val="000000"/>
          <w:sz w:val="22"/>
          <w:szCs w:val="22"/>
        </w:rPr>
        <w:t>AlgoTrader</w:t>
      </w:r>
      <w:proofErr w:type="spellEnd"/>
      <w:r>
        <w:rPr>
          <w:rStyle w:val="normaltextrun"/>
          <w:rFonts w:ascii="Calibri" w:hAnsi="Calibri" w:cs="Segoe UI"/>
          <w:color w:val="000000"/>
          <w:sz w:val="22"/>
          <w:szCs w:val="22"/>
        </w:rPr>
        <w:t xml:space="preserve">. Using several different teams in this process has been necessary,’ says </w:t>
      </w:r>
      <w:proofErr w:type="spellStart"/>
      <w:r>
        <w:rPr>
          <w:rStyle w:val="normaltextrun"/>
          <w:rFonts w:ascii="Calibri" w:hAnsi="Calibri" w:cs="Segoe UI"/>
          <w:color w:val="000000"/>
          <w:sz w:val="22"/>
          <w:szCs w:val="22"/>
        </w:rPr>
        <w:t>Grut</w:t>
      </w:r>
      <w:proofErr w:type="spellEnd"/>
      <w:r>
        <w:rPr>
          <w:rStyle w:val="normaltextrun"/>
          <w:rFonts w:ascii="Calibri" w:hAnsi="Calibri" w:cs="Segoe UI"/>
          <w:color w:val="000000"/>
          <w:sz w:val="22"/>
          <w:szCs w:val="22"/>
        </w:rPr>
        <w:t>, who is also Project Manager for the strategic partnership with </w:t>
      </w:r>
      <w:proofErr w:type="spellStart"/>
      <w:r>
        <w:rPr>
          <w:rStyle w:val="spellingerror"/>
          <w:rFonts w:ascii="Calibri" w:hAnsi="Calibri" w:cs="Segoe UI"/>
          <w:color w:val="000000"/>
          <w:sz w:val="22"/>
          <w:szCs w:val="22"/>
        </w:rPr>
        <w:t>Volue</w:t>
      </w:r>
      <w:proofErr w:type="spellEnd"/>
      <w:r>
        <w:rPr>
          <w:rStyle w:val="normaltextrun"/>
          <w:rFonts w:ascii="Calibri" w:hAnsi="Calibri" w:cs="Segoe UI"/>
          <w:color w:val="000000"/>
          <w:sz w:val="22"/>
          <w:szCs w:val="22"/>
        </w:rPr>
        <w:t>. </w:t>
      </w:r>
      <w:r>
        <w:rPr>
          <w:rStyle w:val="eop"/>
          <w:rFonts w:ascii="Calibri" w:hAnsi="Calibri" w:cs="Segoe UI"/>
          <w:color w:val="000000"/>
          <w:sz w:val="22"/>
          <w:szCs w:val="22"/>
        </w:rPr>
        <w:t> </w:t>
      </w:r>
    </w:p>
    <w:p w14:paraId="41E903AD"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233EEAE0"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E101A"/>
          <w:sz w:val="22"/>
          <w:szCs w:val="22"/>
        </w:rPr>
        <w:t>Investing NOK 100 million in software development </w:t>
      </w:r>
      <w:r>
        <w:rPr>
          <w:rStyle w:val="eop"/>
          <w:rFonts w:ascii="Calibri" w:hAnsi="Calibri" w:cs="Segoe UI"/>
          <w:color w:val="0E101A"/>
          <w:sz w:val="22"/>
          <w:szCs w:val="22"/>
        </w:rPr>
        <w:t> </w:t>
      </w:r>
    </w:p>
    <w:p w14:paraId="3FC563D9"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0E101A"/>
          <w:sz w:val="22"/>
          <w:szCs w:val="22"/>
        </w:rPr>
        <w:t> </w:t>
      </w:r>
    </w:p>
    <w:p w14:paraId="129458D2"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E101A"/>
          <w:sz w:val="22"/>
          <w:szCs w:val="22"/>
        </w:rPr>
        <w:t>Many of the largest power companies in Europe are using the </w:t>
      </w:r>
      <w:proofErr w:type="spellStart"/>
      <w:r>
        <w:rPr>
          <w:rStyle w:val="spellingerror"/>
          <w:rFonts w:ascii="Calibri" w:hAnsi="Calibri" w:cs="Segoe UI"/>
          <w:color w:val="0E101A"/>
          <w:sz w:val="22"/>
          <w:szCs w:val="22"/>
        </w:rPr>
        <w:t>Volue</w:t>
      </w:r>
      <w:proofErr w:type="spellEnd"/>
      <w:r>
        <w:rPr>
          <w:rStyle w:val="normaltextrun"/>
          <w:rFonts w:ascii="Calibri" w:hAnsi="Calibri" w:cs="Segoe UI"/>
          <w:color w:val="0E101A"/>
          <w:sz w:val="22"/>
          <w:szCs w:val="22"/>
        </w:rPr>
        <w:t> solution, Algo Trader. </w:t>
      </w:r>
      <w:proofErr w:type="spellStart"/>
      <w:r>
        <w:rPr>
          <w:rStyle w:val="spellingerror"/>
          <w:rFonts w:ascii="Calibri" w:hAnsi="Calibri" w:cs="Segoe UI"/>
          <w:color w:val="0E101A"/>
          <w:sz w:val="22"/>
          <w:szCs w:val="22"/>
        </w:rPr>
        <w:t>TrønderEnergi</w:t>
      </w:r>
      <w:proofErr w:type="spellEnd"/>
      <w:r>
        <w:rPr>
          <w:rStyle w:val="normaltextrun"/>
          <w:rFonts w:ascii="Calibri" w:hAnsi="Calibri" w:cs="Segoe UI"/>
          <w:color w:val="0E101A"/>
          <w:sz w:val="22"/>
          <w:szCs w:val="22"/>
        </w:rPr>
        <w:t> was the first firm to adopt it in Norway, and to date, a handful of other Norwegian companies have started using the algorithmic trading solution.</w:t>
      </w:r>
      <w:r>
        <w:rPr>
          <w:rStyle w:val="eop"/>
          <w:rFonts w:ascii="Calibri" w:hAnsi="Calibri" w:cs="Segoe UI"/>
          <w:color w:val="0E101A"/>
          <w:sz w:val="22"/>
          <w:szCs w:val="22"/>
        </w:rPr>
        <w:t> </w:t>
      </w:r>
    </w:p>
    <w:p w14:paraId="602033B9"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E6D2C54"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‘We see a significant need for increased automation, both because trades relating to wind power are new to us and because it is by its nature less predictable than hydropower. </w:t>
      </w:r>
      <w:proofErr w:type="spellStart"/>
      <w:r>
        <w:rPr>
          <w:rStyle w:val="spellingerror"/>
          <w:rFonts w:ascii="Calibri" w:hAnsi="Calibri" w:cs="Segoe UI"/>
          <w:sz w:val="22"/>
          <w:szCs w:val="22"/>
        </w:rPr>
        <w:t>TrønderEnergi</w:t>
      </w:r>
      <w:proofErr w:type="spellEnd"/>
      <w:r>
        <w:rPr>
          <w:rStyle w:val="normaltextrun"/>
          <w:rFonts w:ascii="Calibri" w:hAnsi="Calibri" w:cs="Segoe UI"/>
          <w:sz w:val="22"/>
          <w:szCs w:val="22"/>
        </w:rPr>
        <w:t xml:space="preserve"> believes that the total share of wind power in our price bracket and harmonisation with the European market will greatly impact the power market. This demands new tools and knowledge,’ says </w:t>
      </w:r>
      <w:proofErr w:type="spellStart"/>
      <w:r>
        <w:rPr>
          <w:rStyle w:val="normaltextrun"/>
          <w:rFonts w:ascii="Calibri" w:hAnsi="Calibri" w:cs="Segoe UI"/>
          <w:sz w:val="22"/>
          <w:szCs w:val="22"/>
        </w:rPr>
        <w:t>Grut</w:t>
      </w:r>
      <w:proofErr w:type="spellEnd"/>
      <w:r>
        <w:rPr>
          <w:rStyle w:val="normaltextrun"/>
          <w:rFonts w:ascii="Calibri" w:hAnsi="Calibri" w:cs="Segoe UI"/>
          <w:sz w:val="22"/>
          <w:szCs w:val="22"/>
        </w:rPr>
        <w:t>. </w:t>
      </w:r>
      <w:r>
        <w:rPr>
          <w:rStyle w:val="eop"/>
          <w:rFonts w:ascii="Calibri" w:hAnsi="Calibri" w:cs="Segoe UI"/>
          <w:sz w:val="22"/>
          <w:szCs w:val="22"/>
        </w:rPr>
        <w:t> </w:t>
      </w:r>
    </w:p>
    <w:p w14:paraId="4D4A707A"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3BC9C99E" w14:textId="0D8FFD86"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The strategic partnership between </w:t>
      </w:r>
      <w:proofErr w:type="spellStart"/>
      <w:r>
        <w:rPr>
          <w:rStyle w:val="spellingerror"/>
          <w:rFonts w:ascii="Calibri" w:hAnsi="Calibri" w:cs="Segoe UI"/>
          <w:sz w:val="22"/>
          <w:szCs w:val="22"/>
        </w:rPr>
        <w:t>Volue</w:t>
      </w:r>
      <w:proofErr w:type="spellEnd"/>
      <w:r>
        <w:rPr>
          <w:rStyle w:val="normaltextrun"/>
          <w:rFonts w:ascii="Calibri" w:hAnsi="Calibri" w:cs="Segoe UI"/>
          <w:sz w:val="22"/>
          <w:szCs w:val="22"/>
        </w:rPr>
        <w:t> and </w:t>
      </w:r>
      <w:proofErr w:type="spellStart"/>
      <w:r>
        <w:rPr>
          <w:rStyle w:val="spellingerror"/>
          <w:rFonts w:ascii="Calibri" w:hAnsi="Calibri" w:cs="Segoe UI"/>
          <w:sz w:val="22"/>
          <w:szCs w:val="22"/>
        </w:rPr>
        <w:t>TrønderEnergi</w:t>
      </w:r>
      <w:proofErr w:type="spellEnd"/>
      <w:r>
        <w:rPr>
          <w:rStyle w:val="normaltextrun"/>
          <w:rFonts w:ascii="Calibri" w:hAnsi="Calibri" w:cs="Segoe UI"/>
          <w:sz w:val="22"/>
          <w:szCs w:val="22"/>
        </w:rPr>
        <w:t> will last for two years</w:t>
      </w:r>
      <w:r w:rsidR="001E731D">
        <w:rPr>
          <w:rStyle w:val="normaltextrun"/>
          <w:rFonts w:ascii="Calibri" w:hAnsi="Calibri" w:cs="Segoe UI"/>
          <w:sz w:val="22"/>
          <w:szCs w:val="22"/>
        </w:rPr>
        <w:t xml:space="preserve"> and</w:t>
      </w:r>
      <w:r>
        <w:rPr>
          <w:rStyle w:val="normaltextrun"/>
          <w:rFonts w:ascii="Calibri" w:hAnsi="Calibri" w:cs="Segoe UI"/>
          <w:sz w:val="22"/>
          <w:szCs w:val="22"/>
        </w:rPr>
        <w:t> </w:t>
      </w:r>
      <w:proofErr w:type="spellStart"/>
      <w:r>
        <w:rPr>
          <w:rStyle w:val="spellingerror"/>
          <w:rFonts w:ascii="Calibri" w:hAnsi="Calibri" w:cs="Segoe UI"/>
          <w:sz w:val="22"/>
          <w:szCs w:val="22"/>
        </w:rPr>
        <w:t>Volue</w:t>
      </w:r>
      <w:proofErr w:type="spellEnd"/>
      <w:r>
        <w:rPr>
          <w:rStyle w:val="normaltextrun"/>
          <w:rFonts w:ascii="Calibri" w:hAnsi="Calibri" w:cs="Segoe UI"/>
          <w:sz w:val="22"/>
          <w:szCs w:val="22"/>
        </w:rPr>
        <w:t> is investing NOK 100 million into further software innovation, enabling the energy market's green transition. </w:t>
      </w:r>
      <w:r>
        <w:rPr>
          <w:rStyle w:val="scxw20000389"/>
          <w:rFonts w:ascii="Calibri" w:hAnsi="Calibri" w:cs="Segoe UI"/>
          <w:sz w:val="22"/>
          <w:szCs w:val="22"/>
        </w:rPr>
        <w:t> </w:t>
      </w:r>
      <w:r>
        <w:rPr>
          <w:rFonts w:ascii="Calibri" w:hAnsi="Calibri" w:cs="Segoe UI"/>
          <w:sz w:val="22"/>
          <w:szCs w:val="22"/>
        </w:rPr>
        <w:br/>
      </w:r>
      <w:r>
        <w:rPr>
          <w:rStyle w:val="eop"/>
          <w:rFonts w:ascii="Calibri" w:hAnsi="Calibri" w:cs="Segoe UI"/>
          <w:sz w:val="22"/>
          <w:szCs w:val="22"/>
        </w:rPr>
        <w:t> </w:t>
      </w:r>
    </w:p>
    <w:p w14:paraId="47488F4F"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‘The collaboration with </w:t>
      </w:r>
      <w:proofErr w:type="spellStart"/>
      <w:r>
        <w:rPr>
          <w:rStyle w:val="spellingerror"/>
          <w:rFonts w:ascii="Calibri" w:hAnsi="Calibri" w:cs="Segoe UI"/>
          <w:sz w:val="22"/>
          <w:szCs w:val="22"/>
        </w:rPr>
        <w:t>TrønderEnergi</w:t>
      </w:r>
      <w:proofErr w:type="spellEnd"/>
      <w:r>
        <w:rPr>
          <w:rStyle w:val="normaltextrun"/>
          <w:rFonts w:ascii="Calibri" w:hAnsi="Calibri" w:cs="Segoe UI"/>
          <w:sz w:val="22"/>
          <w:szCs w:val="22"/>
        </w:rPr>
        <w:t xml:space="preserve"> provides a progressive sparring partner. Together we will develop technology and solutions automating and streamlining their working processes. In the time to come, power companies must be able to do more, work smarter and faster,’ says Camilla </w:t>
      </w:r>
      <w:proofErr w:type="spellStart"/>
      <w:r>
        <w:rPr>
          <w:rStyle w:val="normaltextrun"/>
          <w:rFonts w:ascii="Calibri" w:hAnsi="Calibri" w:cs="Segoe UI"/>
          <w:sz w:val="22"/>
          <w:szCs w:val="22"/>
        </w:rPr>
        <w:t>Thorrud</w:t>
      </w:r>
      <w:proofErr w:type="spellEnd"/>
      <w:r>
        <w:rPr>
          <w:rStyle w:val="normaltextrun"/>
          <w:rFonts w:ascii="Calibri" w:hAnsi="Calibri" w:cs="Segoe UI"/>
          <w:sz w:val="22"/>
          <w:szCs w:val="22"/>
        </w:rPr>
        <w:t xml:space="preserve"> Larsen, Head of Product Strategy at </w:t>
      </w:r>
      <w:proofErr w:type="spellStart"/>
      <w:r>
        <w:rPr>
          <w:rStyle w:val="spellingerror"/>
          <w:rFonts w:ascii="Calibri" w:hAnsi="Calibri" w:cs="Segoe UI"/>
          <w:sz w:val="22"/>
          <w:szCs w:val="22"/>
        </w:rPr>
        <w:t>Volue</w:t>
      </w:r>
      <w:proofErr w:type="spellEnd"/>
      <w:r>
        <w:rPr>
          <w:rStyle w:val="normaltextrun"/>
          <w:rFonts w:ascii="Calibri" w:hAnsi="Calibri" w:cs="Segoe UI"/>
          <w:sz w:val="22"/>
          <w:szCs w:val="22"/>
        </w:rPr>
        <w:t>.</w:t>
      </w:r>
      <w:r>
        <w:rPr>
          <w:rStyle w:val="scxw20000389"/>
          <w:rFonts w:ascii="Calibri" w:hAnsi="Calibri" w:cs="Segoe UI"/>
          <w:sz w:val="22"/>
          <w:szCs w:val="22"/>
        </w:rPr>
        <w:t> </w:t>
      </w:r>
      <w:r>
        <w:rPr>
          <w:rFonts w:ascii="Calibri" w:hAnsi="Calibri" w:cs="Segoe UI"/>
          <w:sz w:val="22"/>
          <w:szCs w:val="22"/>
        </w:rPr>
        <w:br/>
      </w:r>
      <w:r>
        <w:rPr>
          <w:rStyle w:val="eop"/>
          <w:rFonts w:ascii="Calibri" w:hAnsi="Calibri" w:cs="Segoe UI"/>
          <w:sz w:val="22"/>
          <w:szCs w:val="22"/>
        </w:rPr>
        <w:t> </w:t>
      </w:r>
    </w:p>
    <w:p w14:paraId="45AEAC88"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color w:val="0E101A"/>
          <w:sz w:val="22"/>
          <w:szCs w:val="22"/>
        </w:rPr>
        <w:t>Boosting value through innovation </w:t>
      </w:r>
      <w:r>
        <w:rPr>
          <w:rStyle w:val="eop"/>
          <w:rFonts w:ascii="Calibri" w:hAnsi="Calibri" w:cs="Segoe UI"/>
          <w:color w:val="0E101A"/>
          <w:sz w:val="22"/>
          <w:szCs w:val="22"/>
        </w:rPr>
        <w:t> </w:t>
      </w:r>
    </w:p>
    <w:p w14:paraId="591DA749"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E101A"/>
          <w:sz w:val="22"/>
          <w:szCs w:val="22"/>
        </w:rPr>
        <w:t>She is not concealing that the knowledge </w:t>
      </w:r>
      <w:proofErr w:type="spellStart"/>
      <w:r>
        <w:rPr>
          <w:rStyle w:val="spellingerror"/>
          <w:rFonts w:ascii="Calibri" w:hAnsi="Calibri" w:cs="Segoe UI"/>
          <w:color w:val="0E101A"/>
          <w:sz w:val="22"/>
          <w:szCs w:val="22"/>
        </w:rPr>
        <w:t>Volue</w:t>
      </w:r>
      <w:proofErr w:type="spellEnd"/>
      <w:r>
        <w:rPr>
          <w:rStyle w:val="normaltextrun"/>
          <w:rFonts w:ascii="Calibri" w:hAnsi="Calibri" w:cs="Segoe UI"/>
          <w:color w:val="0E101A"/>
          <w:sz w:val="22"/>
          <w:szCs w:val="22"/>
        </w:rPr>
        <w:t> is building up through this strategic project may be of crucial importance to the company’s future growth in Europe.  </w:t>
      </w:r>
      <w:r>
        <w:rPr>
          <w:rStyle w:val="eop"/>
          <w:rFonts w:ascii="Calibri" w:hAnsi="Calibri" w:cs="Segoe UI"/>
          <w:color w:val="0E101A"/>
          <w:sz w:val="22"/>
          <w:szCs w:val="22"/>
        </w:rPr>
        <w:t> </w:t>
      </w:r>
    </w:p>
    <w:p w14:paraId="61A7791A"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color w:val="0E101A"/>
          <w:sz w:val="22"/>
          <w:szCs w:val="22"/>
        </w:rPr>
        <w:t> </w:t>
      </w:r>
    </w:p>
    <w:p w14:paraId="70DDD5A0"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E101A"/>
          <w:sz w:val="22"/>
          <w:szCs w:val="22"/>
        </w:rPr>
        <w:lastRenderedPageBreak/>
        <w:t>“The transition to carbon-free energy production depends on a successful digitalisation of the entire green energy value chain. </w:t>
      </w:r>
      <w:proofErr w:type="spellStart"/>
      <w:r>
        <w:rPr>
          <w:rStyle w:val="spellingerror"/>
          <w:rFonts w:ascii="Calibri" w:hAnsi="Calibri" w:cs="Segoe UI"/>
          <w:color w:val="0E101A"/>
          <w:sz w:val="22"/>
          <w:szCs w:val="22"/>
        </w:rPr>
        <w:t>Volue</w:t>
      </w:r>
      <w:proofErr w:type="spellEnd"/>
      <w:r>
        <w:rPr>
          <w:rStyle w:val="normaltextrun"/>
          <w:rFonts w:ascii="Calibri" w:hAnsi="Calibri" w:cs="Segoe UI"/>
          <w:color w:val="0E101A"/>
          <w:sz w:val="22"/>
          <w:szCs w:val="22"/>
        </w:rPr>
        <w:t> will take an active role in helping customers accelerate the shift to renewable energy, says Larsen. </w:t>
      </w:r>
      <w:r>
        <w:rPr>
          <w:rStyle w:val="eop"/>
          <w:rFonts w:ascii="Calibri" w:hAnsi="Calibri" w:cs="Segoe UI"/>
          <w:color w:val="0E101A"/>
          <w:sz w:val="22"/>
          <w:szCs w:val="22"/>
        </w:rPr>
        <w:t> </w:t>
      </w:r>
    </w:p>
    <w:p w14:paraId="09594CA5"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E101A"/>
          <w:sz w:val="22"/>
          <w:szCs w:val="22"/>
        </w:rPr>
        <w:t> </w:t>
      </w:r>
      <w:r>
        <w:rPr>
          <w:rStyle w:val="eop"/>
          <w:rFonts w:ascii="Calibri" w:hAnsi="Calibri" w:cs="Segoe UI"/>
          <w:color w:val="0E101A"/>
          <w:sz w:val="22"/>
          <w:szCs w:val="22"/>
        </w:rPr>
        <w:t> </w:t>
      </w:r>
    </w:p>
    <w:p w14:paraId="41DE109C"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hAnsi="Calibri" w:cs="Segoe UI"/>
          <w:color w:val="0E101A"/>
          <w:sz w:val="22"/>
          <w:szCs w:val="22"/>
        </w:rPr>
        <w:t>TrønderEnergi</w:t>
      </w:r>
      <w:proofErr w:type="spellEnd"/>
      <w:r>
        <w:rPr>
          <w:rStyle w:val="normaltextrun"/>
          <w:rFonts w:ascii="Calibri" w:hAnsi="Calibri" w:cs="Segoe UI"/>
          <w:color w:val="0E101A"/>
          <w:sz w:val="22"/>
          <w:szCs w:val="22"/>
        </w:rPr>
        <w:t> currently uses </w:t>
      </w:r>
      <w:proofErr w:type="spellStart"/>
      <w:r>
        <w:rPr>
          <w:rStyle w:val="spellingerror"/>
          <w:rFonts w:ascii="Calibri" w:hAnsi="Calibri" w:cs="Segoe UI"/>
          <w:color w:val="0E101A"/>
          <w:sz w:val="22"/>
          <w:szCs w:val="22"/>
        </w:rPr>
        <w:t>AlgoTrader</w:t>
      </w:r>
      <w:proofErr w:type="spellEnd"/>
      <w:r>
        <w:rPr>
          <w:rStyle w:val="normaltextrun"/>
          <w:rFonts w:ascii="Calibri" w:hAnsi="Calibri" w:cs="Segoe UI"/>
          <w:color w:val="0E101A"/>
          <w:sz w:val="22"/>
          <w:szCs w:val="22"/>
        </w:rPr>
        <w:t> for wind power trading only. The next step will be to introduce the solution for their hydropower trades, requiring a close dialogue with </w:t>
      </w:r>
      <w:proofErr w:type="spellStart"/>
      <w:r>
        <w:rPr>
          <w:rStyle w:val="spellingerror"/>
          <w:rFonts w:ascii="Calibri" w:hAnsi="Calibri" w:cs="Segoe UI"/>
          <w:color w:val="0E101A"/>
          <w:sz w:val="22"/>
          <w:szCs w:val="22"/>
        </w:rPr>
        <w:t>Volue</w:t>
      </w:r>
      <w:proofErr w:type="spellEnd"/>
      <w:r>
        <w:rPr>
          <w:rStyle w:val="normaltextrun"/>
          <w:rFonts w:ascii="Calibri" w:hAnsi="Calibri" w:cs="Segoe UI"/>
          <w:color w:val="0E101A"/>
          <w:sz w:val="22"/>
          <w:szCs w:val="22"/>
        </w:rPr>
        <w:t>.</w:t>
      </w:r>
      <w:r>
        <w:rPr>
          <w:rStyle w:val="scxw20000389"/>
          <w:rFonts w:ascii="Calibri" w:hAnsi="Calibri" w:cs="Segoe UI"/>
          <w:color w:val="0E101A"/>
          <w:sz w:val="22"/>
          <w:szCs w:val="22"/>
        </w:rPr>
        <w:t> </w:t>
      </w:r>
      <w:r>
        <w:rPr>
          <w:rFonts w:ascii="Calibri" w:hAnsi="Calibri" w:cs="Segoe UI"/>
          <w:color w:val="0E101A"/>
          <w:sz w:val="22"/>
          <w:szCs w:val="22"/>
        </w:rPr>
        <w:br/>
      </w:r>
      <w:r>
        <w:rPr>
          <w:rStyle w:val="eop"/>
          <w:rFonts w:ascii="Calibri" w:hAnsi="Calibri" w:cs="Segoe UI"/>
          <w:color w:val="0E101A"/>
          <w:sz w:val="22"/>
          <w:szCs w:val="22"/>
        </w:rPr>
        <w:t> </w:t>
      </w:r>
    </w:p>
    <w:p w14:paraId="7F301320" w14:textId="77777777" w:rsidR="00D33312" w:rsidRDefault="00D33312" w:rsidP="00D333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xml:space="preserve">‘Through the use of innovative tools and increased knowledge, we hope to boost the value we can generate throughout the supply chain. At the same time, we have no plans to increase staffing, even if we will be handling twice as much power as we do at the moment. Efficient digital tools will release employee time to carry out more trades of better quality. We have automated routine work through Algo Trader,’ </w:t>
      </w:r>
      <w:proofErr w:type="spellStart"/>
      <w:r>
        <w:rPr>
          <w:rStyle w:val="normaltextrun"/>
          <w:rFonts w:ascii="Calibri" w:hAnsi="Calibri" w:cs="Segoe UI"/>
          <w:sz w:val="22"/>
          <w:szCs w:val="22"/>
        </w:rPr>
        <w:t>Ingebrigt</w:t>
      </w:r>
      <w:proofErr w:type="spellEnd"/>
      <w:r>
        <w:rPr>
          <w:rStyle w:val="normaltextrun"/>
          <w:rFonts w:ascii="Calibri" w:hAnsi="Calibri" w:cs="Segoe UI"/>
          <w:sz w:val="22"/>
          <w:szCs w:val="22"/>
        </w:rPr>
        <w:t xml:space="preserve"> </w:t>
      </w:r>
      <w:proofErr w:type="spellStart"/>
      <w:r>
        <w:rPr>
          <w:rStyle w:val="normaltextrun"/>
          <w:rFonts w:ascii="Calibri" w:hAnsi="Calibri" w:cs="Segoe UI"/>
          <w:sz w:val="22"/>
          <w:szCs w:val="22"/>
        </w:rPr>
        <w:t>Grut</w:t>
      </w:r>
      <w:proofErr w:type="spellEnd"/>
      <w:r>
        <w:rPr>
          <w:rStyle w:val="normaltextrun"/>
          <w:rFonts w:ascii="Calibri" w:hAnsi="Calibri" w:cs="Segoe UI"/>
          <w:sz w:val="22"/>
          <w:szCs w:val="22"/>
        </w:rPr>
        <w:t xml:space="preserve"> concludes.  </w:t>
      </w:r>
      <w:r>
        <w:rPr>
          <w:rStyle w:val="eop"/>
          <w:rFonts w:ascii="Calibri" w:hAnsi="Calibri" w:cs="Segoe UI"/>
          <w:sz w:val="22"/>
          <w:szCs w:val="22"/>
        </w:rPr>
        <w:t> </w:t>
      </w:r>
    </w:p>
    <w:p w14:paraId="7F323E77" w14:textId="77777777" w:rsidR="007A7E23" w:rsidRDefault="00B772B7"/>
    <w:sectPr w:rsidR="007A7E23" w:rsidSect="002F4F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12"/>
    <w:rsid w:val="001E731D"/>
    <w:rsid w:val="002F4F97"/>
    <w:rsid w:val="004E4694"/>
    <w:rsid w:val="00B772B7"/>
    <w:rsid w:val="00D33312"/>
    <w:rsid w:val="00E87B98"/>
    <w:rsid w:val="00EC7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413666"/>
  <w15:chartTrackingRefBased/>
  <w15:docId w15:val="{188311D0-9FAC-874E-AB70-B54123BD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3331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33312"/>
  </w:style>
  <w:style w:type="character" w:customStyle="1" w:styleId="eop">
    <w:name w:val="eop"/>
    <w:basedOn w:val="DefaultParagraphFont"/>
    <w:rsid w:val="00D33312"/>
  </w:style>
  <w:style w:type="character" w:customStyle="1" w:styleId="spellingerror">
    <w:name w:val="spellingerror"/>
    <w:basedOn w:val="DefaultParagraphFont"/>
    <w:rsid w:val="00D33312"/>
  </w:style>
  <w:style w:type="character" w:customStyle="1" w:styleId="scxw20000389">
    <w:name w:val="scxw20000389"/>
    <w:basedOn w:val="DefaultParagraphFont"/>
    <w:rsid w:val="00D33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638891">
      <w:bodyDiv w:val="1"/>
      <w:marLeft w:val="0"/>
      <w:marRight w:val="0"/>
      <w:marTop w:val="0"/>
      <w:marBottom w:val="0"/>
      <w:divBdr>
        <w:top w:val="none" w:sz="0" w:space="0" w:color="auto"/>
        <w:left w:val="none" w:sz="0" w:space="0" w:color="auto"/>
        <w:bottom w:val="none" w:sz="0" w:space="0" w:color="auto"/>
        <w:right w:val="none" w:sz="0" w:space="0" w:color="auto"/>
      </w:divBdr>
      <w:divsChild>
        <w:div w:id="1370034214">
          <w:marLeft w:val="0"/>
          <w:marRight w:val="0"/>
          <w:marTop w:val="0"/>
          <w:marBottom w:val="0"/>
          <w:divBdr>
            <w:top w:val="none" w:sz="0" w:space="0" w:color="auto"/>
            <w:left w:val="none" w:sz="0" w:space="0" w:color="auto"/>
            <w:bottom w:val="none" w:sz="0" w:space="0" w:color="auto"/>
            <w:right w:val="none" w:sz="0" w:space="0" w:color="auto"/>
          </w:divBdr>
        </w:div>
        <w:div w:id="209927635">
          <w:marLeft w:val="0"/>
          <w:marRight w:val="0"/>
          <w:marTop w:val="0"/>
          <w:marBottom w:val="0"/>
          <w:divBdr>
            <w:top w:val="none" w:sz="0" w:space="0" w:color="auto"/>
            <w:left w:val="none" w:sz="0" w:space="0" w:color="auto"/>
            <w:bottom w:val="none" w:sz="0" w:space="0" w:color="auto"/>
            <w:right w:val="none" w:sz="0" w:space="0" w:color="auto"/>
          </w:divBdr>
        </w:div>
        <w:div w:id="1578250210">
          <w:marLeft w:val="0"/>
          <w:marRight w:val="0"/>
          <w:marTop w:val="0"/>
          <w:marBottom w:val="0"/>
          <w:divBdr>
            <w:top w:val="none" w:sz="0" w:space="0" w:color="auto"/>
            <w:left w:val="none" w:sz="0" w:space="0" w:color="auto"/>
            <w:bottom w:val="none" w:sz="0" w:space="0" w:color="auto"/>
            <w:right w:val="none" w:sz="0" w:space="0" w:color="auto"/>
          </w:divBdr>
        </w:div>
        <w:div w:id="239683852">
          <w:marLeft w:val="0"/>
          <w:marRight w:val="0"/>
          <w:marTop w:val="0"/>
          <w:marBottom w:val="0"/>
          <w:divBdr>
            <w:top w:val="none" w:sz="0" w:space="0" w:color="auto"/>
            <w:left w:val="none" w:sz="0" w:space="0" w:color="auto"/>
            <w:bottom w:val="none" w:sz="0" w:space="0" w:color="auto"/>
            <w:right w:val="none" w:sz="0" w:space="0" w:color="auto"/>
          </w:divBdr>
        </w:div>
        <w:div w:id="2023623873">
          <w:marLeft w:val="0"/>
          <w:marRight w:val="0"/>
          <w:marTop w:val="0"/>
          <w:marBottom w:val="0"/>
          <w:divBdr>
            <w:top w:val="none" w:sz="0" w:space="0" w:color="auto"/>
            <w:left w:val="none" w:sz="0" w:space="0" w:color="auto"/>
            <w:bottom w:val="none" w:sz="0" w:space="0" w:color="auto"/>
            <w:right w:val="none" w:sz="0" w:space="0" w:color="auto"/>
          </w:divBdr>
        </w:div>
        <w:div w:id="1347826574">
          <w:marLeft w:val="0"/>
          <w:marRight w:val="0"/>
          <w:marTop w:val="0"/>
          <w:marBottom w:val="0"/>
          <w:divBdr>
            <w:top w:val="none" w:sz="0" w:space="0" w:color="auto"/>
            <w:left w:val="none" w:sz="0" w:space="0" w:color="auto"/>
            <w:bottom w:val="none" w:sz="0" w:space="0" w:color="auto"/>
            <w:right w:val="none" w:sz="0" w:space="0" w:color="auto"/>
          </w:divBdr>
        </w:div>
        <w:div w:id="1440102489">
          <w:marLeft w:val="0"/>
          <w:marRight w:val="0"/>
          <w:marTop w:val="0"/>
          <w:marBottom w:val="0"/>
          <w:divBdr>
            <w:top w:val="none" w:sz="0" w:space="0" w:color="auto"/>
            <w:left w:val="none" w:sz="0" w:space="0" w:color="auto"/>
            <w:bottom w:val="none" w:sz="0" w:space="0" w:color="auto"/>
            <w:right w:val="none" w:sz="0" w:space="0" w:color="auto"/>
          </w:divBdr>
        </w:div>
        <w:div w:id="1082214561">
          <w:marLeft w:val="0"/>
          <w:marRight w:val="0"/>
          <w:marTop w:val="0"/>
          <w:marBottom w:val="0"/>
          <w:divBdr>
            <w:top w:val="none" w:sz="0" w:space="0" w:color="auto"/>
            <w:left w:val="none" w:sz="0" w:space="0" w:color="auto"/>
            <w:bottom w:val="none" w:sz="0" w:space="0" w:color="auto"/>
            <w:right w:val="none" w:sz="0" w:space="0" w:color="auto"/>
          </w:divBdr>
        </w:div>
        <w:div w:id="1951938136">
          <w:marLeft w:val="0"/>
          <w:marRight w:val="0"/>
          <w:marTop w:val="0"/>
          <w:marBottom w:val="0"/>
          <w:divBdr>
            <w:top w:val="none" w:sz="0" w:space="0" w:color="auto"/>
            <w:left w:val="none" w:sz="0" w:space="0" w:color="auto"/>
            <w:bottom w:val="none" w:sz="0" w:space="0" w:color="auto"/>
            <w:right w:val="none" w:sz="0" w:space="0" w:color="auto"/>
          </w:divBdr>
        </w:div>
        <w:div w:id="1550844865">
          <w:marLeft w:val="0"/>
          <w:marRight w:val="0"/>
          <w:marTop w:val="0"/>
          <w:marBottom w:val="0"/>
          <w:divBdr>
            <w:top w:val="none" w:sz="0" w:space="0" w:color="auto"/>
            <w:left w:val="none" w:sz="0" w:space="0" w:color="auto"/>
            <w:bottom w:val="none" w:sz="0" w:space="0" w:color="auto"/>
            <w:right w:val="none" w:sz="0" w:space="0" w:color="auto"/>
          </w:divBdr>
        </w:div>
        <w:div w:id="315301883">
          <w:marLeft w:val="0"/>
          <w:marRight w:val="0"/>
          <w:marTop w:val="0"/>
          <w:marBottom w:val="0"/>
          <w:divBdr>
            <w:top w:val="none" w:sz="0" w:space="0" w:color="auto"/>
            <w:left w:val="none" w:sz="0" w:space="0" w:color="auto"/>
            <w:bottom w:val="none" w:sz="0" w:space="0" w:color="auto"/>
            <w:right w:val="none" w:sz="0" w:space="0" w:color="auto"/>
          </w:divBdr>
        </w:div>
        <w:div w:id="2100953111">
          <w:marLeft w:val="0"/>
          <w:marRight w:val="0"/>
          <w:marTop w:val="0"/>
          <w:marBottom w:val="0"/>
          <w:divBdr>
            <w:top w:val="none" w:sz="0" w:space="0" w:color="auto"/>
            <w:left w:val="none" w:sz="0" w:space="0" w:color="auto"/>
            <w:bottom w:val="none" w:sz="0" w:space="0" w:color="auto"/>
            <w:right w:val="none" w:sz="0" w:space="0" w:color="auto"/>
          </w:divBdr>
        </w:div>
        <w:div w:id="2039234027">
          <w:marLeft w:val="0"/>
          <w:marRight w:val="0"/>
          <w:marTop w:val="0"/>
          <w:marBottom w:val="0"/>
          <w:divBdr>
            <w:top w:val="none" w:sz="0" w:space="0" w:color="auto"/>
            <w:left w:val="none" w:sz="0" w:space="0" w:color="auto"/>
            <w:bottom w:val="none" w:sz="0" w:space="0" w:color="auto"/>
            <w:right w:val="none" w:sz="0" w:space="0" w:color="auto"/>
          </w:divBdr>
        </w:div>
        <w:div w:id="102193343">
          <w:marLeft w:val="0"/>
          <w:marRight w:val="0"/>
          <w:marTop w:val="0"/>
          <w:marBottom w:val="0"/>
          <w:divBdr>
            <w:top w:val="none" w:sz="0" w:space="0" w:color="auto"/>
            <w:left w:val="none" w:sz="0" w:space="0" w:color="auto"/>
            <w:bottom w:val="none" w:sz="0" w:space="0" w:color="auto"/>
            <w:right w:val="none" w:sz="0" w:space="0" w:color="auto"/>
          </w:divBdr>
        </w:div>
        <w:div w:id="1071125381">
          <w:marLeft w:val="0"/>
          <w:marRight w:val="0"/>
          <w:marTop w:val="0"/>
          <w:marBottom w:val="0"/>
          <w:divBdr>
            <w:top w:val="none" w:sz="0" w:space="0" w:color="auto"/>
            <w:left w:val="none" w:sz="0" w:space="0" w:color="auto"/>
            <w:bottom w:val="none" w:sz="0" w:space="0" w:color="auto"/>
            <w:right w:val="none" w:sz="0" w:space="0" w:color="auto"/>
          </w:divBdr>
        </w:div>
        <w:div w:id="1899590503">
          <w:marLeft w:val="0"/>
          <w:marRight w:val="0"/>
          <w:marTop w:val="0"/>
          <w:marBottom w:val="0"/>
          <w:divBdr>
            <w:top w:val="none" w:sz="0" w:space="0" w:color="auto"/>
            <w:left w:val="none" w:sz="0" w:space="0" w:color="auto"/>
            <w:bottom w:val="none" w:sz="0" w:space="0" w:color="auto"/>
            <w:right w:val="none" w:sz="0" w:space="0" w:color="auto"/>
          </w:divBdr>
        </w:div>
        <w:div w:id="1342005387">
          <w:marLeft w:val="0"/>
          <w:marRight w:val="0"/>
          <w:marTop w:val="0"/>
          <w:marBottom w:val="0"/>
          <w:divBdr>
            <w:top w:val="none" w:sz="0" w:space="0" w:color="auto"/>
            <w:left w:val="none" w:sz="0" w:space="0" w:color="auto"/>
            <w:bottom w:val="none" w:sz="0" w:space="0" w:color="auto"/>
            <w:right w:val="none" w:sz="0" w:space="0" w:color="auto"/>
          </w:divBdr>
        </w:div>
        <w:div w:id="1295672780">
          <w:marLeft w:val="0"/>
          <w:marRight w:val="0"/>
          <w:marTop w:val="0"/>
          <w:marBottom w:val="0"/>
          <w:divBdr>
            <w:top w:val="none" w:sz="0" w:space="0" w:color="auto"/>
            <w:left w:val="none" w:sz="0" w:space="0" w:color="auto"/>
            <w:bottom w:val="none" w:sz="0" w:space="0" w:color="auto"/>
            <w:right w:val="none" w:sz="0" w:space="0" w:color="auto"/>
          </w:divBdr>
        </w:div>
        <w:div w:id="1907253995">
          <w:marLeft w:val="0"/>
          <w:marRight w:val="0"/>
          <w:marTop w:val="0"/>
          <w:marBottom w:val="0"/>
          <w:divBdr>
            <w:top w:val="none" w:sz="0" w:space="0" w:color="auto"/>
            <w:left w:val="none" w:sz="0" w:space="0" w:color="auto"/>
            <w:bottom w:val="none" w:sz="0" w:space="0" w:color="auto"/>
            <w:right w:val="none" w:sz="0" w:space="0" w:color="auto"/>
          </w:divBdr>
        </w:div>
        <w:div w:id="1757900245">
          <w:marLeft w:val="0"/>
          <w:marRight w:val="0"/>
          <w:marTop w:val="0"/>
          <w:marBottom w:val="0"/>
          <w:divBdr>
            <w:top w:val="none" w:sz="0" w:space="0" w:color="auto"/>
            <w:left w:val="none" w:sz="0" w:space="0" w:color="auto"/>
            <w:bottom w:val="none" w:sz="0" w:space="0" w:color="auto"/>
            <w:right w:val="none" w:sz="0" w:space="0" w:color="auto"/>
          </w:divBdr>
        </w:div>
        <w:div w:id="479074352">
          <w:marLeft w:val="0"/>
          <w:marRight w:val="0"/>
          <w:marTop w:val="0"/>
          <w:marBottom w:val="0"/>
          <w:divBdr>
            <w:top w:val="none" w:sz="0" w:space="0" w:color="auto"/>
            <w:left w:val="none" w:sz="0" w:space="0" w:color="auto"/>
            <w:bottom w:val="none" w:sz="0" w:space="0" w:color="auto"/>
            <w:right w:val="none" w:sz="0" w:space="0" w:color="auto"/>
          </w:divBdr>
        </w:div>
        <w:div w:id="2072118991">
          <w:marLeft w:val="0"/>
          <w:marRight w:val="0"/>
          <w:marTop w:val="0"/>
          <w:marBottom w:val="0"/>
          <w:divBdr>
            <w:top w:val="none" w:sz="0" w:space="0" w:color="auto"/>
            <w:left w:val="none" w:sz="0" w:space="0" w:color="auto"/>
            <w:bottom w:val="none" w:sz="0" w:space="0" w:color="auto"/>
            <w:right w:val="none" w:sz="0" w:space="0" w:color="auto"/>
          </w:divBdr>
        </w:div>
        <w:div w:id="735467970">
          <w:marLeft w:val="0"/>
          <w:marRight w:val="0"/>
          <w:marTop w:val="0"/>
          <w:marBottom w:val="0"/>
          <w:divBdr>
            <w:top w:val="none" w:sz="0" w:space="0" w:color="auto"/>
            <w:left w:val="none" w:sz="0" w:space="0" w:color="auto"/>
            <w:bottom w:val="none" w:sz="0" w:space="0" w:color="auto"/>
            <w:right w:val="none" w:sz="0" w:space="0" w:color="auto"/>
          </w:divBdr>
        </w:div>
        <w:div w:id="44530269">
          <w:marLeft w:val="0"/>
          <w:marRight w:val="0"/>
          <w:marTop w:val="0"/>
          <w:marBottom w:val="0"/>
          <w:divBdr>
            <w:top w:val="none" w:sz="0" w:space="0" w:color="auto"/>
            <w:left w:val="none" w:sz="0" w:space="0" w:color="auto"/>
            <w:bottom w:val="none" w:sz="0" w:space="0" w:color="auto"/>
            <w:right w:val="none" w:sz="0" w:space="0" w:color="auto"/>
          </w:divBdr>
        </w:div>
        <w:div w:id="2041585712">
          <w:marLeft w:val="0"/>
          <w:marRight w:val="0"/>
          <w:marTop w:val="0"/>
          <w:marBottom w:val="0"/>
          <w:divBdr>
            <w:top w:val="none" w:sz="0" w:space="0" w:color="auto"/>
            <w:left w:val="none" w:sz="0" w:space="0" w:color="auto"/>
            <w:bottom w:val="none" w:sz="0" w:space="0" w:color="auto"/>
            <w:right w:val="none" w:sz="0" w:space="0" w:color="auto"/>
          </w:divBdr>
        </w:div>
        <w:div w:id="1712462028">
          <w:marLeft w:val="0"/>
          <w:marRight w:val="0"/>
          <w:marTop w:val="0"/>
          <w:marBottom w:val="0"/>
          <w:divBdr>
            <w:top w:val="none" w:sz="0" w:space="0" w:color="auto"/>
            <w:left w:val="none" w:sz="0" w:space="0" w:color="auto"/>
            <w:bottom w:val="none" w:sz="0" w:space="0" w:color="auto"/>
            <w:right w:val="none" w:sz="0" w:space="0" w:color="auto"/>
          </w:divBdr>
        </w:div>
        <w:div w:id="1645307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 Snøfugl</dc:creator>
  <cp:keywords/>
  <dc:description/>
  <cp:lastModifiedBy>Ingvil Snøfugl</cp:lastModifiedBy>
  <cp:revision>3</cp:revision>
  <dcterms:created xsi:type="dcterms:W3CDTF">2020-12-02T08:44:00Z</dcterms:created>
  <dcterms:modified xsi:type="dcterms:W3CDTF">2020-12-04T09:31:00Z</dcterms:modified>
</cp:coreProperties>
</file>