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DA1" w:rsidRPr="003B7486" w:rsidRDefault="00BB7DBE" w:rsidP="00EF47F5">
      <w:pPr>
        <w:pStyle w:val="DSHeaderPressFact"/>
        <w:rPr>
          <w:b/>
        </w:rPr>
      </w:pPr>
      <w:r w:rsidRPr="003B7486">
        <w:rPr>
          <w:color w:val="000000" w:themeColor="text1"/>
          <w:lang w:eastAsia="en-US"/>
          <w14:textFill>
            <w14:solidFill>
              <w14:schemeClr w14:val="tx1">
                <w14:lumMod w14:val="85000"/>
                <w14:lumOff w14:val="15000"/>
                <w14:lumMod w14:val="50000"/>
              </w14:schemeClr>
            </w14:solidFill>
          </w14:textFill>
        </w:rPr>
        <mc:AlternateContent>
          <mc:Choice Requires="wps">
            <w:drawing>
              <wp:anchor distT="0" distB="0" distL="114300" distR="114300" simplePos="0" relativeHeight="251676160" behindDoc="0" locked="0" layoutInCell="1" allowOverlap="1" wp14:anchorId="38A6F4C5" wp14:editId="7808F039">
                <wp:simplePos x="0" y="0"/>
                <wp:positionH relativeFrom="column">
                  <wp:posOffset>4251960</wp:posOffset>
                </wp:positionH>
                <wp:positionV relativeFrom="paragraph">
                  <wp:posOffset>3810</wp:posOffset>
                </wp:positionV>
                <wp:extent cx="1924050" cy="8162925"/>
                <wp:effectExtent l="0" t="0" r="0" b="9525"/>
                <wp:wrapSquare wrapText="bothSides"/>
                <wp:docPr id="4" name="Textfeld 4"/>
                <wp:cNvGraphicFramePr/>
                <a:graphic xmlns:a="http://schemas.openxmlformats.org/drawingml/2006/main">
                  <a:graphicData uri="http://schemas.microsoft.com/office/word/2010/wordprocessingShape">
                    <wps:wsp>
                      <wps:cNvSpPr txBox="1"/>
                      <wps:spPr>
                        <a:xfrm>
                          <a:off x="0" y="0"/>
                          <a:ext cx="1924050" cy="8162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E33EE8" w:rsidRDefault="00E33EE8" w:rsidP="009807BA">
                            <w:pPr>
                              <w:pStyle w:val="DSStandardSidebox"/>
                            </w:pPr>
                          </w:p>
                          <w:p w:rsidR="00E33EE8" w:rsidRDefault="00E33EE8" w:rsidP="009807BA">
                            <w:pPr>
                              <w:pStyle w:val="DSStandardSidebox"/>
                            </w:pPr>
                            <w:r>
                              <w:t>Dentsply Sirona Implants</w:t>
                            </w:r>
                          </w:p>
                          <w:p w:rsidR="00AC63F6" w:rsidRPr="00B701D8" w:rsidRDefault="00AC63F6" w:rsidP="009807BA">
                            <w:pPr>
                              <w:pStyle w:val="DSStandardSidebox"/>
                              <w:rPr>
                                <w:lang w:val="sv-SE"/>
                              </w:rPr>
                            </w:pPr>
                            <w:r w:rsidRPr="00B701D8">
                              <w:rPr>
                                <w:lang w:val="sv-SE"/>
                              </w:rPr>
                              <w:t>Aminogatan 1</w:t>
                            </w:r>
                          </w:p>
                          <w:p w:rsidR="00AC63F6" w:rsidRPr="00B701D8" w:rsidRDefault="00AC63F6" w:rsidP="009807BA">
                            <w:pPr>
                              <w:pStyle w:val="DSStandardSidebox"/>
                              <w:rPr>
                                <w:lang w:val="sv-SE"/>
                              </w:rPr>
                            </w:pPr>
                            <w:r w:rsidRPr="00B701D8">
                              <w:rPr>
                                <w:lang w:val="sv-SE"/>
                              </w:rPr>
                              <w:t>SE-43121 Mölndal, Sweden</w:t>
                            </w:r>
                          </w:p>
                          <w:p w:rsidR="004B01C6" w:rsidRPr="00B701D8" w:rsidRDefault="004B01C6" w:rsidP="009807BA">
                            <w:pPr>
                              <w:pStyle w:val="DSStandardSidebox"/>
                              <w:rPr>
                                <w:lang w:val="sv-SE"/>
                              </w:rPr>
                            </w:pPr>
                            <w:r w:rsidRPr="00B701D8">
                              <w:rPr>
                                <w:lang w:val="sv-SE"/>
                              </w:rPr>
                              <w:t>Phone: +46 705 16 32 02</w:t>
                            </w:r>
                          </w:p>
                          <w:p w:rsidR="004D13F9" w:rsidRPr="00BC2D0F" w:rsidRDefault="009754C6" w:rsidP="004D13F9">
                            <w:pPr>
                              <w:pStyle w:val="SidebarLink"/>
                              <w:rPr>
                                <w:b/>
                                <w:color w:val="FFC000"/>
                                <w:lang w:val="en-US"/>
                              </w:rPr>
                            </w:pPr>
                            <w:hyperlink r:id="rId12" w:history="1">
                              <w:r w:rsidR="00AC63F6" w:rsidRPr="00BC2D0F">
                                <w:rPr>
                                  <w:rStyle w:val="Hyperlink"/>
                                  <w:rFonts w:cs="Arial"/>
                                  <w:b/>
                                  <w:color w:val="FFC000"/>
                                  <w:lang w:val="en-US"/>
                                </w:rPr>
                                <w:t>kerstin.wettby</w:t>
                              </w:r>
                              <w:r w:rsidR="004D13F9" w:rsidRPr="00BC2D0F">
                                <w:rPr>
                                  <w:rStyle w:val="Hyperlink"/>
                                  <w:rFonts w:cs="Arial"/>
                                  <w:b/>
                                  <w:color w:val="FFC000"/>
                                  <w:lang w:val="en-US"/>
                                </w:rPr>
                                <w:t>@</w:t>
                              </w:r>
                              <w:r w:rsidR="007B411A" w:rsidRPr="00BC2D0F">
                                <w:rPr>
                                  <w:rStyle w:val="Hyperlink"/>
                                  <w:rFonts w:cs="Arial"/>
                                  <w:b/>
                                  <w:color w:val="FFC000"/>
                                  <w:lang w:val="en-US"/>
                                </w:rPr>
                                <w:t>dentsply</w:t>
                              </w:r>
                              <w:r w:rsidR="004D13F9" w:rsidRPr="00BC2D0F">
                                <w:rPr>
                                  <w:rStyle w:val="Hyperlink"/>
                                  <w:rFonts w:cs="Arial"/>
                                  <w:b/>
                                  <w:color w:val="FFC000"/>
                                  <w:lang w:val="en-US"/>
                                </w:rPr>
                                <w:t>sirona.com</w:t>
                              </w:r>
                            </w:hyperlink>
                          </w:p>
                          <w:p w:rsidR="004D13F9" w:rsidRPr="00BC2D0F" w:rsidRDefault="004D13F9" w:rsidP="009807BA">
                            <w:pPr>
                              <w:pStyle w:val="DSStandardSidebox"/>
                              <w:rPr>
                                <w:b/>
                              </w:rPr>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Dentsply Sirona Implants </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t>A</w:t>
                            </w:r>
                            <w:r w:rsidR="00BC2D0F">
                              <w:rPr>
                                <w:rFonts w:cs="Arial"/>
                                <w:color w:val="221E1F"/>
                                <w:sz w:val="16"/>
                                <w:szCs w:val="16"/>
                              </w:rPr>
                              <w:t>nkylos</w:t>
                            </w:r>
                            <w:r w:rsidRPr="00863180">
                              <w:rPr>
                                <w:rFonts w:cs="Arial"/>
                                <w:color w:val="221E1F"/>
                                <w:sz w:val="16"/>
                                <w:szCs w:val="16"/>
                                <w:vertAlign w:val="superscript"/>
                              </w:rPr>
                              <w:t>®</w:t>
                            </w:r>
                            <w:r w:rsidRPr="00863180">
                              <w:rPr>
                                <w:rFonts w:cs="Arial"/>
                                <w:color w:val="221E1F"/>
                                <w:sz w:val="16"/>
                                <w:szCs w:val="16"/>
                              </w:rPr>
                              <w:t>, A</w:t>
                            </w:r>
                            <w:r w:rsidR="00BC2D0F">
                              <w:rPr>
                                <w:rFonts w:cs="Arial"/>
                                <w:color w:val="221E1F"/>
                                <w:sz w:val="16"/>
                                <w:szCs w:val="16"/>
                              </w:rPr>
                              <w:t>stra</w:t>
                            </w:r>
                            <w:r w:rsidRPr="00863180">
                              <w:rPr>
                                <w:rFonts w:cs="Arial"/>
                                <w:color w:val="221E1F"/>
                                <w:sz w:val="16"/>
                                <w:szCs w:val="16"/>
                              </w:rPr>
                              <w:t xml:space="preserve"> T</w:t>
                            </w:r>
                            <w:r w:rsidR="00BC2D0F">
                              <w:rPr>
                                <w:rFonts w:cs="Arial"/>
                                <w:color w:val="221E1F"/>
                                <w:sz w:val="16"/>
                                <w:szCs w:val="16"/>
                              </w:rPr>
                              <w:t>ech</w:t>
                            </w:r>
                            <w:r w:rsidRPr="00863180">
                              <w:rPr>
                                <w:rFonts w:cs="Arial"/>
                                <w:color w:val="221E1F"/>
                                <w:sz w:val="16"/>
                                <w:szCs w:val="16"/>
                              </w:rPr>
                              <w:t xml:space="preserve"> Implant System</w:t>
                            </w:r>
                            <w:r w:rsidRPr="00863180">
                              <w:rPr>
                                <w:rFonts w:cs="Arial"/>
                                <w:color w:val="221E1F"/>
                                <w:sz w:val="16"/>
                                <w:szCs w:val="16"/>
                                <w:vertAlign w:val="superscript"/>
                              </w:rPr>
                              <w:t>™</w:t>
                            </w:r>
                            <w:r w:rsidRPr="00863180">
                              <w:rPr>
                                <w:rFonts w:cs="Arial"/>
                                <w:color w:val="221E1F"/>
                                <w:sz w:val="16"/>
                                <w:szCs w:val="16"/>
                              </w:rPr>
                              <w:t xml:space="preserve"> and X</w:t>
                            </w:r>
                            <w:r w:rsidR="00BC2D0F">
                              <w:rPr>
                                <w:rFonts w:cs="Arial"/>
                                <w:color w:val="221E1F"/>
                                <w:sz w:val="16"/>
                                <w:szCs w:val="16"/>
                              </w:rPr>
                              <w:t>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w:t>
                            </w:r>
                            <w:r w:rsidR="00BC2D0F">
                              <w:rPr>
                                <w:rFonts w:cs="Arial"/>
                                <w:color w:val="221E1F"/>
                                <w:sz w:val="16"/>
                                <w:szCs w:val="16"/>
                              </w:rPr>
                              <w:t>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w:t>
                            </w:r>
                            <w:r w:rsidR="00BC2D0F">
                              <w:rPr>
                                <w:rFonts w:cs="Arial"/>
                                <w:color w:val="221E1F"/>
                                <w:sz w:val="16"/>
                                <w:szCs w:val="16"/>
                              </w:rPr>
                              <w:t>implant</w:t>
                            </w:r>
                            <w:r w:rsidRPr="00863180">
                              <w:rPr>
                                <w:rFonts w:cs="Arial"/>
                                <w:color w:val="221E1F"/>
                                <w:sz w:val="16"/>
                                <w:szCs w:val="16"/>
                                <w:vertAlign w:val="superscript"/>
                              </w:rPr>
                              <w:t>®</w:t>
                            </w:r>
                            <w:r w:rsidRPr="00863180">
                              <w:rPr>
                                <w:rFonts w:cs="Arial"/>
                                <w:color w:val="221E1F"/>
                                <w:sz w:val="16"/>
                                <w:szCs w:val="16"/>
                              </w:rPr>
                              <w:t xml:space="preserve"> guided surgery, S</w:t>
                            </w:r>
                            <w:r w:rsidR="00BC2D0F">
                              <w:rPr>
                                <w:rFonts w:cs="Arial"/>
                                <w:color w:val="221E1F"/>
                                <w:sz w:val="16"/>
                                <w:szCs w:val="16"/>
                              </w:rPr>
                              <w:t>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 xml:space="preserve">regenerative solutions, and professional and business development programs, such as </w:t>
                            </w:r>
                            <w:r w:rsidRPr="00BC2D0F">
                              <w:rPr>
                                <w:rFonts w:cs="Arial"/>
                                <w:smallCaps/>
                                <w:color w:val="221E1F"/>
                                <w:sz w:val="16"/>
                                <w:szCs w:val="16"/>
                              </w:rPr>
                              <w:t>STEPPS</w:t>
                            </w:r>
                            <w:r w:rsidRPr="00863180">
                              <w:rPr>
                                <w:rFonts w:cs="Arial"/>
                                <w:color w:val="221E1F"/>
                                <w:sz w:val="16"/>
                                <w:szCs w:val="16"/>
                                <w:vertAlign w:val="superscript"/>
                              </w:rPr>
                              <w:t>™</w:t>
                            </w:r>
                            <w:r w:rsidRPr="00863180">
                              <w:rPr>
                                <w:rFonts w:cs="Arial"/>
                                <w:color w:val="221E1F"/>
                                <w:sz w:val="16"/>
                                <w:szCs w:val="16"/>
                              </w:rPr>
                              <w:t>. Dentsply Sirona Implants creates value for dental professionals and allows for predictable and lasting</w:t>
                            </w:r>
                            <w:r w:rsidR="00BC2D0F">
                              <w:rPr>
                                <w:rFonts w:cs="Arial"/>
                                <w:color w:val="221E1F"/>
                                <w:sz w:val="16"/>
                                <w:szCs w:val="16"/>
                              </w:rPr>
                              <w:t xml:space="preserve"> </w:t>
                            </w:r>
                            <w:r w:rsidRPr="00863180">
                              <w:rPr>
                                <w:rFonts w:cs="Arial"/>
                                <w:color w:val="221E1F"/>
                                <w:sz w:val="16"/>
                                <w:szCs w:val="16"/>
                              </w:rPr>
                              <w:t xml:space="preserve">implant treatment outcomes, resulting in enhanced quality of life </w:t>
                            </w:r>
                            <w:r w:rsidR="00BC2D0F">
                              <w:rPr>
                                <w:rFonts w:cs="Arial"/>
                                <w:color w:val="221E1F"/>
                                <w:sz w:val="16"/>
                                <w:szCs w:val="16"/>
                              </w:rPr>
                              <w:br/>
                            </w:r>
                            <w:r w:rsidRPr="00863180">
                              <w:rPr>
                                <w:rFonts w:cs="Arial"/>
                                <w:color w:val="221E1F"/>
                                <w:sz w:val="16"/>
                                <w:szCs w:val="16"/>
                              </w:rPr>
                              <w:t>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 xml:space="preserve">Dentsply Sirona develops, manufactures, and markets a comprehensive solutions offering including dental and oral health products as well as other consumable medical devices under a strong portfolio of world class brands. </w:t>
                            </w:r>
                            <w:r w:rsidR="00BC2D0F">
                              <w:rPr>
                                <w:sz w:val="16"/>
                              </w:rPr>
                              <w:br/>
                            </w:r>
                            <w:r w:rsidRPr="00011AF0">
                              <w:rPr>
                                <w:sz w:val="16"/>
                              </w:rPr>
                              <w:t>As</w:t>
                            </w:r>
                            <w:r w:rsidR="00BC2D0F">
                              <w:rPr>
                                <w:sz w:val="16"/>
                              </w:rPr>
                              <w:t xml:space="preserve"> </w:t>
                            </w:r>
                            <w:r w:rsidRPr="00011AF0">
                              <w:rPr>
                                <w:sz w:val="16"/>
                              </w:rPr>
                              <w:t>The Dental Solutions Company</w:t>
                            </w:r>
                            <w:r w:rsidRPr="00427159">
                              <w:rPr>
                                <w:sz w:val="16"/>
                                <w:vertAlign w:val="superscript"/>
                              </w:rPr>
                              <w:t>TM</w:t>
                            </w:r>
                            <w:r w:rsidRPr="00011AF0">
                              <w:rPr>
                                <w:sz w:val="16"/>
                              </w:rPr>
                              <w:t>, Dentsply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3"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34.8pt;margin-top:.3pt;width:151.5pt;height:6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" filled="f" stroked="f">
                <v:textbox inset="2mm,0,0,0">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E33EE8" w:rsidRDefault="00E33EE8" w:rsidP="009807BA">
                      <w:pPr>
                        <w:pStyle w:val="DSStandardSidebox"/>
                      </w:pPr>
                    </w:p>
                    <w:p w:rsidR="00E33EE8" w:rsidRDefault="00E33EE8" w:rsidP="009807BA">
                      <w:pPr>
                        <w:pStyle w:val="DSStandardSidebox"/>
                      </w:pPr>
                      <w:r>
                        <w:t>Dentsply Sirona Implants</w:t>
                      </w:r>
                    </w:p>
                    <w:p w:rsidR="00AC63F6" w:rsidRPr="00B701D8" w:rsidRDefault="00AC63F6" w:rsidP="009807BA">
                      <w:pPr>
                        <w:pStyle w:val="DSStandardSidebox"/>
                        <w:rPr>
                          <w:lang w:val="sv-SE"/>
                        </w:rPr>
                      </w:pPr>
                      <w:r w:rsidRPr="00B701D8">
                        <w:rPr>
                          <w:lang w:val="sv-SE"/>
                        </w:rPr>
                        <w:t>Aminogatan 1</w:t>
                      </w:r>
                    </w:p>
                    <w:p w:rsidR="00AC63F6" w:rsidRPr="00B701D8" w:rsidRDefault="00AC63F6" w:rsidP="009807BA">
                      <w:pPr>
                        <w:pStyle w:val="DSStandardSidebox"/>
                        <w:rPr>
                          <w:lang w:val="sv-SE"/>
                        </w:rPr>
                      </w:pPr>
                      <w:r w:rsidRPr="00B701D8">
                        <w:rPr>
                          <w:lang w:val="sv-SE"/>
                        </w:rPr>
                        <w:t>SE-43121 Mölndal, Sweden</w:t>
                      </w:r>
                    </w:p>
                    <w:p w:rsidR="004B01C6" w:rsidRPr="00B701D8" w:rsidRDefault="004B01C6" w:rsidP="009807BA">
                      <w:pPr>
                        <w:pStyle w:val="DSStandardSidebox"/>
                        <w:rPr>
                          <w:lang w:val="sv-SE"/>
                        </w:rPr>
                      </w:pPr>
                      <w:proofErr w:type="spellStart"/>
                      <w:r w:rsidRPr="00B701D8">
                        <w:rPr>
                          <w:lang w:val="sv-SE"/>
                        </w:rPr>
                        <w:t>Phone</w:t>
                      </w:r>
                      <w:proofErr w:type="spellEnd"/>
                      <w:r w:rsidRPr="00B701D8">
                        <w:rPr>
                          <w:lang w:val="sv-SE"/>
                        </w:rPr>
                        <w:t>: +46 705 16 32 02</w:t>
                      </w:r>
                    </w:p>
                    <w:p w:rsidR="004D13F9" w:rsidRPr="00BC2D0F" w:rsidRDefault="00D30E02" w:rsidP="004D13F9">
                      <w:pPr>
                        <w:pStyle w:val="SidebarLink"/>
                        <w:rPr>
                          <w:b/>
                          <w:color w:val="FFC000"/>
                          <w:lang w:val="en-US"/>
                        </w:rPr>
                      </w:pPr>
                      <w:hyperlink r:id="rId14" w:history="1">
                        <w:r w:rsidR="00AC63F6" w:rsidRPr="00BC2D0F">
                          <w:rPr>
                            <w:rStyle w:val="Hyperlink"/>
                            <w:rFonts w:cs="Arial"/>
                            <w:b/>
                            <w:color w:val="FFC000"/>
                            <w:lang w:val="en-US"/>
                          </w:rPr>
                          <w:t>kerstin.wettby</w:t>
                        </w:r>
                        <w:r w:rsidR="004D13F9" w:rsidRPr="00BC2D0F">
                          <w:rPr>
                            <w:rStyle w:val="Hyperlink"/>
                            <w:rFonts w:cs="Arial"/>
                            <w:b/>
                            <w:color w:val="FFC000"/>
                            <w:lang w:val="en-US"/>
                          </w:rPr>
                          <w:t>@</w:t>
                        </w:r>
                        <w:r w:rsidR="007B411A" w:rsidRPr="00BC2D0F">
                          <w:rPr>
                            <w:rStyle w:val="Hyperlink"/>
                            <w:rFonts w:cs="Arial"/>
                            <w:b/>
                            <w:color w:val="FFC000"/>
                            <w:lang w:val="en-US"/>
                          </w:rPr>
                          <w:t>dentsply</w:t>
                        </w:r>
                        <w:r w:rsidR="004D13F9" w:rsidRPr="00BC2D0F">
                          <w:rPr>
                            <w:rStyle w:val="Hyperlink"/>
                            <w:rFonts w:cs="Arial"/>
                            <w:b/>
                            <w:color w:val="FFC000"/>
                            <w:lang w:val="en-US"/>
                          </w:rPr>
                          <w:t>sirona.com</w:t>
                        </w:r>
                      </w:hyperlink>
                    </w:p>
                    <w:p w:rsidR="004D13F9" w:rsidRPr="00BC2D0F" w:rsidRDefault="004D13F9" w:rsidP="009807BA">
                      <w:pPr>
                        <w:pStyle w:val="DSStandardSidebox"/>
                        <w:rPr>
                          <w:b/>
                        </w:rPr>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Dentsply Sirona Implants </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r>
                      <w:proofErr w:type="spellStart"/>
                      <w:r w:rsidRPr="00863180">
                        <w:rPr>
                          <w:rFonts w:cs="Arial"/>
                          <w:color w:val="221E1F"/>
                          <w:sz w:val="16"/>
                          <w:szCs w:val="16"/>
                        </w:rPr>
                        <w:t>A</w:t>
                      </w:r>
                      <w:r w:rsidR="00BC2D0F">
                        <w:rPr>
                          <w:rFonts w:cs="Arial"/>
                          <w:color w:val="221E1F"/>
                          <w:sz w:val="16"/>
                          <w:szCs w:val="16"/>
                        </w:rPr>
                        <w:t>nkylos</w:t>
                      </w:r>
                      <w:proofErr w:type="spellEnd"/>
                      <w:r w:rsidRPr="00863180">
                        <w:rPr>
                          <w:rFonts w:cs="Arial"/>
                          <w:color w:val="221E1F"/>
                          <w:sz w:val="16"/>
                          <w:szCs w:val="16"/>
                          <w:vertAlign w:val="superscript"/>
                        </w:rPr>
                        <w:t>®</w:t>
                      </w:r>
                      <w:r w:rsidRPr="00863180">
                        <w:rPr>
                          <w:rFonts w:cs="Arial"/>
                          <w:color w:val="221E1F"/>
                          <w:sz w:val="16"/>
                          <w:szCs w:val="16"/>
                        </w:rPr>
                        <w:t>, A</w:t>
                      </w:r>
                      <w:r w:rsidR="00BC2D0F">
                        <w:rPr>
                          <w:rFonts w:cs="Arial"/>
                          <w:color w:val="221E1F"/>
                          <w:sz w:val="16"/>
                          <w:szCs w:val="16"/>
                        </w:rPr>
                        <w:t>stra</w:t>
                      </w:r>
                      <w:r w:rsidRPr="00863180">
                        <w:rPr>
                          <w:rFonts w:cs="Arial"/>
                          <w:color w:val="221E1F"/>
                          <w:sz w:val="16"/>
                          <w:szCs w:val="16"/>
                        </w:rPr>
                        <w:t xml:space="preserve"> T</w:t>
                      </w:r>
                      <w:r w:rsidR="00BC2D0F">
                        <w:rPr>
                          <w:rFonts w:cs="Arial"/>
                          <w:color w:val="221E1F"/>
                          <w:sz w:val="16"/>
                          <w:szCs w:val="16"/>
                        </w:rPr>
                        <w:t>ech</w:t>
                      </w:r>
                      <w:r w:rsidRPr="00863180">
                        <w:rPr>
                          <w:rFonts w:cs="Arial"/>
                          <w:color w:val="221E1F"/>
                          <w:sz w:val="16"/>
                          <w:szCs w:val="16"/>
                        </w:rPr>
                        <w:t xml:space="preserve"> Implant System</w:t>
                      </w:r>
                      <w:r w:rsidRPr="00863180">
                        <w:rPr>
                          <w:rFonts w:cs="Arial"/>
                          <w:color w:val="221E1F"/>
                          <w:sz w:val="16"/>
                          <w:szCs w:val="16"/>
                          <w:vertAlign w:val="superscript"/>
                        </w:rPr>
                        <w:t>™</w:t>
                      </w:r>
                      <w:r w:rsidRPr="00863180">
                        <w:rPr>
                          <w:rFonts w:cs="Arial"/>
                          <w:color w:val="221E1F"/>
                          <w:sz w:val="16"/>
                          <w:szCs w:val="16"/>
                        </w:rPr>
                        <w:t xml:space="preserve"> and </w:t>
                      </w:r>
                      <w:proofErr w:type="spellStart"/>
                      <w:r w:rsidRPr="00863180">
                        <w:rPr>
                          <w:rFonts w:cs="Arial"/>
                          <w:color w:val="221E1F"/>
                          <w:sz w:val="16"/>
                          <w:szCs w:val="16"/>
                        </w:rPr>
                        <w:t>X</w:t>
                      </w:r>
                      <w:r w:rsidR="00BC2D0F">
                        <w:rPr>
                          <w:rFonts w:cs="Arial"/>
                          <w:color w:val="221E1F"/>
                          <w:sz w:val="16"/>
                          <w:szCs w:val="16"/>
                        </w:rPr>
                        <w:t>ive</w:t>
                      </w:r>
                      <w:proofErr w:type="spellEnd"/>
                      <w:r w:rsidRPr="00863180">
                        <w:rPr>
                          <w:rFonts w:cs="Arial"/>
                          <w:color w:val="221E1F"/>
                          <w:sz w:val="16"/>
                          <w:szCs w:val="16"/>
                          <w:vertAlign w:val="superscript"/>
                        </w:rPr>
                        <w:t>®</w:t>
                      </w:r>
                      <w:r w:rsidRPr="00863180">
                        <w:rPr>
                          <w:rFonts w:cs="Arial"/>
                          <w:color w:val="221E1F"/>
                          <w:sz w:val="16"/>
                          <w:szCs w:val="16"/>
                        </w:rPr>
                        <w:t xml:space="preserve"> implant lines, digital technologies, such as A</w:t>
                      </w:r>
                      <w:r w:rsidR="00BC2D0F">
                        <w:rPr>
                          <w:rFonts w:cs="Arial"/>
                          <w:color w:val="221E1F"/>
                          <w:sz w:val="16"/>
                          <w:szCs w:val="16"/>
                        </w:rPr>
                        <w:t>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w:t>
                      </w:r>
                      <w:proofErr w:type="spellStart"/>
                      <w:r w:rsidRPr="00863180">
                        <w:rPr>
                          <w:rFonts w:cs="Arial"/>
                          <w:color w:val="221E1F"/>
                          <w:sz w:val="16"/>
                          <w:szCs w:val="16"/>
                        </w:rPr>
                        <w:t>S</w:t>
                      </w:r>
                      <w:r w:rsidR="00BC2D0F">
                        <w:rPr>
                          <w:rFonts w:cs="Arial"/>
                          <w:color w:val="221E1F"/>
                          <w:sz w:val="16"/>
                          <w:szCs w:val="16"/>
                        </w:rPr>
                        <w:t>implant</w:t>
                      </w:r>
                      <w:proofErr w:type="spellEnd"/>
                      <w:r w:rsidRPr="00863180">
                        <w:rPr>
                          <w:rFonts w:cs="Arial"/>
                          <w:color w:val="221E1F"/>
                          <w:sz w:val="16"/>
                          <w:szCs w:val="16"/>
                          <w:vertAlign w:val="superscript"/>
                        </w:rPr>
                        <w:t>®</w:t>
                      </w:r>
                      <w:r w:rsidRPr="00863180">
                        <w:rPr>
                          <w:rFonts w:cs="Arial"/>
                          <w:color w:val="221E1F"/>
                          <w:sz w:val="16"/>
                          <w:szCs w:val="16"/>
                        </w:rPr>
                        <w:t xml:space="preserve"> guided surgery, </w:t>
                      </w:r>
                      <w:proofErr w:type="spellStart"/>
                      <w:r w:rsidRPr="00863180">
                        <w:rPr>
                          <w:rFonts w:cs="Arial"/>
                          <w:color w:val="221E1F"/>
                          <w:sz w:val="16"/>
                          <w:szCs w:val="16"/>
                        </w:rPr>
                        <w:t>S</w:t>
                      </w:r>
                      <w:r w:rsidR="00BC2D0F">
                        <w:rPr>
                          <w:rFonts w:cs="Arial"/>
                          <w:color w:val="221E1F"/>
                          <w:sz w:val="16"/>
                          <w:szCs w:val="16"/>
                        </w:rPr>
                        <w:t>ymbios</w:t>
                      </w:r>
                      <w:proofErr w:type="spellEnd"/>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 xml:space="preserve">regenerative solutions, and professional and business development programs, such as </w:t>
                      </w:r>
                      <w:r w:rsidRPr="00BC2D0F">
                        <w:rPr>
                          <w:rFonts w:cs="Arial"/>
                          <w:smallCaps/>
                          <w:color w:val="221E1F"/>
                          <w:sz w:val="16"/>
                          <w:szCs w:val="16"/>
                        </w:rPr>
                        <w:t>STEPPS</w:t>
                      </w:r>
                      <w:r w:rsidRPr="00863180">
                        <w:rPr>
                          <w:rFonts w:cs="Arial"/>
                          <w:color w:val="221E1F"/>
                          <w:sz w:val="16"/>
                          <w:szCs w:val="16"/>
                          <w:vertAlign w:val="superscript"/>
                        </w:rPr>
                        <w:t>™</w:t>
                      </w:r>
                      <w:r w:rsidRPr="00863180">
                        <w:rPr>
                          <w:rFonts w:cs="Arial"/>
                          <w:color w:val="221E1F"/>
                          <w:sz w:val="16"/>
                          <w:szCs w:val="16"/>
                        </w:rPr>
                        <w:t>. Dentsply Sirona Implants creates value for dental professionals and allows for predictable and lasting</w:t>
                      </w:r>
                      <w:r w:rsidR="00BC2D0F">
                        <w:rPr>
                          <w:rFonts w:cs="Arial"/>
                          <w:color w:val="221E1F"/>
                          <w:sz w:val="16"/>
                          <w:szCs w:val="16"/>
                        </w:rPr>
                        <w:t xml:space="preserve"> </w:t>
                      </w:r>
                      <w:r w:rsidRPr="00863180">
                        <w:rPr>
                          <w:rFonts w:cs="Arial"/>
                          <w:color w:val="221E1F"/>
                          <w:sz w:val="16"/>
                          <w:szCs w:val="16"/>
                        </w:rPr>
                        <w:t xml:space="preserve">implant treatment outcomes, resulting in enhanced quality of life </w:t>
                      </w:r>
                      <w:r w:rsidR="00BC2D0F">
                        <w:rPr>
                          <w:rFonts w:cs="Arial"/>
                          <w:color w:val="221E1F"/>
                          <w:sz w:val="16"/>
                          <w:szCs w:val="16"/>
                        </w:rPr>
                        <w:br/>
                      </w:r>
                      <w:r w:rsidRPr="00863180">
                        <w:rPr>
                          <w:rFonts w:cs="Arial"/>
                          <w:color w:val="221E1F"/>
                          <w:sz w:val="16"/>
                          <w:szCs w:val="16"/>
                        </w:rPr>
                        <w:t>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 xml:space="preserve">Dentsply Sirona develops, manufactures, and markets a comprehensive solutions offering including dental and oral health products as well as other consumable medical devices under a strong portfolio of world class brands. </w:t>
                      </w:r>
                      <w:r w:rsidR="00BC2D0F">
                        <w:rPr>
                          <w:sz w:val="16"/>
                        </w:rPr>
                        <w:br/>
                      </w:r>
                      <w:r w:rsidRPr="00011AF0">
                        <w:rPr>
                          <w:sz w:val="16"/>
                        </w:rPr>
                        <w:t>As</w:t>
                      </w:r>
                      <w:r w:rsidR="00BC2D0F">
                        <w:rPr>
                          <w:sz w:val="16"/>
                        </w:rPr>
                        <w:t xml:space="preserve"> </w:t>
                      </w:r>
                      <w:r w:rsidRPr="00011AF0">
                        <w:rPr>
                          <w:sz w:val="16"/>
                        </w:rPr>
                        <w:t xml:space="preserve">The Dental Solutions </w:t>
                      </w:r>
                      <w:proofErr w:type="spellStart"/>
                      <w:r w:rsidRPr="00011AF0">
                        <w:rPr>
                          <w:sz w:val="16"/>
                        </w:rPr>
                        <w:t>Company</w:t>
                      </w:r>
                      <w:r w:rsidRPr="00427159">
                        <w:rPr>
                          <w:sz w:val="16"/>
                          <w:vertAlign w:val="superscript"/>
                        </w:rPr>
                        <w:t>TM</w:t>
                      </w:r>
                      <w:proofErr w:type="spellEnd"/>
                      <w:r w:rsidRPr="00011AF0">
                        <w:rPr>
                          <w:sz w:val="16"/>
                        </w:rPr>
                        <w:t>, Dentsply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5"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v:textbox>
                <w10:wrap type="square"/>
              </v:shape>
            </w:pict>
          </mc:Fallback>
        </mc:AlternateContent>
      </w:r>
      <w:r w:rsidR="005D6DA1" w:rsidRPr="003B7486">
        <w:rPr>
          <w:lang w:eastAsia="en-US"/>
        </w:rPr>
        <mc:AlternateContent>
          <mc:Choice Requires="wps">
            <w:drawing>
              <wp:anchor distT="45720" distB="45720" distL="114300" distR="114300" simplePos="0" relativeHeight="251675136" behindDoc="0" locked="0" layoutInCell="1" allowOverlap="1" wp14:anchorId="2E4AEEFC" wp14:editId="0BBF1809">
                <wp:simplePos x="0" y="0"/>
                <wp:positionH relativeFrom="page">
                  <wp:posOffset>716280</wp:posOffset>
                </wp:positionH>
                <wp:positionV relativeFrom="page">
                  <wp:posOffset>605790</wp:posOffset>
                </wp:positionV>
                <wp:extent cx="2879725" cy="982345"/>
                <wp:effectExtent l="0" t="0" r="0" b="8255"/>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982345"/>
                        </a:xfrm>
                        <a:prstGeom prst="rect">
                          <a:avLst/>
                        </a:prstGeom>
                        <a:solidFill>
                          <a:srgbClr val="FFFFFF"/>
                        </a:solidFill>
                        <a:ln w="9525">
                          <a:noFill/>
                          <a:miter lim="800000"/>
                          <a:headEnd/>
                          <a:tailEnd/>
                        </a:ln>
                      </wps:spPr>
                      <wps:txbx>
                        <w:txbxContent>
                          <w:p w:rsidR="00B275B6" w:rsidRPr="005D6DA1" w:rsidRDefault="005D6DA1" w:rsidP="005D6DA1">
                            <w:pPr>
                              <w:pStyle w:val="DSHeaderPressFact"/>
                            </w:pPr>
                            <w:r w:rsidRPr="005D6DA1">
                              <w:t>Press Release</w:t>
                            </w:r>
                          </w:p>
                          <w:p w:rsidR="00B275B6" w:rsidRDefault="00B275B6" w:rsidP="00461142">
                            <w:pPr>
                              <w:pStyle w:val="DSAdressField"/>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6.4pt;margin-top:47.7pt;width:226.75pt;height:77.35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" stroked="f">
                <v:textbox inset="0,0,0,0">
                  <w:txbxContent>
                    <w:p w:rsidR="00B275B6" w:rsidRPr="005D6DA1" w:rsidRDefault="005D6DA1" w:rsidP="005D6DA1">
                      <w:pPr>
                        <w:pStyle w:val="DSHeaderPressFact"/>
                      </w:pPr>
                      <w:r w:rsidRPr="005D6DA1">
                        <w:t>Press Release</w:t>
                      </w:r>
                    </w:p>
                    <w:p w:rsidR="00B275B6" w:rsidRDefault="00B275B6" w:rsidP="00461142">
                      <w:pPr>
                        <w:pStyle w:val="DSAdressField"/>
                      </w:pPr>
                    </w:p>
                  </w:txbxContent>
                </v:textbox>
                <w10:wrap anchorx="page" anchory="page"/>
              </v:shape>
            </w:pict>
          </mc:Fallback>
        </mc:AlternateContent>
      </w:r>
      <w:r w:rsidR="0019074E">
        <w:rPr>
          <w:b/>
        </w:rPr>
        <w:t xml:space="preserve">Improving patient results and growing </w:t>
      </w:r>
      <w:r w:rsidR="0019074E">
        <w:rPr>
          <w:b/>
        </w:rPr>
        <w:br/>
        <w:t xml:space="preserve">the business with solutions from </w:t>
      </w:r>
      <w:r w:rsidR="0019074E">
        <w:rPr>
          <w:b/>
        </w:rPr>
        <w:br/>
        <w:t>Dentsply Sirona Implants</w:t>
      </w:r>
    </w:p>
    <w:p w:rsidR="003B7486" w:rsidRPr="003B7486" w:rsidRDefault="0088050D" w:rsidP="00C9523D">
      <w:pPr>
        <w:spacing w:after="0" w:line="240" w:lineRule="auto"/>
        <w:ind w:right="282"/>
        <w:rPr>
          <w:b/>
          <w:lang w:eastAsia="ja-JP"/>
        </w:rPr>
      </w:pPr>
      <w:r w:rsidRPr="003B7486">
        <w:rPr>
          <w:rFonts w:cs="Arial"/>
          <w:i/>
          <w:noProof/>
          <w:szCs w:val="20"/>
          <w:lang w:eastAsia="sv-SE"/>
        </w:rPr>
        <w:t xml:space="preserve">September </w:t>
      </w:r>
      <w:r w:rsidR="00F86731" w:rsidRPr="003B7486">
        <w:rPr>
          <w:rFonts w:cs="Arial"/>
          <w:i/>
          <w:color w:val="000000"/>
          <w:szCs w:val="20"/>
        </w:rPr>
        <w:t>2016</w:t>
      </w:r>
      <w:r w:rsidR="00F86731" w:rsidRPr="003B7486">
        <w:rPr>
          <w:b/>
          <w:lang w:eastAsia="ja-JP"/>
        </w:rPr>
        <w:t>—</w:t>
      </w:r>
      <w:proofErr w:type="gramStart"/>
      <w:r w:rsidR="003B7486" w:rsidRPr="003B7486">
        <w:rPr>
          <w:b/>
          <w:lang w:eastAsia="ja-JP"/>
        </w:rPr>
        <w:t>Whether</w:t>
      </w:r>
      <w:proofErr w:type="gramEnd"/>
      <w:r w:rsidR="003B7486" w:rsidRPr="003B7486">
        <w:rPr>
          <w:b/>
          <w:lang w:eastAsia="ja-JP"/>
        </w:rPr>
        <w:t xml:space="preserve"> you want to improve patient </w:t>
      </w:r>
      <w:r w:rsidR="003B7486">
        <w:rPr>
          <w:b/>
          <w:lang w:eastAsia="ja-JP"/>
        </w:rPr>
        <w:t xml:space="preserve">quality </w:t>
      </w:r>
      <w:r w:rsidR="00C9523D">
        <w:rPr>
          <w:b/>
          <w:lang w:eastAsia="ja-JP"/>
        </w:rPr>
        <w:br/>
      </w:r>
      <w:r w:rsidR="003B7486">
        <w:rPr>
          <w:b/>
          <w:lang w:eastAsia="ja-JP"/>
        </w:rPr>
        <w:t xml:space="preserve">of life through function and </w:t>
      </w:r>
      <w:r w:rsidR="003B7486" w:rsidRPr="003B7486">
        <w:rPr>
          <w:b/>
          <w:lang w:eastAsia="ja-JP"/>
        </w:rPr>
        <w:t xml:space="preserve">esthetics or grow your </w:t>
      </w:r>
      <w:r w:rsidR="003B7486">
        <w:rPr>
          <w:b/>
          <w:lang w:eastAsia="ja-JP"/>
        </w:rPr>
        <w:t xml:space="preserve">dental </w:t>
      </w:r>
      <w:r w:rsidR="00C9523D">
        <w:rPr>
          <w:b/>
          <w:lang w:eastAsia="ja-JP"/>
        </w:rPr>
        <w:br/>
      </w:r>
      <w:r w:rsidR="003B7486">
        <w:rPr>
          <w:b/>
          <w:lang w:eastAsia="ja-JP"/>
        </w:rPr>
        <w:t xml:space="preserve">implant </w:t>
      </w:r>
      <w:r w:rsidR="003B7486" w:rsidRPr="003B7486">
        <w:rPr>
          <w:b/>
          <w:lang w:eastAsia="ja-JP"/>
        </w:rPr>
        <w:t>business</w:t>
      </w:r>
      <w:r w:rsidR="003B7486">
        <w:rPr>
          <w:b/>
          <w:lang w:eastAsia="ja-JP"/>
        </w:rPr>
        <w:t xml:space="preserve">, the solutions are </w:t>
      </w:r>
      <w:r w:rsidR="00FE1B1C">
        <w:rPr>
          <w:b/>
          <w:lang w:eastAsia="ja-JP"/>
        </w:rPr>
        <w:t>available</w:t>
      </w:r>
      <w:r w:rsidR="003B7486">
        <w:rPr>
          <w:b/>
          <w:lang w:eastAsia="ja-JP"/>
        </w:rPr>
        <w:t xml:space="preserve"> in the </w:t>
      </w:r>
      <w:r w:rsidR="00C9523D">
        <w:rPr>
          <w:b/>
          <w:lang w:eastAsia="ja-JP"/>
        </w:rPr>
        <w:br/>
      </w:r>
      <w:r w:rsidR="003B7486">
        <w:rPr>
          <w:b/>
          <w:lang w:eastAsia="ja-JP"/>
        </w:rPr>
        <w:t>Dentsply Sirona Implants portfolio.</w:t>
      </w:r>
      <w:r w:rsidR="003B7486" w:rsidRPr="003B7486">
        <w:rPr>
          <w:b/>
          <w:lang w:eastAsia="ja-JP"/>
        </w:rPr>
        <w:t xml:space="preserve"> </w:t>
      </w:r>
    </w:p>
    <w:p w:rsidR="003B7486" w:rsidRDefault="003B7486" w:rsidP="00C9523D">
      <w:pPr>
        <w:spacing w:after="0" w:line="240" w:lineRule="auto"/>
        <w:ind w:right="282"/>
        <w:rPr>
          <w:b/>
          <w:lang w:eastAsia="ja-JP"/>
        </w:rPr>
      </w:pPr>
    </w:p>
    <w:p w:rsidR="001F1C68" w:rsidRPr="001F1C68" w:rsidRDefault="001F1C68" w:rsidP="00C9523D">
      <w:pPr>
        <w:spacing w:after="0" w:line="240" w:lineRule="auto"/>
        <w:ind w:right="282"/>
        <w:rPr>
          <w:lang w:eastAsia="ja-JP"/>
        </w:rPr>
      </w:pPr>
      <w:r w:rsidRPr="0065397F">
        <w:rPr>
          <w:lang w:eastAsia="ja-JP"/>
        </w:rPr>
        <w:t>Present at the EAO, Dentsply Sirona Implants presents several new solutions to their already extensive portfolio.</w:t>
      </w:r>
      <w:r w:rsidR="00DC016D" w:rsidRPr="0065397F">
        <w:rPr>
          <w:lang w:eastAsia="ja-JP"/>
        </w:rPr>
        <w:t xml:space="preserve"> </w:t>
      </w:r>
      <w:r>
        <w:rPr>
          <w:lang w:eastAsia="ja-JP"/>
        </w:rPr>
        <w:t xml:space="preserve">  </w:t>
      </w:r>
    </w:p>
    <w:p w:rsidR="001F1C68" w:rsidRDefault="001F1C68" w:rsidP="00C9523D">
      <w:pPr>
        <w:spacing w:after="0" w:line="240" w:lineRule="auto"/>
        <w:ind w:right="282"/>
        <w:rPr>
          <w:b/>
          <w:lang w:eastAsia="ja-JP"/>
        </w:rPr>
      </w:pPr>
    </w:p>
    <w:p w:rsidR="0065397F" w:rsidRDefault="0065397F" w:rsidP="00C9523D">
      <w:pPr>
        <w:spacing w:after="0" w:line="240" w:lineRule="auto"/>
        <w:ind w:right="282"/>
        <w:rPr>
          <w:b/>
          <w:lang w:eastAsia="ja-JP"/>
        </w:rPr>
      </w:pPr>
    </w:p>
    <w:p w:rsidR="0088050D" w:rsidRPr="003B7486" w:rsidRDefault="0088050D" w:rsidP="00C9523D">
      <w:pPr>
        <w:spacing w:line="240" w:lineRule="auto"/>
        <w:ind w:right="282"/>
        <w:rPr>
          <w:rFonts w:cs="Arial"/>
          <w:sz w:val="24"/>
        </w:rPr>
      </w:pPr>
      <w:r w:rsidRPr="003B7486">
        <w:rPr>
          <w:rFonts w:cs="Arial"/>
          <w:sz w:val="24"/>
        </w:rPr>
        <w:t>Digital solutions</w:t>
      </w:r>
    </w:p>
    <w:p w:rsidR="00282B51" w:rsidRPr="003B7486" w:rsidRDefault="00282B51" w:rsidP="00C9523D">
      <w:pPr>
        <w:tabs>
          <w:tab w:val="left" w:pos="7797"/>
        </w:tabs>
        <w:autoSpaceDE w:val="0"/>
        <w:autoSpaceDN w:val="0"/>
        <w:adjustRightInd w:val="0"/>
        <w:ind w:right="282"/>
        <w:rPr>
          <w:b/>
          <w:color w:val="auto"/>
        </w:rPr>
      </w:pPr>
      <w:r w:rsidRPr="003B7486">
        <w:rPr>
          <w:rFonts w:cs="Arial"/>
          <w:b/>
          <w:bCs/>
          <w:color w:val="auto"/>
          <w:szCs w:val="20"/>
        </w:rPr>
        <w:t>Atlantis</w:t>
      </w:r>
      <w:r w:rsidRPr="003B7486">
        <w:rPr>
          <w:rFonts w:cs="Arial"/>
          <w:b/>
          <w:bCs/>
          <w:color w:val="auto"/>
          <w:szCs w:val="20"/>
          <w:vertAlign w:val="superscript"/>
        </w:rPr>
        <w:t xml:space="preserve">® </w:t>
      </w:r>
      <w:r w:rsidRPr="003B7486">
        <w:rPr>
          <w:b/>
          <w:color w:val="auto"/>
        </w:rPr>
        <w:t xml:space="preserve">CustomBase </w:t>
      </w:r>
    </w:p>
    <w:p w:rsidR="00DA0D81" w:rsidRPr="003B7486" w:rsidRDefault="003B7486" w:rsidP="00C9523D">
      <w:pPr>
        <w:tabs>
          <w:tab w:val="left" w:pos="7797"/>
        </w:tabs>
        <w:autoSpaceDE w:val="0"/>
        <w:autoSpaceDN w:val="0"/>
        <w:adjustRightInd w:val="0"/>
        <w:spacing w:after="0" w:line="240" w:lineRule="auto"/>
        <w:ind w:right="282"/>
        <w:rPr>
          <w:szCs w:val="20"/>
        </w:rPr>
      </w:pPr>
      <w:r w:rsidRPr="003B7486">
        <w:t xml:space="preserve">The </w:t>
      </w:r>
      <w:hyperlink r:id="rId16" w:history="1">
        <w:r w:rsidR="00DA0D81" w:rsidRPr="0019074E">
          <w:rPr>
            <w:rStyle w:val="Hyperlink"/>
            <w:rFonts w:cstheme="minorBidi"/>
          </w:rPr>
          <w:t>Atlantis</w:t>
        </w:r>
      </w:hyperlink>
      <w:r w:rsidR="0019074E">
        <w:t xml:space="preserve"> CustomBase </w:t>
      </w:r>
      <w:r w:rsidR="00B701D8">
        <w:t>solution</w:t>
      </w:r>
      <w:r w:rsidR="0019074E">
        <w:t xml:space="preserve"> comb</w:t>
      </w:r>
      <w:r w:rsidR="00B701D8">
        <w:t>ines</w:t>
      </w:r>
      <w:r w:rsidR="0019074E">
        <w:t xml:space="preserve"> </w:t>
      </w:r>
      <w:r w:rsidRPr="003B7486">
        <w:t xml:space="preserve">an Atlantis Abutment </w:t>
      </w:r>
      <w:r w:rsidR="00B701D8">
        <w:t>and</w:t>
      </w:r>
      <w:r w:rsidRPr="003B7486">
        <w:t xml:space="preserve"> an Atlantis Crown with a screw access hole. The crown is cemented to the abutment extraorally</w:t>
      </w:r>
      <w:r w:rsidRPr="003B7486">
        <w:rPr>
          <w:color w:val="FF0000"/>
        </w:rPr>
        <w:t xml:space="preserve"> </w:t>
      </w:r>
      <w:r w:rsidRPr="003B7486">
        <w:t xml:space="preserve">and screw-retained </w:t>
      </w:r>
      <w:r w:rsidR="0073598D">
        <w:t>in</w:t>
      </w:r>
      <w:r w:rsidRPr="003B7486">
        <w:t xml:space="preserve">to the </w:t>
      </w:r>
      <w:r w:rsidRPr="003B7486">
        <w:rPr>
          <w:rFonts w:ascii="Tahoma" w:hAnsi="Tahoma" w:cs="Tahoma"/>
          <w:color w:val="000000"/>
          <w:szCs w:val="20"/>
          <w:lang w:eastAsia="sv-SE"/>
        </w:rPr>
        <w:t>implant</w:t>
      </w:r>
      <w:r w:rsidR="00987B69">
        <w:rPr>
          <w:rFonts w:ascii="Tahoma" w:hAnsi="Tahoma" w:cs="Tahoma"/>
          <w:color w:val="000000"/>
          <w:szCs w:val="20"/>
          <w:lang w:eastAsia="sv-SE"/>
        </w:rPr>
        <w:t>,</w:t>
      </w:r>
      <w:r w:rsidR="00987B69" w:rsidRPr="003B7486">
        <w:rPr>
          <w:rFonts w:ascii="Tahoma" w:hAnsi="Tahoma" w:cs="Tahoma"/>
          <w:color w:val="000000"/>
          <w:szCs w:val="20"/>
          <w:lang w:eastAsia="sv-SE"/>
        </w:rPr>
        <w:t xml:space="preserve"> avoiding</w:t>
      </w:r>
      <w:r w:rsidRPr="003B7486">
        <w:rPr>
          <w:rFonts w:ascii="Tahoma" w:hAnsi="Tahoma" w:cs="Tahoma"/>
          <w:color w:val="000000"/>
          <w:szCs w:val="20"/>
          <w:lang w:eastAsia="sv-SE"/>
        </w:rPr>
        <w:t xml:space="preserve"> potential complications caused by excess cement.</w:t>
      </w:r>
      <w:r w:rsidR="0073598D">
        <w:rPr>
          <w:rFonts w:ascii="Tahoma" w:hAnsi="Tahoma" w:cs="Tahoma"/>
          <w:color w:val="000000"/>
          <w:szCs w:val="20"/>
          <w:lang w:eastAsia="sv-SE"/>
        </w:rPr>
        <w:t xml:space="preserve"> The crown can be fabricated in </w:t>
      </w:r>
      <w:r w:rsidR="00DF4073">
        <w:rPr>
          <w:rFonts w:ascii="Tahoma" w:hAnsi="Tahoma" w:cs="Tahoma"/>
          <w:color w:val="000000"/>
          <w:szCs w:val="20"/>
          <w:lang w:eastAsia="sv-SE"/>
        </w:rPr>
        <w:t>the</w:t>
      </w:r>
      <w:r w:rsidR="0073598D">
        <w:rPr>
          <w:rFonts w:ascii="Tahoma" w:hAnsi="Tahoma" w:cs="Tahoma"/>
          <w:color w:val="000000"/>
          <w:szCs w:val="20"/>
          <w:lang w:eastAsia="sv-SE"/>
        </w:rPr>
        <w:t xml:space="preserve"> customer</w:t>
      </w:r>
      <w:r w:rsidR="00DF4073">
        <w:rPr>
          <w:rFonts w:ascii="Tahoma" w:hAnsi="Tahoma" w:cs="Tahoma"/>
          <w:color w:val="000000"/>
          <w:szCs w:val="20"/>
          <w:lang w:eastAsia="sv-SE"/>
        </w:rPr>
        <w:t>’</w:t>
      </w:r>
      <w:r w:rsidR="0073598D">
        <w:rPr>
          <w:rFonts w:ascii="Tahoma" w:hAnsi="Tahoma" w:cs="Tahoma"/>
          <w:color w:val="000000"/>
          <w:szCs w:val="20"/>
          <w:lang w:eastAsia="sv-SE"/>
        </w:rPr>
        <w:t>s</w:t>
      </w:r>
      <w:r w:rsidR="00DF4073">
        <w:rPr>
          <w:rFonts w:ascii="Tahoma" w:hAnsi="Tahoma" w:cs="Tahoma"/>
          <w:color w:val="000000"/>
          <w:szCs w:val="20"/>
          <w:lang w:eastAsia="sv-SE"/>
        </w:rPr>
        <w:t xml:space="preserve"> own</w:t>
      </w:r>
      <w:r w:rsidR="0073598D">
        <w:rPr>
          <w:rFonts w:ascii="Tahoma" w:hAnsi="Tahoma" w:cs="Tahoma"/>
          <w:color w:val="000000"/>
          <w:szCs w:val="20"/>
          <w:lang w:eastAsia="sv-SE"/>
        </w:rPr>
        <w:t xml:space="preserve"> software by ordering a unique digital file, with a screw hole indicated.</w:t>
      </w:r>
    </w:p>
    <w:p w:rsidR="00DA0D81" w:rsidRPr="003B7486" w:rsidRDefault="00DA0D81" w:rsidP="00C9523D">
      <w:pPr>
        <w:tabs>
          <w:tab w:val="left" w:pos="7797"/>
        </w:tabs>
        <w:autoSpaceDE w:val="0"/>
        <w:autoSpaceDN w:val="0"/>
        <w:adjustRightInd w:val="0"/>
        <w:spacing w:after="0" w:line="240" w:lineRule="auto"/>
        <w:ind w:right="282"/>
        <w:rPr>
          <w:szCs w:val="20"/>
        </w:rPr>
      </w:pPr>
    </w:p>
    <w:p w:rsidR="0019074E" w:rsidRDefault="00282B51" w:rsidP="00C9523D">
      <w:pPr>
        <w:tabs>
          <w:tab w:val="left" w:pos="7797"/>
        </w:tabs>
        <w:autoSpaceDE w:val="0"/>
        <w:autoSpaceDN w:val="0"/>
        <w:adjustRightInd w:val="0"/>
        <w:spacing w:after="60" w:line="240" w:lineRule="auto"/>
        <w:ind w:right="282"/>
      </w:pPr>
      <w:r w:rsidRPr="003B7486">
        <w:t>Atlant</w:t>
      </w:r>
      <w:r w:rsidR="00F167A2">
        <w:t xml:space="preserve">is CustomBase </w:t>
      </w:r>
      <w:r w:rsidR="00E44C2C">
        <w:t xml:space="preserve">is a premium </w:t>
      </w:r>
      <w:r w:rsidR="00DF4073">
        <w:t>single-</w:t>
      </w:r>
      <w:r w:rsidR="00E44C2C">
        <w:t xml:space="preserve">tooth </w:t>
      </w:r>
      <w:r w:rsidR="00F167A2">
        <w:t>solution provid</w:t>
      </w:r>
      <w:r w:rsidR="00E44C2C">
        <w:t>ing</w:t>
      </w:r>
    </w:p>
    <w:p w:rsidR="0019074E" w:rsidRPr="00AB5465" w:rsidRDefault="0019074E" w:rsidP="00C9523D">
      <w:pPr>
        <w:pStyle w:val="ListParagraph"/>
        <w:numPr>
          <w:ilvl w:val="0"/>
          <w:numId w:val="19"/>
        </w:numPr>
        <w:tabs>
          <w:tab w:val="left" w:pos="7797"/>
        </w:tabs>
        <w:autoSpaceDE w:val="0"/>
        <w:autoSpaceDN w:val="0"/>
        <w:adjustRightInd w:val="0"/>
        <w:ind w:left="284" w:right="282" w:hanging="131"/>
        <w:rPr>
          <w:rFonts w:ascii="Arial" w:hAnsi="Arial" w:cs="Arial"/>
          <w:sz w:val="20"/>
          <w:szCs w:val="20"/>
        </w:rPr>
      </w:pPr>
      <w:r w:rsidRPr="00AB5465">
        <w:rPr>
          <w:rFonts w:ascii="Arial" w:hAnsi="Arial" w:cs="Arial"/>
          <w:sz w:val="20"/>
          <w:szCs w:val="20"/>
        </w:rPr>
        <w:t>p</w:t>
      </w:r>
      <w:r w:rsidR="00282B51" w:rsidRPr="00AB5465">
        <w:rPr>
          <w:rFonts w:ascii="Arial" w:hAnsi="Arial" w:cs="Arial"/>
          <w:sz w:val="20"/>
          <w:szCs w:val="20"/>
        </w:rPr>
        <w:t>atient-specific design</w:t>
      </w:r>
      <w:r w:rsidR="00AB5465" w:rsidRPr="00AB5465">
        <w:rPr>
          <w:rFonts w:ascii="Arial" w:hAnsi="Arial" w:cs="Arial"/>
          <w:sz w:val="20"/>
          <w:szCs w:val="20"/>
        </w:rPr>
        <w:t xml:space="preserve">, as the </w:t>
      </w:r>
      <w:r w:rsidR="00282B51" w:rsidRPr="00AB5465">
        <w:rPr>
          <w:rFonts w:ascii="Arial" w:hAnsi="Arial" w:cs="Arial"/>
          <w:sz w:val="20"/>
          <w:szCs w:val="20"/>
        </w:rPr>
        <w:t xml:space="preserve">VAD </w:t>
      </w:r>
      <w:r w:rsidR="00E44C2C">
        <w:rPr>
          <w:rFonts w:ascii="Arial" w:hAnsi="Arial" w:cs="Arial"/>
          <w:sz w:val="20"/>
          <w:szCs w:val="20"/>
        </w:rPr>
        <w:t xml:space="preserve">(Virtual Abutment Design) </w:t>
      </w:r>
      <w:r w:rsidR="00282B51" w:rsidRPr="00AB5465">
        <w:rPr>
          <w:rFonts w:ascii="Arial" w:hAnsi="Arial" w:cs="Arial"/>
          <w:sz w:val="20"/>
          <w:szCs w:val="20"/>
        </w:rPr>
        <w:t xml:space="preserve">software takes the edentulous space, surrounding teeth and soft tissue anatomy into </w:t>
      </w:r>
      <w:r w:rsidR="00987B69" w:rsidRPr="00AB5465">
        <w:rPr>
          <w:rFonts w:ascii="Arial" w:hAnsi="Arial" w:cs="Arial"/>
          <w:sz w:val="20"/>
          <w:szCs w:val="20"/>
        </w:rPr>
        <w:t>consideration</w:t>
      </w:r>
      <w:r w:rsidR="00E17D30">
        <w:rPr>
          <w:rFonts w:ascii="Arial" w:hAnsi="Arial" w:cs="Arial"/>
          <w:sz w:val="20"/>
          <w:szCs w:val="20"/>
        </w:rPr>
        <w:t>,</w:t>
      </w:r>
      <w:r w:rsidR="00282B51" w:rsidRPr="00AB5465">
        <w:rPr>
          <w:rFonts w:ascii="Arial" w:hAnsi="Arial" w:cs="Arial"/>
          <w:sz w:val="20"/>
          <w:szCs w:val="20"/>
        </w:rPr>
        <w:t xml:space="preserve"> replicate natural tooth function and esthetics</w:t>
      </w:r>
      <w:r w:rsidR="00AB5465" w:rsidRPr="00AB5465">
        <w:rPr>
          <w:rFonts w:ascii="Arial" w:hAnsi="Arial" w:cs="Arial"/>
          <w:sz w:val="20"/>
          <w:szCs w:val="20"/>
        </w:rPr>
        <w:t>;</w:t>
      </w:r>
    </w:p>
    <w:p w:rsidR="00AB5465" w:rsidRPr="00AB5465" w:rsidRDefault="00AB5465" w:rsidP="00C9523D">
      <w:pPr>
        <w:pStyle w:val="ListParagraph"/>
        <w:numPr>
          <w:ilvl w:val="0"/>
          <w:numId w:val="19"/>
        </w:numPr>
        <w:tabs>
          <w:tab w:val="left" w:pos="7797"/>
        </w:tabs>
        <w:autoSpaceDE w:val="0"/>
        <w:autoSpaceDN w:val="0"/>
        <w:adjustRightInd w:val="0"/>
        <w:ind w:left="284" w:right="282" w:hanging="131"/>
        <w:rPr>
          <w:rFonts w:ascii="Arial" w:hAnsi="Arial" w:cs="Arial"/>
          <w:sz w:val="20"/>
          <w:szCs w:val="20"/>
        </w:rPr>
      </w:pPr>
      <w:r w:rsidRPr="00AB5465">
        <w:rPr>
          <w:rFonts w:ascii="Arial" w:hAnsi="Arial" w:cs="Arial"/>
          <w:sz w:val="20"/>
          <w:szCs w:val="20"/>
        </w:rPr>
        <w:t>e</w:t>
      </w:r>
      <w:r w:rsidR="00282B51" w:rsidRPr="00AB5465">
        <w:rPr>
          <w:rFonts w:ascii="Arial" w:hAnsi="Arial" w:cs="Arial"/>
          <w:sz w:val="20"/>
          <w:szCs w:val="20"/>
        </w:rPr>
        <w:t>xcellent fit between the crown and the abutment</w:t>
      </w:r>
      <w:r w:rsidR="00DF4073">
        <w:rPr>
          <w:rFonts w:ascii="Arial" w:hAnsi="Arial" w:cs="Arial"/>
          <w:sz w:val="20"/>
          <w:szCs w:val="20"/>
        </w:rPr>
        <w:t>,</w:t>
      </w:r>
      <w:r w:rsidRPr="00AB5465">
        <w:rPr>
          <w:rFonts w:ascii="Arial" w:hAnsi="Arial" w:cs="Arial"/>
          <w:sz w:val="20"/>
          <w:szCs w:val="20"/>
        </w:rPr>
        <w:t xml:space="preserve"> </w:t>
      </w:r>
      <w:r w:rsidR="00E44C2C">
        <w:rPr>
          <w:rFonts w:ascii="Arial" w:hAnsi="Arial" w:cs="Arial"/>
          <w:sz w:val="20"/>
          <w:szCs w:val="20"/>
        </w:rPr>
        <w:t>due to design and manufacturing in the same process</w:t>
      </w:r>
      <w:r w:rsidR="00DF4073">
        <w:rPr>
          <w:rFonts w:ascii="Arial" w:hAnsi="Arial" w:cs="Arial"/>
          <w:sz w:val="20"/>
          <w:szCs w:val="20"/>
        </w:rPr>
        <w:t>; and</w:t>
      </w:r>
    </w:p>
    <w:p w:rsidR="00AB5465" w:rsidRPr="00AB5465" w:rsidRDefault="00AB5465" w:rsidP="00C9523D">
      <w:pPr>
        <w:pStyle w:val="ListParagraph"/>
        <w:numPr>
          <w:ilvl w:val="0"/>
          <w:numId w:val="19"/>
        </w:numPr>
        <w:tabs>
          <w:tab w:val="left" w:pos="7797"/>
        </w:tabs>
        <w:autoSpaceDE w:val="0"/>
        <w:autoSpaceDN w:val="0"/>
        <w:adjustRightInd w:val="0"/>
        <w:ind w:left="284" w:right="282" w:hanging="131"/>
        <w:rPr>
          <w:rFonts w:ascii="Arial" w:hAnsi="Arial" w:cs="Arial"/>
          <w:sz w:val="20"/>
          <w:szCs w:val="20"/>
        </w:rPr>
      </w:pPr>
      <w:r w:rsidRPr="00AB5465">
        <w:rPr>
          <w:rFonts w:ascii="Arial" w:hAnsi="Arial" w:cs="Arial"/>
          <w:sz w:val="20"/>
          <w:szCs w:val="20"/>
        </w:rPr>
        <w:t xml:space="preserve">flexibility of abutment materials and interface options. </w:t>
      </w:r>
    </w:p>
    <w:p w:rsidR="00AB5465" w:rsidRPr="00AB5465" w:rsidRDefault="00AB5465" w:rsidP="00C9523D">
      <w:pPr>
        <w:pStyle w:val="ListParagraph"/>
        <w:tabs>
          <w:tab w:val="left" w:pos="7797"/>
        </w:tabs>
        <w:autoSpaceDE w:val="0"/>
        <w:autoSpaceDN w:val="0"/>
        <w:adjustRightInd w:val="0"/>
        <w:ind w:left="153" w:right="282"/>
      </w:pPr>
    </w:p>
    <w:p w:rsidR="0019074E" w:rsidRPr="003B7486" w:rsidRDefault="00AB5465" w:rsidP="00C9523D">
      <w:pPr>
        <w:tabs>
          <w:tab w:val="left" w:pos="7797"/>
        </w:tabs>
        <w:autoSpaceDE w:val="0"/>
        <w:autoSpaceDN w:val="0"/>
        <w:adjustRightInd w:val="0"/>
        <w:spacing w:after="0" w:line="240" w:lineRule="auto"/>
        <w:ind w:right="282"/>
      </w:pPr>
      <w:r>
        <w:rPr>
          <w:szCs w:val="20"/>
        </w:rPr>
        <w:t xml:space="preserve">The </w:t>
      </w:r>
      <w:r w:rsidR="0019074E" w:rsidRPr="00AB5465">
        <w:rPr>
          <w:szCs w:val="20"/>
        </w:rPr>
        <w:t>Atlantis CustomBase solution is available for single-</w:t>
      </w:r>
      <w:proofErr w:type="gramStart"/>
      <w:r w:rsidR="0019074E" w:rsidRPr="00AB5465">
        <w:rPr>
          <w:szCs w:val="20"/>
        </w:rPr>
        <w:t>tooth,</w:t>
      </w:r>
      <w:proofErr w:type="gramEnd"/>
      <w:r w:rsidR="0019074E" w:rsidRPr="00AB5465">
        <w:rPr>
          <w:szCs w:val="20"/>
        </w:rPr>
        <w:t xml:space="preserve"> </w:t>
      </w:r>
      <w:r w:rsidR="004D75A1">
        <w:rPr>
          <w:szCs w:val="20"/>
        </w:rPr>
        <w:br/>
      </w:r>
      <w:r w:rsidR="0019074E" w:rsidRPr="00AB5465">
        <w:rPr>
          <w:szCs w:val="20"/>
        </w:rPr>
        <w:t xml:space="preserve">screw-retained restorations on all major implant </w:t>
      </w:r>
      <w:r w:rsidR="0019074E" w:rsidRPr="003B7486">
        <w:t>systems</w:t>
      </w:r>
      <w:r w:rsidR="0019074E" w:rsidRPr="00AB5465">
        <w:rPr>
          <w:szCs w:val="20"/>
        </w:rPr>
        <w:t xml:space="preserve">. </w:t>
      </w:r>
    </w:p>
    <w:p w:rsidR="0028166B" w:rsidRDefault="0028166B" w:rsidP="00C9523D">
      <w:pPr>
        <w:pStyle w:val="ListParagraph"/>
        <w:tabs>
          <w:tab w:val="left" w:pos="7797"/>
        </w:tabs>
        <w:autoSpaceDE w:val="0"/>
        <w:autoSpaceDN w:val="0"/>
        <w:adjustRightInd w:val="0"/>
        <w:ind w:left="153" w:right="282"/>
        <w:rPr>
          <w:rFonts w:cs="Arial"/>
          <w:color w:val="000000"/>
          <w:szCs w:val="18"/>
        </w:rPr>
      </w:pPr>
    </w:p>
    <w:p w:rsidR="00DF4073" w:rsidRPr="0065397F" w:rsidRDefault="00DF4073" w:rsidP="00915EE9">
      <w:pPr>
        <w:tabs>
          <w:tab w:val="left" w:pos="7797"/>
        </w:tabs>
        <w:autoSpaceDE w:val="0"/>
        <w:autoSpaceDN w:val="0"/>
        <w:adjustRightInd w:val="0"/>
        <w:spacing w:line="240" w:lineRule="auto"/>
        <w:ind w:right="140"/>
        <w:rPr>
          <w:color w:val="auto"/>
          <w:szCs w:val="20"/>
        </w:rPr>
      </w:pPr>
      <w:r w:rsidRPr="0065397F">
        <w:rPr>
          <w:b/>
          <w:color w:val="auto"/>
        </w:rPr>
        <w:t>Additive manufacturing for fixed Atlantis</w:t>
      </w:r>
      <w:r w:rsidRPr="0065397F">
        <w:rPr>
          <w:b/>
          <w:color w:val="auto"/>
          <w:vertAlign w:val="superscript"/>
        </w:rPr>
        <w:t>®</w:t>
      </w:r>
      <w:r w:rsidRPr="0065397F">
        <w:rPr>
          <w:b/>
          <w:color w:val="auto"/>
        </w:rPr>
        <w:t xml:space="preserve"> suprastructures</w:t>
      </w:r>
    </w:p>
    <w:p w:rsidR="00DF4073" w:rsidRPr="0065397F" w:rsidRDefault="00DF4073" w:rsidP="00DF4073">
      <w:pPr>
        <w:tabs>
          <w:tab w:val="left" w:pos="7797"/>
          <w:tab w:val="left" w:pos="7938"/>
        </w:tabs>
        <w:autoSpaceDE w:val="0"/>
        <w:autoSpaceDN w:val="0"/>
        <w:adjustRightInd w:val="0"/>
        <w:spacing w:after="0" w:line="240" w:lineRule="auto"/>
        <w:ind w:right="140"/>
        <w:rPr>
          <w:rFonts w:cs="Arial"/>
          <w:bCs/>
          <w:color w:val="auto"/>
          <w:szCs w:val="20"/>
        </w:rPr>
      </w:pPr>
      <w:r w:rsidRPr="0065397F">
        <w:rPr>
          <w:rFonts w:cs="Arial"/>
          <w:bCs/>
          <w:color w:val="auto"/>
          <w:szCs w:val="20"/>
        </w:rPr>
        <w:t xml:space="preserve">Additive manufacturing, the latest in world-class manufacturing, </w:t>
      </w:r>
      <w:r w:rsidRPr="0065397F">
        <w:rPr>
          <w:rFonts w:cs="Arial"/>
          <w:bCs/>
          <w:color w:val="auto"/>
          <w:szCs w:val="20"/>
        </w:rPr>
        <w:br/>
        <w:t xml:space="preserve">is a metal 3D printing technique which provides new possibilities </w:t>
      </w:r>
      <w:r w:rsidRPr="0065397F">
        <w:rPr>
          <w:rFonts w:cs="Arial"/>
          <w:bCs/>
          <w:color w:val="auto"/>
          <w:szCs w:val="20"/>
        </w:rPr>
        <w:br/>
        <w:t xml:space="preserve">for advanced geometries. This technique is available </w:t>
      </w:r>
      <w:r w:rsidRPr="0065397F">
        <w:rPr>
          <w:rFonts w:cs="Arial"/>
          <w:bCs/>
          <w:color w:val="auto"/>
          <w:szCs w:val="20"/>
        </w:rPr>
        <w:br/>
        <w:t>for Atlantis Hybrids and Bridges in cobalt-chrome and titanium.</w:t>
      </w:r>
    </w:p>
    <w:p w:rsidR="00DF4073" w:rsidRPr="0065397F" w:rsidRDefault="00DF4073" w:rsidP="0065397F">
      <w:pPr>
        <w:tabs>
          <w:tab w:val="left" w:pos="7797"/>
          <w:tab w:val="left" w:pos="7938"/>
        </w:tabs>
        <w:autoSpaceDE w:val="0"/>
        <w:autoSpaceDN w:val="0"/>
        <w:adjustRightInd w:val="0"/>
        <w:spacing w:after="0" w:line="240" w:lineRule="auto"/>
        <w:ind w:right="140"/>
        <w:rPr>
          <w:rFonts w:cs="Arial"/>
          <w:bCs/>
          <w:color w:val="auto"/>
          <w:szCs w:val="20"/>
        </w:rPr>
      </w:pPr>
    </w:p>
    <w:p w:rsidR="00DF4073" w:rsidRPr="0065397F" w:rsidRDefault="00DF4073" w:rsidP="0065397F">
      <w:pPr>
        <w:tabs>
          <w:tab w:val="left" w:pos="7797"/>
          <w:tab w:val="left" w:pos="7938"/>
        </w:tabs>
        <w:autoSpaceDE w:val="0"/>
        <w:autoSpaceDN w:val="0"/>
        <w:adjustRightInd w:val="0"/>
        <w:spacing w:after="0" w:line="240" w:lineRule="auto"/>
        <w:ind w:right="140"/>
        <w:rPr>
          <w:rFonts w:cs="Arial"/>
          <w:bCs/>
          <w:color w:val="auto"/>
          <w:szCs w:val="20"/>
        </w:rPr>
      </w:pPr>
      <w:r w:rsidRPr="0065397F">
        <w:rPr>
          <w:rFonts w:cs="Arial"/>
          <w:bCs/>
          <w:color w:val="auto"/>
          <w:szCs w:val="20"/>
        </w:rPr>
        <w:t xml:space="preserve">The main advantage with additive manufacturing is individualized products with high precision and accuracy with limited need for further treatment before veneering with composite or ceramic material. </w:t>
      </w:r>
      <w:r w:rsidRPr="0065397F">
        <w:rPr>
          <w:color w:val="auto"/>
        </w:rPr>
        <w:t>In addition, additive manufacturing technology optimizes the retention for veneering. This unique increased retention promotes a better surface for ceramic or composite layering technique. Different retentive surfaces are available to fit the customer’s needs.</w:t>
      </w:r>
    </w:p>
    <w:p w:rsidR="00DF4073" w:rsidRPr="0065397F" w:rsidRDefault="00DF4073" w:rsidP="00DF4073">
      <w:pPr>
        <w:tabs>
          <w:tab w:val="left" w:pos="7797"/>
          <w:tab w:val="left" w:pos="7938"/>
        </w:tabs>
        <w:autoSpaceDE w:val="0"/>
        <w:autoSpaceDN w:val="0"/>
        <w:adjustRightInd w:val="0"/>
        <w:spacing w:after="0" w:line="240" w:lineRule="auto"/>
        <w:ind w:right="1559"/>
        <w:rPr>
          <w:rFonts w:cs="Arial"/>
          <w:bCs/>
          <w:color w:val="auto"/>
          <w:szCs w:val="20"/>
        </w:rPr>
      </w:pPr>
    </w:p>
    <w:p w:rsidR="003A26D8" w:rsidRDefault="00DF4073" w:rsidP="00915EE9">
      <w:pPr>
        <w:tabs>
          <w:tab w:val="left" w:pos="7797"/>
          <w:tab w:val="left" w:pos="7938"/>
        </w:tabs>
        <w:autoSpaceDE w:val="0"/>
        <w:autoSpaceDN w:val="0"/>
        <w:adjustRightInd w:val="0"/>
        <w:spacing w:after="0" w:line="240" w:lineRule="auto"/>
        <w:ind w:right="140"/>
        <w:rPr>
          <w:rFonts w:cs="Arial"/>
          <w:bCs/>
          <w:color w:val="auto"/>
          <w:szCs w:val="20"/>
        </w:rPr>
      </w:pPr>
      <w:r w:rsidRPr="0065397F">
        <w:rPr>
          <w:rFonts w:cs="Arial"/>
          <w:color w:val="auto"/>
          <w:szCs w:val="20"/>
        </w:rPr>
        <w:t xml:space="preserve">Additive manufacturing technology will continue to play a key role in the </w:t>
      </w:r>
      <w:r w:rsidRPr="0065397F">
        <w:rPr>
          <w:rFonts w:cs="Arial"/>
          <w:bCs/>
          <w:color w:val="auto"/>
          <w:szCs w:val="20"/>
        </w:rPr>
        <w:t>world class ma</w:t>
      </w:r>
      <w:r w:rsidR="00E17D30">
        <w:rPr>
          <w:rFonts w:cs="Arial"/>
          <w:bCs/>
          <w:color w:val="auto"/>
          <w:szCs w:val="20"/>
        </w:rPr>
        <w:t>nufacturing at Dentsply Sirona.</w:t>
      </w:r>
      <w:r w:rsidR="003A26D8">
        <w:rPr>
          <w:rFonts w:cs="Arial"/>
          <w:bCs/>
          <w:color w:val="auto"/>
          <w:szCs w:val="20"/>
        </w:rPr>
        <w:t xml:space="preserve"> </w:t>
      </w:r>
    </w:p>
    <w:p w:rsidR="00E33EE8" w:rsidRDefault="00E33EE8">
      <w:pPr>
        <w:spacing w:after="0" w:line="240" w:lineRule="auto"/>
        <w:rPr>
          <w:rFonts w:cs="Arial"/>
          <w:bCs/>
          <w:color w:val="auto"/>
          <w:szCs w:val="20"/>
        </w:rPr>
        <w:sectPr w:rsidR="00E33EE8" w:rsidSect="004D75A1">
          <w:headerReference w:type="default" r:id="rId17"/>
          <w:footerReference w:type="default" r:id="rId18"/>
          <w:headerReference w:type="first" r:id="rId19"/>
          <w:pgSz w:w="11900" w:h="16840" w:code="9"/>
          <w:pgMar w:top="2665" w:right="4247" w:bottom="1134" w:left="1134" w:header="567" w:footer="567" w:gutter="0"/>
          <w:cols w:space="708"/>
          <w:titlePg/>
          <w:docGrid w:linePitch="360"/>
        </w:sectPr>
      </w:pPr>
    </w:p>
    <w:p w:rsidR="00EE1C5B" w:rsidRPr="003B7486" w:rsidRDefault="00E21A40" w:rsidP="00563C50">
      <w:pPr>
        <w:spacing w:line="240" w:lineRule="auto"/>
        <w:ind w:right="-2551"/>
        <w:rPr>
          <w:rFonts w:cs="Arial"/>
          <w:b/>
          <w:bCs/>
          <w:color w:val="000000"/>
          <w:szCs w:val="18"/>
        </w:rPr>
      </w:pPr>
      <w:proofErr w:type="gramStart"/>
      <w:r>
        <w:rPr>
          <w:rFonts w:cs="Arial"/>
          <w:b/>
          <w:bCs/>
          <w:color w:val="000000"/>
          <w:szCs w:val="18"/>
        </w:rPr>
        <w:lastRenderedPageBreak/>
        <w:t>m</w:t>
      </w:r>
      <w:r w:rsidR="00EE1C5B" w:rsidRPr="003B7486">
        <w:rPr>
          <w:rFonts w:cs="Arial"/>
          <w:b/>
          <w:bCs/>
          <w:color w:val="000000"/>
          <w:szCs w:val="18"/>
        </w:rPr>
        <w:t>ySimplant</w:t>
      </w:r>
      <w:proofErr w:type="gramEnd"/>
      <w:r w:rsidR="00EE1C5B" w:rsidRPr="003B7486">
        <w:rPr>
          <w:rFonts w:cs="Arial"/>
          <w:b/>
          <w:bCs/>
          <w:color w:val="000000"/>
          <w:szCs w:val="18"/>
          <w:vertAlign w:val="superscript"/>
        </w:rPr>
        <w:t>®</w:t>
      </w:r>
      <w:r w:rsidR="00EE1C5B" w:rsidRPr="003B7486">
        <w:rPr>
          <w:rFonts w:cs="Arial"/>
          <w:b/>
          <w:bCs/>
          <w:color w:val="000000"/>
          <w:szCs w:val="18"/>
        </w:rPr>
        <w:t xml:space="preserve"> Planning Service</w:t>
      </w:r>
    </w:p>
    <w:p w:rsidR="005E12B9" w:rsidRDefault="005E12B9" w:rsidP="0065636C">
      <w:pPr>
        <w:spacing w:after="0" w:line="240" w:lineRule="auto"/>
        <w:rPr>
          <w:rFonts w:cs="Arial"/>
          <w:color w:val="000000"/>
          <w:szCs w:val="20"/>
        </w:rPr>
      </w:pPr>
      <w:r>
        <w:rPr>
          <w:rFonts w:cs="Arial"/>
          <w:color w:val="000000"/>
          <w:szCs w:val="20"/>
        </w:rPr>
        <w:t xml:space="preserve">With </w:t>
      </w:r>
      <w:hyperlink r:id="rId20" w:history="1">
        <w:r w:rsidR="00E21A40" w:rsidRPr="00915EE9">
          <w:rPr>
            <w:rStyle w:val="Hyperlink"/>
            <w:rFonts w:cs="Arial"/>
            <w:szCs w:val="20"/>
          </w:rPr>
          <w:t>m</w:t>
        </w:r>
        <w:r w:rsidRPr="00915EE9">
          <w:rPr>
            <w:rStyle w:val="Hyperlink"/>
            <w:rFonts w:cs="Arial"/>
            <w:szCs w:val="20"/>
          </w:rPr>
          <w:t>ySimplant</w:t>
        </w:r>
      </w:hyperlink>
      <w:r w:rsidRPr="00FE1B1C">
        <w:rPr>
          <w:rFonts w:cs="Arial"/>
          <w:color w:val="000000"/>
          <w:szCs w:val="20"/>
        </w:rPr>
        <w:t xml:space="preserve"> Planning Service</w:t>
      </w:r>
      <w:r w:rsidR="00DE307D">
        <w:rPr>
          <w:rFonts w:cs="Arial"/>
          <w:color w:val="000000"/>
          <w:szCs w:val="20"/>
        </w:rPr>
        <w:t>, the clinician has</w:t>
      </w:r>
      <w:r>
        <w:rPr>
          <w:rFonts w:cs="Arial"/>
          <w:color w:val="000000"/>
          <w:szCs w:val="20"/>
        </w:rPr>
        <w:t xml:space="preserve"> </w:t>
      </w:r>
      <w:r w:rsidRPr="00FE1B1C">
        <w:rPr>
          <w:rFonts w:cs="Arial"/>
          <w:color w:val="000000"/>
          <w:szCs w:val="20"/>
        </w:rPr>
        <w:t>easy access to the benefits of</w:t>
      </w:r>
      <w:r>
        <w:rPr>
          <w:rFonts w:cs="Arial"/>
          <w:color w:val="000000"/>
          <w:szCs w:val="20"/>
        </w:rPr>
        <w:t xml:space="preserve"> </w:t>
      </w:r>
      <w:r w:rsidRPr="00FE1B1C">
        <w:rPr>
          <w:rFonts w:cs="Arial"/>
          <w:color w:val="000000"/>
          <w:szCs w:val="20"/>
        </w:rPr>
        <w:t>computer guided implant treatment.</w:t>
      </w:r>
      <w:r w:rsidRPr="005E12B9">
        <w:rPr>
          <w:rFonts w:cs="Arial"/>
          <w:color w:val="000000"/>
          <w:szCs w:val="20"/>
        </w:rPr>
        <w:t xml:space="preserve"> </w:t>
      </w:r>
      <w:r>
        <w:rPr>
          <w:rFonts w:cs="Arial"/>
          <w:color w:val="000000"/>
          <w:szCs w:val="20"/>
        </w:rPr>
        <w:t xml:space="preserve">Using computer guided implant treatment, the </w:t>
      </w:r>
      <w:r w:rsidR="004D75A1">
        <w:rPr>
          <w:rFonts w:cs="Arial"/>
          <w:color w:val="000000"/>
          <w:szCs w:val="20"/>
        </w:rPr>
        <w:t>clinician</w:t>
      </w:r>
      <w:r>
        <w:rPr>
          <w:rFonts w:cs="Arial"/>
          <w:color w:val="000000"/>
          <w:szCs w:val="20"/>
        </w:rPr>
        <w:t xml:space="preserve"> will </w:t>
      </w:r>
      <w:r w:rsidRPr="00FE1B1C">
        <w:rPr>
          <w:rFonts w:cs="Arial"/>
          <w:color w:val="000000"/>
          <w:szCs w:val="20"/>
        </w:rPr>
        <w:t>have more time</w:t>
      </w:r>
      <w:r>
        <w:rPr>
          <w:rFonts w:cs="Arial"/>
          <w:color w:val="000000"/>
          <w:szCs w:val="20"/>
        </w:rPr>
        <w:t xml:space="preserve"> </w:t>
      </w:r>
      <w:r w:rsidRPr="00FE1B1C">
        <w:rPr>
          <w:rFonts w:cs="Arial"/>
          <w:color w:val="000000"/>
          <w:szCs w:val="20"/>
        </w:rPr>
        <w:t xml:space="preserve">to focus </w:t>
      </w:r>
      <w:r>
        <w:rPr>
          <w:rFonts w:cs="Arial"/>
          <w:color w:val="000000"/>
          <w:szCs w:val="20"/>
        </w:rPr>
        <w:t xml:space="preserve">on </w:t>
      </w:r>
      <w:r w:rsidRPr="00FE1B1C">
        <w:rPr>
          <w:rFonts w:cs="Arial"/>
          <w:color w:val="000000"/>
          <w:szCs w:val="20"/>
        </w:rPr>
        <w:t>and treat patients</w:t>
      </w:r>
      <w:r>
        <w:rPr>
          <w:rFonts w:cs="Arial"/>
          <w:color w:val="000000"/>
          <w:szCs w:val="20"/>
        </w:rPr>
        <w:t xml:space="preserve">. </w:t>
      </w:r>
    </w:p>
    <w:p w:rsidR="005E12B9" w:rsidRDefault="005E12B9" w:rsidP="0065636C">
      <w:pPr>
        <w:spacing w:after="0" w:line="240" w:lineRule="auto"/>
        <w:rPr>
          <w:rFonts w:cs="Arial"/>
          <w:color w:val="000000"/>
          <w:szCs w:val="20"/>
        </w:rPr>
      </w:pPr>
    </w:p>
    <w:p w:rsidR="005E12B9" w:rsidRDefault="005E12B9" w:rsidP="00A841D9">
      <w:pPr>
        <w:spacing w:after="0" w:line="240" w:lineRule="auto"/>
        <w:rPr>
          <w:rFonts w:cs="Arial"/>
          <w:color w:val="000000"/>
          <w:szCs w:val="20"/>
        </w:rPr>
      </w:pPr>
      <w:r>
        <w:rPr>
          <w:rFonts w:cs="Arial"/>
          <w:bCs/>
          <w:color w:val="000000"/>
          <w:szCs w:val="18"/>
        </w:rPr>
        <w:t xml:space="preserve">This new outsourcing service from Dentsply Sirona Implants </w:t>
      </w:r>
      <w:r w:rsidR="0065636C">
        <w:rPr>
          <w:rFonts w:cs="Arial"/>
          <w:bCs/>
          <w:color w:val="000000"/>
          <w:szCs w:val="18"/>
        </w:rPr>
        <w:t xml:space="preserve">gives </w:t>
      </w:r>
      <w:r>
        <w:rPr>
          <w:rFonts w:cs="Arial"/>
          <w:bCs/>
          <w:color w:val="000000"/>
          <w:szCs w:val="18"/>
        </w:rPr>
        <w:t>clinicians</w:t>
      </w:r>
      <w:r w:rsidR="0065636C">
        <w:rPr>
          <w:rFonts w:cs="Arial"/>
          <w:bCs/>
          <w:color w:val="000000"/>
          <w:szCs w:val="18"/>
        </w:rPr>
        <w:t xml:space="preserve"> t</w:t>
      </w:r>
      <w:r w:rsidR="0065636C" w:rsidRPr="00FE1B1C">
        <w:rPr>
          <w:rFonts w:cs="Arial"/>
          <w:color w:val="000000"/>
          <w:szCs w:val="20"/>
        </w:rPr>
        <w:t xml:space="preserve">he possibility to rely on an experienced partner to build </w:t>
      </w:r>
      <w:r>
        <w:rPr>
          <w:rFonts w:cs="Arial"/>
          <w:color w:val="000000"/>
          <w:szCs w:val="20"/>
        </w:rPr>
        <w:t xml:space="preserve">and grow </w:t>
      </w:r>
      <w:r w:rsidR="00563C50">
        <w:rPr>
          <w:rFonts w:cs="Arial"/>
          <w:color w:val="000000"/>
          <w:szCs w:val="20"/>
        </w:rPr>
        <w:t xml:space="preserve">their </w:t>
      </w:r>
      <w:r w:rsidR="0065636C" w:rsidRPr="00FE1B1C">
        <w:rPr>
          <w:rFonts w:cs="Arial"/>
          <w:color w:val="000000"/>
          <w:szCs w:val="20"/>
        </w:rPr>
        <w:t xml:space="preserve">business while staying in control of </w:t>
      </w:r>
      <w:r w:rsidR="00563C50">
        <w:rPr>
          <w:rFonts w:cs="Arial"/>
          <w:color w:val="000000"/>
          <w:szCs w:val="20"/>
        </w:rPr>
        <w:t xml:space="preserve">their </w:t>
      </w:r>
      <w:r>
        <w:rPr>
          <w:rFonts w:cs="Arial"/>
          <w:color w:val="000000"/>
          <w:szCs w:val="20"/>
        </w:rPr>
        <w:t xml:space="preserve">implant planning cases, and most importantly, </w:t>
      </w:r>
      <w:r w:rsidR="00A841D9" w:rsidRPr="00FE1B1C">
        <w:rPr>
          <w:rFonts w:cs="Arial"/>
          <w:color w:val="000000"/>
          <w:szCs w:val="20"/>
        </w:rPr>
        <w:t xml:space="preserve">without compromising the </w:t>
      </w:r>
      <w:r>
        <w:rPr>
          <w:rFonts w:cs="Arial"/>
          <w:color w:val="000000"/>
          <w:szCs w:val="20"/>
        </w:rPr>
        <w:t xml:space="preserve">clinical outcome of their case. </w:t>
      </w:r>
    </w:p>
    <w:p w:rsidR="005E12B9" w:rsidRDefault="005E12B9" w:rsidP="00A841D9">
      <w:pPr>
        <w:spacing w:after="0" w:line="240" w:lineRule="auto"/>
        <w:rPr>
          <w:rFonts w:cs="Arial"/>
          <w:color w:val="000000"/>
          <w:szCs w:val="20"/>
        </w:rPr>
      </w:pPr>
    </w:p>
    <w:p w:rsidR="0065636C" w:rsidRPr="0065636C" w:rsidRDefault="00E21A40" w:rsidP="00A841D9">
      <w:pPr>
        <w:spacing w:after="0" w:line="240" w:lineRule="auto"/>
        <w:rPr>
          <w:rFonts w:cs="Arial"/>
          <w:color w:val="000000"/>
          <w:szCs w:val="20"/>
        </w:rPr>
      </w:pPr>
      <w:proofErr w:type="gramStart"/>
      <w:r>
        <w:rPr>
          <w:rFonts w:cs="Arial"/>
          <w:color w:val="000000"/>
          <w:szCs w:val="20"/>
        </w:rPr>
        <w:t>m</w:t>
      </w:r>
      <w:r w:rsidR="00A841D9">
        <w:rPr>
          <w:rFonts w:cs="Arial"/>
          <w:color w:val="000000"/>
          <w:szCs w:val="20"/>
        </w:rPr>
        <w:t>yS</w:t>
      </w:r>
      <w:r>
        <w:rPr>
          <w:rFonts w:cs="Arial"/>
          <w:color w:val="000000"/>
          <w:szCs w:val="20"/>
        </w:rPr>
        <w:t>implant</w:t>
      </w:r>
      <w:proofErr w:type="gramEnd"/>
      <w:r w:rsidR="00A841D9">
        <w:rPr>
          <w:rFonts w:cs="Arial"/>
          <w:color w:val="000000"/>
          <w:szCs w:val="20"/>
        </w:rPr>
        <w:t xml:space="preserve"> </w:t>
      </w:r>
      <w:r w:rsidR="00A841D9" w:rsidRPr="00FE1B1C">
        <w:rPr>
          <w:rFonts w:cs="Arial"/>
          <w:color w:val="000000"/>
          <w:szCs w:val="20"/>
        </w:rPr>
        <w:t xml:space="preserve">Planning Service </w:t>
      </w:r>
      <w:r w:rsidR="00E55EC2">
        <w:rPr>
          <w:rFonts w:cs="Arial"/>
          <w:color w:val="000000"/>
          <w:szCs w:val="20"/>
        </w:rPr>
        <w:t xml:space="preserve">can </w:t>
      </w:r>
      <w:r w:rsidR="005E12B9">
        <w:rPr>
          <w:rFonts w:cs="Arial"/>
          <w:color w:val="000000"/>
          <w:szCs w:val="20"/>
        </w:rPr>
        <w:t>ease</w:t>
      </w:r>
      <w:r w:rsidR="00A841D9" w:rsidRPr="00FE1B1C">
        <w:rPr>
          <w:rFonts w:cs="Arial"/>
          <w:color w:val="000000"/>
          <w:szCs w:val="20"/>
        </w:rPr>
        <w:t xml:space="preserve"> </w:t>
      </w:r>
      <w:r w:rsidR="00323185">
        <w:rPr>
          <w:rFonts w:cs="Arial"/>
          <w:color w:val="000000"/>
          <w:szCs w:val="20"/>
        </w:rPr>
        <w:t>the</w:t>
      </w:r>
      <w:r w:rsidR="005E12B9">
        <w:rPr>
          <w:rFonts w:cs="Arial"/>
          <w:color w:val="000000"/>
          <w:szCs w:val="20"/>
        </w:rPr>
        <w:t xml:space="preserve"> clinician </w:t>
      </w:r>
      <w:r w:rsidR="00A841D9" w:rsidRPr="00FE1B1C">
        <w:rPr>
          <w:rFonts w:cs="Arial"/>
          <w:color w:val="000000"/>
          <w:szCs w:val="20"/>
        </w:rPr>
        <w:t>into the world of implant treatment, as</w:t>
      </w:r>
      <w:r w:rsidR="00A841D9">
        <w:rPr>
          <w:rFonts w:cs="Arial"/>
          <w:color w:val="000000"/>
          <w:szCs w:val="20"/>
        </w:rPr>
        <w:t xml:space="preserve"> </w:t>
      </w:r>
      <w:r w:rsidR="005E12B9">
        <w:rPr>
          <w:rFonts w:cs="Arial"/>
          <w:color w:val="000000"/>
          <w:szCs w:val="20"/>
        </w:rPr>
        <w:t>well as facilitate the</w:t>
      </w:r>
      <w:r>
        <w:rPr>
          <w:rFonts w:cs="Arial"/>
          <w:color w:val="000000"/>
          <w:szCs w:val="20"/>
        </w:rPr>
        <w:t>ir</w:t>
      </w:r>
      <w:r w:rsidR="005E12B9">
        <w:rPr>
          <w:rFonts w:cs="Arial"/>
          <w:color w:val="000000"/>
          <w:szCs w:val="20"/>
        </w:rPr>
        <w:t xml:space="preserve"> more complex cases. </w:t>
      </w:r>
    </w:p>
    <w:p w:rsidR="0065636C" w:rsidRDefault="0065636C" w:rsidP="0065636C">
      <w:pPr>
        <w:spacing w:after="0" w:line="240" w:lineRule="auto"/>
        <w:rPr>
          <w:rFonts w:cs="Arial"/>
          <w:color w:val="000000"/>
          <w:szCs w:val="20"/>
        </w:rPr>
      </w:pPr>
    </w:p>
    <w:p w:rsidR="00EE1C5B" w:rsidRPr="003B7486" w:rsidRDefault="00EE1C5B" w:rsidP="00EF47F5">
      <w:pPr>
        <w:spacing w:line="240" w:lineRule="auto"/>
        <w:rPr>
          <w:rFonts w:cs="Arial"/>
          <w:color w:val="000000"/>
          <w:szCs w:val="18"/>
        </w:rPr>
      </w:pPr>
    </w:p>
    <w:p w:rsidR="0088050D" w:rsidRPr="003B7486" w:rsidRDefault="0088050D" w:rsidP="00EF47F5">
      <w:pPr>
        <w:spacing w:line="240" w:lineRule="auto"/>
        <w:rPr>
          <w:rFonts w:cs="Arial"/>
          <w:sz w:val="24"/>
        </w:rPr>
      </w:pPr>
      <w:r w:rsidRPr="003B7486">
        <w:rPr>
          <w:rFonts w:cs="Arial"/>
          <w:sz w:val="24"/>
        </w:rPr>
        <w:t>Implant solutions</w:t>
      </w:r>
    </w:p>
    <w:p w:rsidR="00CF5465" w:rsidRPr="003B7486" w:rsidRDefault="00CF5465" w:rsidP="00EF47F5">
      <w:pPr>
        <w:spacing w:line="240" w:lineRule="auto"/>
        <w:rPr>
          <w:rFonts w:cs="Arial"/>
          <w:color w:val="000000"/>
          <w:szCs w:val="18"/>
        </w:rPr>
      </w:pPr>
      <w:r w:rsidRPr="003B7486">
        <w:rPr>
          <w:rFonts w:cs="Arial"/>
          <w:b/>
        </w:rPr>
        <w:t>OsseoSpeed</w:t>
      </w:r>
      <w:r w:rsidR="005B0E86" w:rsidRPr="005B0E86">
        <w:rPr>
          <w:rFonts w:cs="Arial"/>
          <w:b/>
          <w:vertAlign w:val="superscript"/>
        </w:rPr>
        <w:t>®</w:t>
      </w:r>
      <w:r w:rsidRPr="005B0E86">
        <w:rPr>
          <w:rFonts w:cs="Arial"/>
          <w:b/>
          <w:vertAlign w:val="superscript"/>
        </w:rPr>
        <w:t xml:space="preserve"> </w:t>
      </w:r>
      <w:r w:rsidRPr="003B7486">
        <w:rPr>
          <w:rFonts w:cs="Arial"/>
          <w:b/>
        </w:rPr>
        <w:t>Profile implant</w:t>
      </w:r>
      <w:r w:rsidR="001D14E6">
        <w:rPr>
          <w:rFonts w:cs="Arial"/>
          <w:b/>
        </w:rPr>
        <w:t>s – new data</w:t>
      </w:r>
    </w:p>
    <w:p w:rsidR="001D14E6" w:rsidRDefault="00B84D8B" w:rsidP="00EF47F5">
      <w:pPr>
        <w:autoSpaceDE w:val="0"/>
        <w:autoSpaceDN w:val="0"/>
        <w:adjustRightInd w:val="0"/>
        <w:spacing w:line="240" w:lineRule="auto"/>
        <w:rPr>
          <w:rFonts w:cs="Arial"/>
        </w:rPr>
      </w:pPr>
      <w:r>
        <w:rPr>
          <w:rFonts w:cs="Arial"/>
        </w:rPr>
        <w:t xml:space="preserve">Newly </w:t>
      </w:r>
      <w:hyperlink r:id="rId21" w:history="1">
        <w:r w:rsidRPr="009B255B">
          <w:rPr>
            <w:rStyle w:val="Hyperlink"/>
            <w:rFonts w:cs="Arial"/>
          </w:rPr>
          <w:t>published results</w:t>
        </w:r>
      </w:hyperlink>
      <w:r>
        <w:rPr>
          <w:rFonts w:cs="Arial"/>
        </w:rPr>
        <w:t xml:space="preserve"> on OsseoSpeed Profile implants show optimized bone preservation</w:t>
      </w:r>
      <w:r w:rsidR="0011553D">
        <w:rPr>
          <w:rFonts w:cs="Arial"/>
        </w:rPr>
        <w:t>,</w:t>
      </w:r>
      <w:r>
        <w:rPr>
          <w:rFonts w:cs="Arial"/>
        </w:rPr>
        <w:t xml:space="preserve"> increased soft tissue volume </w:t>
      </w:r>
      <w:r w:rsidR="006D3F61">
        <w:rPr>
          <w:rFonts w:cs="Arial"/>
        </w:rPr>
        <w:t xml:space="preserve">and </w:t>
      </w:r>
      <w:r>
        <w:rPr>
          <w:rFonts w:cs="Arial"/>
        </w:rPr>
        <w:t>regain of keratinized mucosa in patients with compromised soft tissue conditions (</w:t>
      </w:r>
      <w:r w:rsidR="001B09DB">
        <w:rPr>
          <w:rFonts w:cs="Arial"/>
        </w:rPr>
        <w:t xml:space="preserve">width of less than or equal to 2 mm at postoperative visit). </w:t>
      </w:r>
    </w:p>
    <w:p w:rsidR="00C9523D" w:rsidRPr="00B84D8B" w:rsidRDefault="00C9523D" w:rsidP="00EF47F5">
      <w:pPr>
        <w:autoSpaceDE w:val="0"/>
        <w:autoSpaceDN w:val="0"/>
        <w:adjustRightInd w:val="0"/>
        <w:spacing w:line="240" w:lineRule="auto"/>
        <w:rPr>
          <w:rFonts w:cs="Arial"/>
        </w:rPr>
      </w:pPr>
      <w:r>
        <w:rPr>
          <w:rFonts w:cs="Arial"/>
        </w:rPr>
        <w:t>PD Dr. Robert Nölken, co-author of the study, explains “We have seen a great deal of improvement on the peri-implant soft tissue in our research follow-up. This allows us to achieve a good esthetic outcome for patients with thin biotypes.”</w:t>
      </w:r>
    </w:p>
    <w:p w:rsidR="001B09DB" w:rsidRPr="001B09DB" w:rsidRDefault="001B09DB" w:rsidP="001B09DB">
      <w:pPr>
        <w:autoSpaceDE w:val="0"/>
        <w:autoSpaceDN w:val="0"/>
        <w:adjustRightInd w:val="0"/>
        <w:spacing w:line="240" w:lineRule="auto"/>
        <w:rPr>
          <w:rFonts w:cs="Arial"/>
        </w:rPr>
      </w:pPr>
      <w:r w:rsidRPr="001B09DB">
        <w:rPr>
          <w:rFonts w:cs="Arial"/>
        </w:rPr>
        <w:t>The study</w:t>
      </w:r>
      <w:r>
        <w:rPr>
          <w:rFonts w:cs="Arial"/>
        </w:rPr>
        <w:t xml:space="preserve">—prospective, 2-year, </w:t>
      </w:r>
      <w:r w:rsidRPr="001B09DB">
        <w:rPr>
          <w:rFonts w:cs="Arial"/>
        </w:rPr>
        <w:t>mult</w:t>
      </w:r>
      <w:r>
        <w:rPr>
          <w:rFonts w:cs="Arial"/>
        </w:rPr>
        <w:t>i</w:t>
      </w:r>
      <w:r w:rsidRPr="001B09DB">
        <w:rPr>
          <w:rFonts w:cs="Arial"/>
        </w:rPr>
        <w:t>cent</w:t>
      </w:r>
      <w:r>
        <w:rPr>
          <w:rFonts w:cs="Arial"/>
        </w:rPr>
        <w:t>er—investigates</w:t>
      </w:r>
      <w:r w:rsidRPr="001B09DB">
        <w:rPr>
          <w:rFonts w:cs="Arial"/>
        </w:rPr>
        <w:t xml:space="preserve"> OsseoSpeed Profile implant survival rate, </w:t>
      </w:r>
      <w:r w:rsidR="00C1695A">
        <w:rPr>
          <w:rFonts w:cs="Arial"/>
        </w:rPr>
        <w:br/>
      </w:r>
      <w:r w:rsidRPr="001B09DB">
        <w:rPr>
          <w:rFonts w:cs="Arial"/>
        </w:rPr>
        <w:t>soft and hard tissue maintenance following placement in healed sites of the posterior mandible.</w:t>
      </w:r>
      <w:r>
        <w:rPr>
          <w:rFonts w:cs="Arial"/>
        </w:rPr>
        <w:t xml:space="preserve"> </w:t>
      </w:r>
      <w:r w:rsidR="00C1695A">
        <w:rPr>
          <w:rFonts w:cs="Arial"/>
        </w:rPr>
        <w:br/>
      </w:r>
      <w:r>
        <w:rPr>
          <w:rFonts w:cs="Arial"/>
        </w:rPr>
        <w:t xml:space="preserve">Twenty-four centers, 184 patients and 238 implants are included in the study. </w:t>
      </w:r>
    </w:p>
    <w:p w:rsidR="009B255B" w:rsidRPr="009B255B" w:rsidRDefault="00CF5465" w:rsidP="00EF47F5">
      <w:pPr>
        <w:autoSpaceDE w:val="0"/>
        <w:autoSpaceDN w:val="0"/>
        <w:adjustRightInd w:val="0"/>
        <w:spacing w:line="240" w:lineRule="auto"/>
        <w:rPr>
          <w:rFonts w:cs="Arial"/>
        </w:rPr>
      </w:pPr>
      <w:r w:rsidRPr="009B255B">
        <w:rPr>
          <w:rFonts w:cs="Arial"/>
        </w:rPr>
        <w:t>Marginal bone preservation is an important factor to achieve excellent esthetic results.</w:t>
      </w:r>
      <w:r w:rsidR="00D42949">
        <w:rPr>
          <w:rFonts w:cs="Arial"/>
        </w:rPr>
        <w:t xml:space="preserve"> </w:t>
      </w:r>
      <w:r w:rsidR="00D42949" w:rsidRPr="009B255B">
        <w:rPr>
          <w:rFonts w:cs="Arial"/>
        </w:rPr>
        <w:t xml:space="preserve">OsseoSpeed Profile EV is </w:t>
      </w:r>
      <w:r w:rsidR="00D42949">
        <w:rPr>
          <w:rFonts w:cs="Arial"/>
        </w:rPr>
        <w:t>a</w:t>
      </w:r>
      <w:r w:rsidR="00D42949" w:rsidRPr="009B255B">
        <w:rPr>
          <w:rFonts w:cs="Arial"/>
        </w:rPr>
        <w:t xml:space="preserve"> uniquely shaped, patented implant specifically designed for sloped ridge situations</w:t>
      </w:r>
      <w:r w:rsidR="00D42949">
        <w:rPr>
          <w:rFonts w:cs="Arial"/>
        </w:rPr>
        <w:t>.</w:t>
      </w:r>
      <w:r w:rsidR="00D9302E">
        <w:rPr>
          <w:rFonts w:cs="Arial"/>
        </w:rPr>
        <w:t xml:space="preserve"> </w:t>
      </w:r>
      <w:r w:rsidR="00972F7B" w:rsidRPr="009B255B">
        <w:rPr>
          <w:rFonts w:cs="Arial"/>
        </w:rPr>
        <w:t xml:space="preserve">The </w:t>
      </w:r>
      <w:hyperlink r:id="rId22" w:history="1">
        <w:r w:rsidRPr="009B255B">
          <w:rPr>
            <w:rStyle w:val="Hyperlink"/>
            <w:rFonts w:cs="Arial"/>
          </w:rPr>
          <w:t>OsseoSpeed Profile EV implant</w:t>
        </w:r>
      </w:hyperlink>
      <w:r w:rsidRPr="009B255B">
        <w:rPr>
          <w:rFonts w:cs="Arial"/>
        </w:rPr>
        <w:t xml:space="preserve"> is placed level with both buccal and lingual marginal bone, where the design supports the soft tissue by preserving marginal bone 360 degrees around the implant.</w:t>
      </w:r>
      <w:r w:rsidR="00972F7B" w:rsidRPr="009B255B">
        <w:rPr>
          <w:rFonts w:cs="Arial"/>
        </w:rPr>
        <w:t xml:space="preserve"> </w:t>
      </w:r>
    </w:p>
    <w:p w:rsidR="00032CF8" w:rsidRPr="00B84D8B" w:rsidRDefault="00032CF8" w:rsidP="00032CF8">
      <w:pPr>
        <w:spacing w:after="0" w:line="240" w:lineRule="auto"/>
        <w:rPr>
          <w:rFonts w:cs="Arial"/>
          <w:i/>
          <w:sz w:val="18"/>
        </w:rPr>
      </w:pPr>
      <w:r w:rsidRPr="00B84D8B">
        <w:rPr>
          <w:rFonts w:cs="Arial"/>
          <w:i/>
          <w:sz w:val="18"/>
        </w:rPr>
        <w:t>Reference: Schiegnitz E, Noelken R, Moergel M, Berres M, Wagner W. Survival and tissue maintenance of an implant with a sloped configurated shoulder in the posterior mandible-a prospective multicenter study. Clin Oral Implants Res 2016;E-pub May 13, doi:10.1111/clr.12869.</w:t>
      </w:r>
    </w:p>
    <w:p w:rsidR="00032CF8" w:rsidRDefault="00032CF8">
      <w:pPr>
        <w:spacing w:after="0" w:line="240" w:lineRule="auto"/>
        <w:rPr>
          <w:rFonts w:cs="Arial"/>
        </w:rPr>
      </w:pPr>
    </w:p>
    <w:p w:rsidR="00C625FE" w:rsidRDefault="00C625FE">
      <w:pPr>
        <w:spacing w:after="0" w:line="240" w:lineRule="auto"/>
        <w:rPr>
          <w:rFonts w:cs="Arial"/>
        </w:rPr>
      </w:pPr>
    </w:p>
    <w:p w:rsidR="00AC63F6" w:rsidRPr="003B7486" w:rsidRDefault="00383109" w:rsidP="00EF47F5">
      <w:pPr>
        <w:spacing w:line="240" w:lineRule="auto"/>
        <w:rPr>
          <w:rFonts w:cs="Arial"/>
          <w:color w:val="000000"/>
          <w:szCs w:val="20"/>
        </w:rPr>
      </w:pPr>
      <w:r w:rsidRPr="003B7486">
        <w:rPr>
          <w:rFonts w:eastAsia="Times New Roman" w:cs="Arial"/>
          <w:b/>
          <w:color w:val="808080"/>
          <w:w w:val="95"/>
          <w:sz w:val="24"/>
          <w:szCs w:val="24"/>
        </w:rPr>
        <w:t>IMAGES</w:t>
      </w:r>
      <w:r w:rsidRPr="003B7486">
        <w:rPr>
          <w:rFonts w:eastAsia="Times New Roman" w:cs="Arial"/>
          <w:szCs w:val="20"/>
        </w:rPr>
        <w:t xml:space="preserve"> </w:t>
      </w:r>
      <w:r w:rsidRPr="003B7486">
        <w:rPr>
          <w:rFonts w:eastAsia="Times New Roman" w:cs="Arial"/>
          <w:szCs w:val="20"/>
        </w:rPr>
        <w:br/>
        <w:t xml:space="preserve">are available </w:t>
      </w:r>
      <w:r w:rsidR="00AC63F6" w:rsidRPr="003B7486">
        <w:rPr>
          <w:rFonts w:eastAsia="Times New Roman" w:cs="Arial"/>
          <w:szCs w:val="20"/>
        </w:rPr>
        <w:t>in</w:t>
      </w:r>
      <w:r w:rsidR="00AC63F6" w:rsidRPr="003B7486">
        <w:rPr>
          <w:rFonts w:cs="Arial"/>
          <w:szCs w:val="20"/>
        </w:rPr>
        <w:t xml:space="preserve"> our </w:t>
      </w:r>
      <w:r w:rsidR="00AC63F6" w:rsidRPr="003B7486">
        <w:rPr>
          <w:rFonts w:cs="Arial"/>
          <w:color w:val="000000"/>
          <w:szCs w:val="20"/>
        </w:rPr>
        <w:t>News &amp; Press Room at:</w:t>
      </w:r>
    </w:p>
    <w:p w:rsidR="00AC63F6" w:rsidRPr="003B7486" w:rsidRDefault="009754C6" w:rsidP="00EF47F5">
      <w:pPr>
        <w:spacing w:line="240" w:lineRule="auto"/>
        <w:rPr>
          <w:rFonts w:cs="Arial"/>
          <w:color w:val="0000FF"/>
          <w:szCs w:val="20"/>
        </w:rPr>
      </w:pPr>
      <w:hyperlink r:id="rId23" w:history="1">
        <w:r w:rsidR="00AC63F6" w:rsidRPr="003B7486">
          <w:rPr>
            <w:rStyle w:val="Hyperlink"/>
            <w:rFonts w:cs="Arial"/>
            <w:szCs w:val="20"/>
          </w:rPr>
          <w:t>www.dentsplyimplants.com/en/Resources/News-and-Press</w:t>
        </w:r>
      </w:hyperlink>
    </w:p>
    <w:tbl>
      <w:tblPr>
        <w:tblStyle w:val="TableGrid"/>
        <w:tblW w:w="101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2693"/>
        <w:gridCol w:w="2268"/>
        <w:gridCol w:w="2268"/>
      </w:tblGrid>
      <w:tr w:rsidR="00E70D3B" w:rsidRPr="003B7486" w:rsidTr="00E70D3B">
        <w:trPr>
          <w:trHeight w:val="2430"/>
        </w:trPr>
        <w:tc>
          <w:tcPr>
            <w:tcW w:w="2910" w:type="dxa"/>
          </w:tcPr>
          <w:p w:rsidR="00E70D3B" w:rsidRPr="003B7486" w:rsidRDefault="008D18DB" w:rsidP="008D18DB">
            <w:pPr>
              <w:autoSpaceDE w:val="0"/>
              <w:autoSpaceDN w:val="0"/>
              <w:adjustRightInd w:val="0"/>
              <w:spacing w:line="240" w:lineRule="auto"/>
              <w:jc w:val="center"/>
              <w:rPr>
                <w:noProof/>
              </w:rPr>
            </w:pPr>
            <w:r>
              <w:rPr>
                <w:noProof/>
              </w:rPr>
              <w:drawing>
                <wp:inline distT="0" distB="0" distL="0" distR="0">
                  <wp:extent cx="1141200" cy="152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332-Screw_Extraoral Cementation_Implant-D.tif"/>
                          <pic:cNvPicPr/>
                        </pic:nvPicPr>
                        <pic:blipFill>
                          <a:blip r:embed="rId24">
                            <a:extLst>
                              <a:ext uri="{28A0092B-C50C-407E-A947-70E740481C1C}">
                                <a14:useLocalDpi xmlns:a14="http://schemas.microsoft.com/office/drawing/2010/main" val="0"/>
                              </a:ext>
                            </a:extLst>
                          </a:blip>
                          <a:stretch>
                            <a:fillRect/>
                          </a:stretch>
                        </pic:blipFill>
                        <pic:spPr>
                          <a:xfrm>
                            <a:off x="0" y="0"/>
                            <a:ext cx="1141200" cy="1522800"/>
                          </a:xfrm>
                          <a:prstGeom prst="rect">
                            <a:avLst/>
                          </a:prstGeom>
                        </pic:spPr>
                      </pic:pic>
                    </a:graphicData>
                  </a:graphic>
                </wp:inline>
              </w:drawing>
            </w:r>
          </w:p>
        </w:tc>
        <w:tc>
          <w:tcPr>
            <w:tcW w:w="2693" w:type="dxa"/>
          </w:tcPr>
          <w:p w:rsidR="00E70D3B" w:rsidRPr="003B7486" w:rsidRDefault="00E70D3B" w:rsidP="00EF47F5">
            <w:pPr>
              <w:autoSpaceDE w:val="0"/>
              <w:autoSpaceDN w:val="0"/>
              <w:adjustRightInd w:val="0"/>
              <w:spacing w:line="240" w:lineRule="auto"/>
              <w:rPr>
                <w:rFonts w:cs="Arial"/>
                <w:noProof/>
                <w:sz w:val="22"/>
              </w:rPr>
            </w:pPr>
            <w:r w:rsidRPr="003B7486">
              <w:rPr>
                <w:rFonts w:cs="Arial"/>
                <w:bCs/>
                <w:noProof/>
                <w:szCs w:val="20"/>
              </w:rPr>
              <w:drawing>
                <wp:anchor distT="0" distB="0" distL="114300" distR="114300" simplePos="0" relativeHeight="251709952" behindDoc="0" locked="0" layoutInCell="1" allowOverlap="1" wp14:anchorId="3A6F0FC8" wp14:editId="51BD4CD6">
                  <wp:simplePos x="0" y="0"/>
                  <wp:positionH relativeFrom="column">
                    <wp:posOffset>102870</wp:posOffset>
                  </wp:positionH>
                  <wp:positionV relativeFrom="paragraph">
                    <wp:posOffset>213360</wp:posOffset>
                  </wp:positionV>
                  <wp:extent cx="1338580" cy="948690"/>
                  <wp:effectExtent l="0" t="0" r="0" b="3810"/>
                  <wp:wrapNone/>
                  <wp:docPr id="6" name="Picture 2" descr="05117bfe-7572-4ab2-9915-da977e14e96b@dents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05117bfe-7572-4ab2-9915-da977e14e96b@dentsp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8580" cy="94869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268" w:type="dxa"/>
          </w:tcPr>
          <w:p w:rsidR="00E70D3B" w:rsidRPr="003B7486" w:rsidRDefault="00C625FE" w:rsidP="008D18DB">
            <w:pPr>
              <w:autoSpaceDE w:val="0"/>
              <w:autoSpaceDN w:val="0"/>
              <w:adjustRightInd w:val="0"/>
              <w:spacing w:line="240" w:lineRule="auto"/>
              <w:jc w:val="center"/>
              <w:rPr>
                <w:rFonts w:cs="Arial"/>
                <w:noProof/>
                <w:sz w:val="22"/>
              </w:rPr>
            </w:pPr>
            <w:r>
              <w:rPr>
                <w:rFonts w:cs="Arial"/>
                <w:noProof/>
                <w:sz w:val="22"/>
              </w:rPr>
              <w:drawing>
                <wp:inline distT="0" distB="0" distL="0" distR="0">
                  <wp:extent cx="854016" cy="14954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ant Viewer for Planning Service.jpg"/>
                          <pic:cNvPicPr/>
                        </pic:nvPicPr>
                        <pic:blipFill>
                          <a:blip r:embed="rId26">
                            <a:extLst>
                              <a:ext uri="{28A0092B-C50C-407E-A947-70E740481C1C}">
                                <a14:useLocalDpi xmlns:a14="http://schemas.microsoft.com/office/drawing/2010/main" val="0"/>
                              </a:ext>
                            </a:extLst>
                          </a:blip>
                          <a:stretch>
                            <a:fillRect/>
                          </a:stretch>
                        </pic:blipFill>
                        <pic:spPr>
                          <a:xfrm>
                            <a:off x="0" y="0"/>
                            <a:ext cx="854614" cy="1496507"/>
                          </a:xfrm>
                          <a:prstGeom prst="rect">
                            <a:avLst/>
                          </a:prstGeom>
                        </pic:spPr>
                      </pic:pic>
                    </a:graphicData>
                  </a:graphic>
                </wp:inline>
              </w:drawing>
            </w:r>
          </w:p>
        </w:tc>
        <w:tc>
          <w:tcPr>
            <w:tcW w:w="2268" w:type="dxa"/>
          </w:tcPr>
          <w:p w:rsidR="00E70D3B" w:rsidRPr="003B7486" w:rsidRDefault="00E70D3B" w:rsidP="00EF47F5">
            <w:pPr>
              <w:autoSpaceDE w:val="0"/>
              <w:autoSpaceDN w:val="0"/>
              <w:adjustRightInd w:val="0"/>
              <w:spacing w:line="240" w:lineRule="auto"/>
              <w:rPr>
                <w:rFonts w:cs="Arial"/>
                <w:noProof/>
                <w:sz w:val="22"/>
              </w:rPr>
            </w:pPr>
            <w:r w:rsidRPr="003B7486">
              <w:rPr>
                <w:rFonts w:cs="Arial"/>
                <w:noProof/>
                <w:sz w:val="22"/>
              </w:rPr>
              <w:drawing>
                <wp:anchor distT="0" distB="0" distL="114300" distR="114300" simplePos="0" relativeHeight="251710976" behindDoc="1" locked="0" layoutInCell="1" allowOverlap="1" wp14:anchorId="66399E22" wp14:editId="4B7469E0">
                  <wp:simplePos x="0" y="0"/>
                  <wp:positionH relativeFrom="column">
                    <wp:posOffset>207010</wp:posOffset>
                  </wp:positionH>
                  <wp:positionV relativeFrom="paragraph">
                    <wp:posOffset>210185</wp:posOffset>
                  </wp:positionV>
                  <wp:extent cx="895985" cy="1189990"/>
                  <wp:effectExtent l="0" t="0" r="0" b="0"/>
                  <wp:wrapTight wrapText="bothSides">
                    <wp:wrapPolygon edited="0">
                      <wp:start x="5052" y="0"/>
                      <wp:lineTo x="0" y="3112"/>
                      <wp:lineTo x="0" y="21093"/>
                      <wp:lineTo x="21125" y="21093"/>
                      <wp:lineTo x="21125" y="11757"/>
                      <wp:lineTo x="20207" y="3804"/>
                      <wp:lineTo x="15614" y="1383"/>
                      <wp:lineTo x="7348" y="0"/>
                      <wp:lineTo x="5052" y="0"/>
                    </wp:wrapPolygon>
                  </wp:wrapTight>
                  <wp:docPr id="8" name="Picture 8" descr="\\astratech.net\dfs\Dep\MD\GLOBAL MARKETING COMMUNICATION\GLOBAL PR &amp; COMMUNICATION\PR\PR &amp; Articles 2015\EUROPERIO 2015\Digital press kit_images brochures\OsseoSpeed Profile EV_122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atech.net\dfs\Dep\MD\GLOBAL MARKETING COMMUNICATION\GLOBAL PR &amp; COMMUNICATION\PR\PR &amp; Articles 2015\EUROPERIO 2015\Digital press kit_images brochures\OsseoSpeed Profile EV_12280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98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0D3B" w:rsidRPr="003B7486" w:rsidTr="00E70D3B">
        <w:trPr>
          <w:trHeight w:val="323"/>
        </w:trPr>
        <w:tc>
          <w:tcPr>
            <w:tcW w:w="2910" w:type="dxa"/>
          </w:tcPr>
          <w:p w:rsidR="00E70D3B" w:rsidRPr="003B7486" w:rsidRDefault="00E70D3B" w:rsidP="008D18DB">
            <w:pPr>
              <w:rPr>
                <w:rFonts w:eastAsia="Times New Roman" w:cs="Arial"/>
                <w:i/>
                <w:sz w:val="18"/>
                <w:szCs w:val="18"/>
              </w:rPr>
            </w:pPr>
            <w:r w:rsidRPr="003B7486">
              <w:rPr>
                <w:rFonts w:eastAsia="Times New Roman" w:cs="Arial"/>
                <w:i/>
                <w:sz w:val="18"/>
                <w:szCs w:val="18"/>
              </w:rPr>
              <w:t>Fig.1:</w:t>
            </w:r>
            <w:r w:rsidRPr="008D18DB">
              <w:rPr>
                <w:rFonts w:eastAsia="Times New Roman" w:cs="Arial"/>
                <w:i/>
                <w:sz w:val="16"/>
                <w:szCs w:val="18"/>
              </w:rPr>
              <w:t xml:space="preserve"> </w:t>
            </w:r>
            <w:r w:rsidR="008D18DB" w:rsidRPr="008D18DB">
              <w:rPr>
                <w:bCs/>
                <w:i/>
                <w:color w:val="000000"/>
                <w:sz w:val="18"/>
              </w:rPr>
              <w:t>Atlantis CustomBase solution for extraoral</w:t>
            </w:r>
            <w:bookmarkStart w:id="0" w:name="_GoBack"/>
            <w:bookmarkEnd w:id="0"/>
            <w:r w:rsidR="008D18DB" w:rsidRPr="008D18DB">
              <w:rPr>
                <w:bCs/>
                <w:i/>
                <w:color w:val="000000"/>
                <w:sz w:val="18"/>
              </w:rPr>
              <w:t xml:space="preserve"> cementation</w:t>
            </w:r>
          </w:p>
        </w:tc>
        <w:tc>
          <w:tcPr>
            <w:tcW w:w="2693" w:type="dxa"/>
          </w:tcPr>
          <w:p w:rsidR="00E70D3B" w:rsidRPr="003B7486" w:rsidRDefault="00E70D3B" w:rsidP="00452B69">
            <w:pPr>
              <w:tabs>
                <w:tab w:val="left" w:pos="4605"/>
              </w:tabs>
              <w:spacing w:line="240" w:lineRule="auto"/>
              <w:rPr>
                <w:rFonts w:eastAsia="Times New Roman" w:cs="Arial"/>
                <w:i/>
                <w:sz w:val="18"/>
                <w:szCs w:val="18"/>
              </w:rPr>
            </w:pPr>
            <w:r w:rsidRPr="003B7486">
              <w:rPr>
                <w:rFonts w:eastAsia="Times New Roman" w:cs="Arial"/>
                <w:i/>
                <w:sz w:val="18"/>
                <w:szCs w:val="18"/>
              </w:rPr>
              <w:t xml:space="preserve">Fig.2: </w:t>
            </w:r>
            <w:r>
              <w:rPr>
                <w:rFonts w:eastAsia="Times New Roman" w:cs="Arial"/>
                <w:i/>
                <w:sz w:val="18"/>
                <w:szCs w:val="18"/>
              </w:rPr>
              <w:t xml:space="preserve">Atlantis </w:t>
            </w:r>
            <w:r w:rsidR="00E21A40">
              <w:rPr>
                <w:rFonts w:eastAsia="Times New Roman" w:cs="Arial"/>
                <w:i/>
                <w:sz w:val="18"/>
                <w:szCs w:val="18"/>
              </w:rPr>
              <w:t>suprastructures in additive manufacturing</w:t>
            </w:r>
          </w:p>
        </w:tc>
        <w:tc>
          <w:tcPr>
            <w:tcW w:w="2268" w:type="dxa"/>
          </w:tcPr>
          <w:p w:rsidR="00E70D3B" w:rsidRPr="003B7486" w:rsidRDefault="00E70D3B" w:rsidP="00452B69">
            <w:pPr>
              <w:tabs>
                <w:tab w:val="left" w:pos="4605"/>
              </w:tabs>
              <w:spacing w:line="240" w:lineRule="auto"/>
              <w:rPr>
                <w:rFonts w:eastAsia="Times New Roman" w:cs="Arial"/>
                <w:i/>
                <w:sz w:val="18"/>
                <w:szCs w:val="18"/>
              </w:rPr>
            </w:pPr>
            <w:r>
              <w:rPr>
                <w:rFonts w:eastAsia="Times New Roman" w:cs="Arial"/>
                <w:i/>
                <w:sz w:val="18"/>
                <w:szCs w:val="18"/>
              </w:rPr>
              <w:t xml:space="preserve">Fig.3 </w:t>
            </w:r>
            <w:r w:rsidR="00E21A40">
              <w:rPr>
                <w:rFonts w:eastAsia="Times New Roman" w:cs="Arial"/>
                <w:i/>
                <w:sz w:val="18"/>
                <w:szCs w:val="18"/>
              </w:rPr>
              <w:t>m</w:t>
            </w:r>
            <w:r>
              <w:rPr>
                <w:rFonts w:eastAsia="Times New Roman" w:cs="Arial"/>
                <w:i/>
                <w:sz w:val="18"/>
                <w:szCs w:val="18"/>
              </w:rPr>
              <w:t>ySimplant Planning Service</w:t>
            </w:r>
          </w:p>
        </w:tc>
        <w:tc>
          <w:tcPr>
            <w:tcW w:w="2268" w:type="dxa"/>
          </w:tcPr>
          <w:p w:rsidR="00E70D3B" w:rsidRPr="003B7486" w:rsidRDefault="00E70D3B" w:rsidP="00452B69">
            <w:pPr>
              <w:tabs>
                <w:tab w:val="left" w:pos="4605"/>
              </w:tabs>
              <w:spacing w:line="240" w:lineRule="auto"/>
              <w:rPr>
                <w:rFonts w:eastAsia="Times New Roman" w:cs="Arial"/>
                <w:i/>
                <w:sz w:val="18"/>
                <w:szCs w:val="18"/>
              </w:rPr>
            </w:pPr>
            <w:r w:rsidRPr="003B7486">
              <w:rPr>
                <w:rFonts w:eastAsia="Times New Roman" w:cs="Arial"/>
                <w:i/>
                <w:sz w:val="18"/>
                <w:szCs w:val="18"/>
              </w:rPr>
              <w:t>Fig.4: OsseoSpeed Profile EV implant</w:t>
            </w:r>
          </w:p>
        </w:tc>
      </w:tr>
    </w:tbl>
    <w:p w:rsidR="00E70D3B" w:rsidRPr="003B7486" w:rsidRDefault="00E70D3B" w:rsidP="00C625FE">
      <w:pPr>
        <w:pStyle w:val="DSStandard"/>
        <w:spacing w:line="240" w:lineRule="auto"/>
        <w:rPr>
          <w:b/>
          <w:lang w:eastAsia="ja-JP"/>
        </w:rPr>
      </w:pPr>
    </w:p>
    <w:sectPr w:rsidR="00E70D3B" w:rsidRPr="003B7486" w:rsidSect="00C625FE">
      <w:headerReference w:type="first" r:id="rId28"/>
      <w:footerReference w:type="first" r:id="rId29"/>
      <w:pgSz w:w="11900" w:h="16840" w:code="9"/>
      <w:pgMar w:top="2665" w:right="1412"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4C6" w:rsidRDefault="009754C6" w:rsidP="005662A0">
      <w:r>
        <w:rPr>
          <w:color w:val="808080" w:themeColor="background1" w:themeShade="80"/>
        </w:rPr>
        <w:separator/>
      </w:r>
    </w:p>
  </w:endnote>
  <w:endnote w:type="continuationSeparator" w:id="0">
    <w:p w:rsidR="009754C6" w:rsidRDefault="009754C6" w:rsidP="005662A0">
      <w:r>
        <w:rPr>
          <w:color w:val="808080" w:themeColor="background1" w:themeShade="8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A00002FF" w:usb1="7800205A" w:usb2="14600000" w:usb3="00000000" w:csb0="00000193" w:csb1="00000000"/>
  </w:font>
  <w:font w:name="Palatino LT Std">
    <w:panose1 w:val="00000000000000000000"/>
    <w:charset w:val="00"/>
    <w:family w:val="roma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Default="00070F30" w:rsidP="005662A0">
    <w:pPr>
      <w:pStyle w:val="Footer"/>
    </w:pPr>
    <w:r w:rsidRPr="000666B0">
      <w:rPr>
        <w:noProof/>
        <w:lang w:eastAsia="en-US"/>
      </w:rPr>
      <w:drawing>
        <wp:anchor distT="0" distB="0" distL="114300" distR="114300" simplePos="0" relativeHeight="251660288" behindDoc="0" locked="0" layoutInCell="1" allowOverlap="1" wp14:anchorId="0C6CD498" wp14:editId="4624716F">
          <wp:simplePos x="0" y="0"/>
          <wp:positionH relativeFrom="column">
            <wp:posOffset>0</wp:posOffset>
          </wp:positionH>
          <wp:positionV relativeFrom="page">
            <wp:posOffset>10081260</wp:posOffset>
          </wp:positionV>
          <wp:extent cx="6119495" cy="114300"/>
          <wp:effectExtent l="0" t="0" r="1905" b="12700"/>
          <wp:wrapNone/>
          <wp:docPr id="873"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E8" w:rsidRDefault="00E33EE8">
    <w:pPr>
      <w:pStyle w:val="Footer"/>
    </w:pPr>
    <w:r w:rsidRPr="000666B0">
      <w:rPr>
        <w:noProof/>
        <w:lang w:eastAsia="en-US"/>
      </w:rPr>
      <w:drawing>
        <wp:anchor distT="0" distB="0" distL="114300" distR="114300" simplePos="0" relativeHeight="251675648" behindDoc="0" locked="0" layoutInCell="1" allowOverlap="1" wp14:anchorId="74693041" wp14:editId="026D15B1">
          <wp:simplePos x="0" y="0"/>
          <wp:positionH relativeFrom="column">
            <wp:posOffset>152400</wp:posOffset>
          </wp:positionH>
          <wp:positionV relativeFrom="page">
            <wp:posOffset>10233660</wp:posOffset>
          </wp:positionV>
          <wp:extent cx="6119495" cy="114300"/>
          <wp:effectExtent l="0" t="0" r="1905" b="12700"/>
          <wp:wrapNone/>
          <wp:docPr id="11"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4C6" w:rsidRDefault="009754C6" w:rsidP="005662A0">
      <w:r>
        <w:rPr>
          <w:color w:val="808080" w:themeColor="background1" w:themeShade="80"/>
        </w:rPr>
        <w:separator/>
      </w:r>
    </w:p>
  </w:footnote>
  <w:footnote w:type="continuationSeparator" w:id="0">
    <w:p w:rsidR="009754C6" w:rsidRDefault="009754C6" w:rsidP="005662A0">
      <w:r>
        <w:rPr>
          <w:color w:val="808080" w:themeColor="background1" w:themeShade="8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Pr="002D4E15" w:rsidRDefault="00502081" w:rsidP="00230527">
    <w:pPr>
      <w:pStyle w:val="Header"/>
      <w:tabs>
        <w:tab w:val="right" w:pos="9547"/>
      </w:tabs>
      <w:rPr>
        <w:rFonts w:ascii="Arial" w:hAnsi="Arial" w:cs="Arial"/>
        <w:color w:val="595959" w:themeColor="text1" w:themeTint="A6"/>
        <w:sz w:val="20"/>
      </w:rPr>
    </w:pPr>
    <w:r>
      <w:rPr>
        <w:noProof/>
        <w:lang w:eastAsia="en-US"/>
      </w:rPr>
      <mc:AlternateContent>
        <mc:Choice Requires="wps">
          <w:drawing>
            <wp:anchor distT="0" distB="0" distL="114300" distR="114300" simplePos="0" relativeHeight="251671552" behindDoc="0" locked="0" layoutInCell="1" allowOverlap="1" wp14:anchorId="211E7156" wp14:editId="27EEBA46">
              <wp:simplePos x="0" y="0"/>
              <wp:positionH relativeFrom="column">
                <wp:posOffset>5400040</wp:posOffset>
              </wp:positionH>
              <wp:positionV relativeFrom="paragraph">
                <wp:posOffset>137160</wp:posOffset>
              </wp:positionV>
              <wp:extent cx="649605" cy="222250"/>
              <wp:effectExtent l="0" t="0" r="10795" b="6350"/>
              <wp:wrapSquare wrapText="bothSides"/>
              <wp:docPr id="1" name="Textfeld 1"/>
              <wp:cNvGraphicFramePr/>
              <a:graphic xmlns:a="http://schemas.openxmlformats.org/drawingml/2006/main">
                <a:graphicData uri="http://schemas.microsoft.com/office/word/2010/wordprocessingShape">
                  <wps:wsp>
                    <wps:cNvSpPr txBox="1"/>
                    <wps:spPr>
                      <a:xfrm>
                        <a:off x="0" y="0"/>
                        <a:ext cx="649605" cy="222250"/>
                      </a:xfrm>
                      <a:prstGeom prst="rect">
                        <a:avLst/>
                      </a:prstGeom>
                      <a:noFill/>
                      <a:ln>
                        <a:noFill/>
                      </a:ln>
                      <a:effectLst/>
                    </wps:spPr>
                    <wps:txbx>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8D18DB">
                            <w:rPr>
                              <w:rFonts w:ascii="Arial" w:hAnsi="Arial" w:cs="Arial"/>
                              <w:noProof/>
                              <w:color w:val="595959" w:themeColor="text1" w:themeTint="A6"/>
                              <w:sz w:val="20"/>
                            </w:rPr>
                            <w:t>3</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8D18DB">
                            <w:rPr>
                              <w:rFonts w:ascii="Arial" w:hAnsi="Arial" w:cs="Arial"/>
                              <w:noProof/>
                              <w:color w:val="595959" w:themeColor="text1" w:themeTint="A6"/>
                              <w:sz w:val="20"/>
                            </w:rPr>
                            <w:t>3</w:t>
                          </w:r>
                          <w:r w:rsidRPr="002D4E15">
                            <w:rPr>
                              <w:rFonts w:ascii="Arial" w:hAnsi="Arial" w:cs="Arial"/>
                              <w:noProof/>
                              <w:color w:val="595959" w:themeColor="text1" w:themeTint="A6"/>
                              <w:sz w:val="20"/>
                            </w:rP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8" type="#_x0000_t202" style="position:absolute;margin-left:425.2pt;margin-top:10.8pt;width:51.15pt;height:17.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" filled="f" stroked="f">
              <v:textbox style="mso-fit-shape-to-text:t" inset="0,0,0,0">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8D18DB">
                      <w:rPr>
                        <w:rFonts w:ascii="Arial" w:hAnsi="Arial" w:cs="Arial"/>
                        <w:noProof/>
                        <w:color w:val="595959" w:themeColor="text1" w:themeTint="A6"/>
                        <w:sz w:val="20"/>
                      </w:rPr>
                      <w:t>3</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8D18DB">
                      <w:rPr>
                        <w:rFonts w:ascii="Arial" w:hAnsi="Arial" w:cs="Arial"/>
                        <w:noProof/>
                        <w:color w:val="595959" w:themeColor="text1" w:themeTint="A6"/>
                        <w:sz w:val="20"/>
                      </w:rPr>
                      <w:t>3</w:t>
                    </w:r>
                    <w:r w:rsidRPr="002D4E15">
                      <w:rPr>
                        <w:rFonts w:ascii="Arial" w:hAnsi="Arial" w:cs="Arial"/>
                        <w:noProof/>
                        <w:color w:val="595959" w:themeColor="text1" w:themeTint="A6"/>
                        <w:sz w:val="20"/>
                      </w:rPr>
                      <w:fldChar w:fldCharType="end"/>
                    </w:r>
                  </w:p>
                </w:txbxContent>
              </v:textbox>
              <w10:wrap type="square"/>
            </v:shape>
          </w:pict>
        </mc:Fallback>
      </mc:AlternateContent>
    </w:r>
    <w:r w:rsidR="00230527">
      <w:rPr>
        <w:rFonts w:ascii="Arial" w:hAnsi="Arial" w:cs="Arial"/>
        <w:color w:val="595959" w:themeColor="text1" w:themeTint="A6"/>
        <w:sz w:val="20"/>
      </w:rPr>
      <w:tab/>
    </w:r>
    <w:r w:rsidR="00230527">
      <w:rPr>
        <w:rFonts w:ascii="Arial" w:hAnsi="Arial" w:cs="Arial"/>
        <w:color w:val="595959" w:themeColor="text1" w:themeTint="A6"/>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15" w:rsidRDefault="00E00551" w:rsidP="005662A0">
    <w:r w:rsidRPr="000666B0">
      <w:rPr>
        <w:noProof/>
        <w:lang w:eastAsia="en-US"/>
      </w:rPr>
      <w:drawing>
        <wp:anchor distT="0" distB="0" distL="114300" distR="114300" simplePos="0" relativeHeight="251654144" behindDoc="0" locked="0" layoutInCell="1" allowOverlap="1" wp14:anchorId="7F207B39" wp14:editId="1C2439FD">
          <wp:simplePos x="0" y="0"/>
          <wp:positionH relativeFrom="column">
            <wp:posOffset>-4099</wp:posOffset>
          </wp:positionH>
          <wp:positionV relativeFrom="paragraph">
            <wp:posOffset>2264</wp:posOffset>
          </wp:positionV>
          <wp:extent cx="6081623" cy="114094"/>
          <wp:effectExtent l="0" t="0" r="0" b="635"/>
          <wp:wrapNone/>
          <wp:docPr id="874"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24" r="224"/>
                  <a:stretch/>
                </pic:blipFill>
                <pic:spPr bwMode="auto">
                  <a:xfrm>
                    <a:off x="0" y="0"/>
                    <a:ext cx="6198544" cy="116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1D0DED" w:rsidP="005662A0">
    <w:r>
      <w:rPr>
        <w:noProof/>
        <w:lang w:eastAsia="en-US"/>
      </w:rPr>
      <w:drawing>
        <wp:anchor distT="0" distB="0" distL="114300" distR="114300" simplePos="0" relativeHeight="251666432" behindDoc="0" locked="0" layoutInCell="1" allowOverlap="1" wp14:anchorId="34D15130" wp14:editId="5D2473B4">
          <wp:simplePos x="0" y="0"/>
          <wp:positionH relativeFrom="column">
            <wp:posOffset>4926330</wp:posOffset>
          </wp:positionH>
          <wp:positionV relativeFrom="paragraph">
            <wp:posOffset>31115</wp:posOffset>
          </wp:positionV>
          <wp:extent cx="1144800" cy="482735"/>
          <wp:effectExtent l="0" t="0" r="0" b="0"/>
          <wp:wrapNone/>
          <wp:docPr id="875"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dordej:Pictures:Logo:Digital:Dentsply_Sirona_Grey_RGB.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44800" cy="48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461142" w:rsidP="005662A0"/>
  <w:p w:rsidR="00461142" w:rsidRDefault="00461142" w:rsidP="005662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E8" w:rsidRPr="00E33EE8" w:rsidRDefault="00E33EE8" w:rsidP="00E33E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D2B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4490B"/>
    <w:multiLevelType w:val="hybridMultilevel"/>
    <w:tmpl w:val="FCCA5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6301CD"/>
    <w:multiLevelType w:val="hybridMultilevel"/>
    <w:tmpl w:val="A27260EE"/>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3">
    <w:nsid w:val="08816FC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57C484F"/>
    <w:multiLevelType w:val="hybridMultilevel"/>
    <w:tmpl w:val="7018A202"/>
    <w:lvl w:ilvl="0" w:tplc="86DAF8FE">
      <w:start w:val="1"/>
      <w:numFmt w:val="bullet"/>
      <w:lvlText w:val=""/>
      <w:lvlJc w:val="left"/>
      <w:pPr>
        <w:ind w:left="1428" w:hanging="360"/>
      </w:pPr>
      <w:rPr>
        <w:rFonts w:ascii="Wingdings" w:hAnsi="Wingdings" w:hint="default"/>
      </w:rPr>
    </w:lvl>
    <w:lvl w:ilvl="1" w:tplc="AF96809A" w:tentative="1">
      <w:start w:val="1"/>
      <w:numFmt w:val="bullet"/>
      <w:lvlText w:val="o"/>
      <w:lvlJc w:val="left"/>
      <w:pPr>
        <w:ind w:left="2148" w:hanging="360"/>
      </w:pPr>
      <w:rPr>
        <w:rFonts w:ascii="Courier New" w:hAnsi="Courier New" w:cs="Courier New" w:hint="default"/>
      </w:rPr>
    </w:lvl>
    <w:lvl w:ilvl="2" w:tplc="21DC6B76" w:tentative="1">
      <w:start w:val="1"/>
      <w:numFmt w:val="bullet"/>
      <w:lvlText w:val=""/>
      <w:lvlJc w:val="left"/>
      <w:pPr>
        <w:ind w:left="2868" w:hanging="360"/>
      </w:pPr>
      <w:rPr>
        <w:rFonts w:ascii="Wingdings" w:hAnsi="Wingdings" w:hint="default"/>
      </w:rPr>
    </w:lvl>
    <w:lvl w:ilvl="3" w:tplc="186C667E" w:tentative="1">
      <w:start w:val="1"/>
      <w:numFmt w:val="bullet"/>
      <w:lvlText w:val=""/>
      <w:lvlJc w:val="left"/>
      <w:pPr>
        <w:ind w:left="3588" w:hanging="360"/>
      </w:pPr>
      <w:rPr>
        <w:rFonts w:ascii="Symbol" w:hAnsi="Symbol" w:hint="default"/>
      </w:rPr>
    </w:lvl>
    <w:lvl w:ilvl="4" w:tplc="65C242E2" w:tentative="1">
      <w:start w:val="1"/>
      <w:numFmt w:val="bullet"/>
      <w:lvlText w:val="o"/>
      <w:lvlJc w:val="left"/>
      <w:pPr>
        <w:ind w:left="4308" w:hanging="360"/>
      </w:pPr>
      <w:rPr>
        <w:rFonts w:ascii="Courier New" w:hAnsi="Courier New" w:cs="Courier New" w:hint="default"/>
      </w:rPr>
    </w:lvl>
    <w:lvl w:ilvl="5" w:tplc="6484714A" w:tentative="1">
      <w:start w:val="1"/>
      <w:numFmt w:val="bullet"/>
      <w:lvlText w:val=""/>
      <w:lvlJc w:val="left"/>
      <w:pPr>
        <w:ind w:left="5028" w:hanging="360"/>
      </w:pPr>
      <w:rPr>
        <w:rFonts w:ascii="Wingdings" w:hAnsi="Wingdings" w:hint="default"/>
      </w:rPr>
    </w:lvl>
    <w:lvl w:ilvl="6" w:tplc="7F7E73A0" w:tentative="1">
      <w:start w:val="1"/>
      <w:numFmt w:val="bullet"/>
      <w:lvlText w:val=""/>
      <w:lvlJc w:val="left"/>
      <w:pPr>
        <w:ind w:left="5748" w:hanging="360"/>
      </w:pPr>
      <w:rPr>
        <w:rFonts w:ascii="Symbol" w:hAnsi="Symbol" w:hint="default"/>
      </w:rPr>
    </w:lvl>
    <w:lvl w:ilvl="7" w:tplc="40B24F44" w:tentative="1">
      <w:start w:val="1"/>
      <w:numFmt w:val="bullet"/>
      <w:lvlText w:val="o"/>
      <w:lvlJc w:val="left"/>
      <w:pPr>
        <w:ind w:left="6468" w:hanging="360"/>
      </w:pPr>
      <w:rPr>
        <w:rFonts w:ascii="Courier New" w:hAnsi="Courier New" w:cs="Courier New" w:hint="default"/>
      </w:rPr>
    </w:lvl>
    <w:lvl w:ilvl="8" w:tplc="77EAE030" w:tentative="1">
      <w:start w:val="1"/>
      <w:numFmt w:val="bullet"/>
      <w:lvlText w:val=""/>
      <w:lvlJc w:val="left"/>
      <w:pPr>
        <w:ind w:left="7188" w:hanging="360"/>
      </w:pPr>
      <w:rPr>
        <w:rFonts w:ascii="Wingdings" w:hAnsi="Wingdings" w:hint="default"/>
      </w:rPr>
    </w:lvl>
  </w:abstractNum>
  <w:abstractNum w:abstractNumId="5">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6">
    <w:nsid w:val="31317068"/>
    <w:multiLevelType w:val="multilevel"/>
    <w:tmpl w:val="2872F988"/>
    <w:styleLink w:val="AktuelleList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8B36B26"/>
    <w:multiLevelType w:val="hybridMultilevel"/>
    <w:tmpl w:val="B28667CE"/>
    <w:lvl w:ilvl="0" w:tplc="66FC3CAE">
      <w:start w:val="1"/>
      <w:numFmt w:val="bullet"/>
      <w:lvlText w:val=""/>
      <w:lvlJc w:val="left"/>
      <w:pPr>
        <w:ind w:left="720" w:hanging="360"/>
      </w:pPr>
      <w:rPr>
        <w:rFonts w:ascii="Wingdings" w:hAnsi="Wingdings" w:hint="default"/>
      </w:rPr>
    </w:lvl>
    <w:lvl w:ilvl="1" w:tplc="55CAB156">
      <w:start w:val="1"/>
      <w:numFmt w:val="bullet"/>
      <w:lvlText w:val="o"/>
      <w:lvlJc w:val="left"/>
      <w:pPr>
        <w:ind w:left="1440" w:hanging="360"/>
      </w:pPr>
      <w:rPr>
        <w:rFonts w:ascii="Courier New" w:hAnsi="Courier New" w:cs="Courier New" w:hint="default"/>
      </w:rPr>
    </w:lvl>
    <w:lvl w:ilvl="2" w:tplc="E7F66AC8" w:tentative="1">
      <w:start w:val="1"/>
      <w:numFmt w:val="bullet"/>
      <w:lvlText w:val=""/>
      <w:lvlJc w:val="left"/>
      <w:pPr>
        <w:ind w:left="2160" w:hanging="360"/>
      </w:pPr>
      <w:rPr>
        <w:rFonts w:ascii="Wingdings" w:hAnsi="Wingdings" w:hint="default"/>
      </w:rPr>
    </w:lvl>
    <w:lvl w:ilvl="3" w:tplc="DBF25152" w:tentative="1">
      <w:start w:val="1"/>
      <w:numFmt w:val="bullet"/>
      <w:lvlText w:val=""/>
      <w:lvlJc w:val="left"/>
      <w:pPr>
        <w:ind w:left="2880" w:hanging="360"/>
      </w:pPr>
      <w:rPr>
        <w:rFonts w:ascii="Symbol" w:hAnsi="Symbol" w:hint="default"/>
      </w:rPr>
    </w:lvl>
    <w:lvl w:ilvl="4" w:tplc="2160E078" w:tentative="1">
      <w:start w:val="1"/>
      <w:numFmt w:val="bullet"/>
      <w:lvlText w:val="o"/>
      <w:lvlJc w:val="left"/>
      <w:pPr>
        <w:ind w:left="3600" w:hanging="360"/>
      </w:pPr>
      <w:rPr>
        <w:rFonts w:ascii="Courier New" w:hAnsi="Courier New" w:cs="Courier New" w:hint="default"/>
      </w:rPr>
    </w:lvl>
    <w:lvl w:ilvl="5" w:tplc="EDCAF844" w:tentative="1">
      <w:start w:val="1"/>
      <w:numFmt w:val="bullet"/>
      <w:lvlText w:val=""/>
      <w:lvlJc w:val="left"/>
      <w:pPr>
        <w:ind w:left="4320" w:hanging="360"/>
      </w:pPr>
      <w:rPr>
        <w:rFonts w:ascii="Wingdings" w:hAnsi="Wingdings" w:hint="default"/>
      </w:rPr>
    </w:lvl>
    <w:lvl w:ilvl="6" w:tplc="F872C0B0" w:tentative="1">
      <w:start w:val="1"/>
      <w:numFmt w:val="bullet"/>
      <w:lvlText w:val=""/>
      <w:lvlJc w:val="left"/>
      <w:pPr>
        <w:ind w:left="5040" w:hanging="360"/>
      </w:pPr>
      <w:rPr>
        <w:rFonts w:ascii="Symbol" w:hAnsi="Symbol" w:hint="default"/>
      </w:rPr>
    </w:lvl>
    <w:lvl w:ilvl="7" w:tplc="A44A4B0E" w:tentative="1">
      <w:start w:val="1"/>
      <w:numFmt w:val="bullet"/>
      <w:lvlText w:val="o"/>
      <w:lvlJc w:val="left"/>
      <w:pPr>
        <w:ind w:left="5760" w:hanging="360"/>
      </w:pPr>
      <w:rPr>
        <w:rFonts w:ascii="Courier New" w:hAnsi="Courier New" w:cs="Courier New" w:hint="default"/>
      </w:rPr>
    </w:lvl>
    <w:lvl w:ilvl="8" w:tplc="D3D05BC2" w:tentative="1">
      <w:start w:val="1"/>
      <w:numFmt w:val="bullet"/>
      <w:lvlText w:val=""/>
      <w:lvlJc w:val="left"/>
      <w:pPr>
        <w:ind w:left="6480" w:hanging="360"/>
      </w:pPr>
      <w:rPr>
        <w:rFonts w:ascii="Wingdings" w:hAnsi="Wingdings" w:hint="default"/>
      </w:rPr>
    </w:lvl>
  </w:abstractNum>
  <w:abstractNum w:abstractNumId="8">
    <w:nsid w:val="398314D9"/>
    <w:multiLevelType w:val="hybridMultilevel"/>
    <w:tmpl w:val="56601AF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0AA08F1"/>
    <w:multiLevelType w:val="hybridMultilevel"/>
    <w:tmpl w:val="7382CC88"/>
    <w:lvl w:ilvl="0" w:tplc="041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9A0B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7E25C58"/>
    <w:multiLevelType w:val="hybridMultilevel"/>
    <w:tmpl w:val="F2F8B370"/>
    <w:lvl w:ilvl="0" w:tplc="1152CB2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D63667"/>
    <w:multiLevelType w:val="hybridMultilevel"/>
    <w:tmpl w:val="8140F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AE24B32"/>
    <w:multiLevelType w:val="hybridMultilevel"/>
    <w:tmpl w:val="E6747766"/>
    <w:lvl w:ilvl="0" w:tplc="62389BFC">
      <w:start w:val="1"/>
      <w:numFmt w:val="bullet"/>
      <w:lvlText w:val=""/>
      <w:lvlJc w:val="left"/>
      <w:pPr>
        <w:ind w:left="720" w:hanging="360"/>
      </w:pPr>
      <w:rPr>
        <w:rFonts w:ascii="Symbol" w:hAnsi="Symbol" w:hint="default"/>
      </w:rPr>
    </w:lvl>
    <w:lvl w:ilvl="1" w:tplc="BCCA44DA" w:tentative="1">
      <w:start w:val="1"/>
      <w:numFmt w:val="bullet"/>
      <w:lvlText w:val="o"/>
      <w:lvlJc w:val="left"/>
      <w:pPr>
        <w:ind w:left="1440" w:hanging="360"/>
      </w:pPr>
      <w:rPr>
        <w:rFonts w:ascii="Courier New" w:hAnsi="Courier New" w:cs="Courier New" w:hint="default"/>
      </w:rPr>
    </w:lvl>
    <w:lvl w:ilvl="2" w:tplc="E3A27E54" w:tentative="1">
      <w:start w:val="1"/>
      <w:numFmt w:val="bullet"/>
      <w:lvlText w:val=""/>
      <w:lvlJc w:val="left"/>
      <w:pPr>
        <w:ind w:left="2160" w:hanging="360"/>
      </w:pPr>
      <w:rPr>
        <w:rFonts w:ascii="Wingdings" w:hAnsi="Wingdings" w:hint="default"/>
      </w:rPr>
    </w:lvl>
    <w:lvl w:ilvl="3" w:tplc="BE56964A" w:tentative="1">
      <w:start w:val="1"/>
      <w:numFmt w:val="bullet"/>
      <w:lvlText w:val=""/>
      <w:lvlJc w:val="left"/>
      <w:pPr>
        <w:ind w:left="2880" w:hanging="360"/>
      </w:pPr>
      <w:rPr>
        <w:rFonts w:ascii="Symbol" w:hAnsi="Symbol" w:hint="default"/>
      </w:rPr>
    </w:lvl>
    <w:lvl w:ilvl="4" w:tplc="3F62F604" w:tentative="1">
      <w:start w:val="1"/>
      <w:numFmt w:val="bullet"/>
      <w:lvlText w:val="o"/>
      <w:lvlJc w:val="left"/>
      <w:pPr>
        <w:ind w:left="3600" w:hanging="360"/>
      </w:pPr>
      <w:rPr>
        <w:rFonts w:ascii="Courier New" w:hAnsi="Courier New" w:cs="Courier New" w:hint="default"/>
      </w:rPr>
    </w:lvl>
    <w:lvl w:ilvl="5" w:tplc="79727AA6" w:tentative="1">
      <w:start w:val="1"/>
      <w:numFmt w:val="bullet"/>
      <w:lvlText w:val=""/>
      <w:lvlJc w:val="left"/>
      <w:pPr>
        <w:ind w:left="4320" w:hanging="360"/>
      </w:pPr>
      <w:rPr>
        <w:rFonts w:ascii="Wingdings" w:hAnsi="Wingdings" w:hint="default"/>
      </w:rPr>
    </w:lvl>
    <w:lvl w:ilvl="6" w:tplc="A0EE7092" w:tentative="1">
      <w:start w:val="1"/>
      <w:numFmt w:val="bullet"/>
      <w:lvlText w:val=""/>
      <w:lvlJc w:val="left"/>
      <w:pPr>
        <w:ind w:left="5040" w:hanging="360"/>
      </w:pPr>
      <w:rPr>
        <w:rFonts w:ascii="Symbol" w:hAnsi="Symbol" w:hint="default"/>
      </w:rPr>
    </w:lvl>
    <w:lvl w:ilvl="7" w:tplc="31EEDCCA" w:tentative="1">
      <w:start w:val="1"/>
      <w:numFmt w:val="bullet"/>
      <w:lvlText w:val="o"/>
      <w:lvlJc w:val="left"/>
      <w:pPr>
        <w:ind w:left="5760" w:hanging="360"/>
      </w:pPr>
      <w:rPr>
        <w:rFonts w:ascii="Courier New" w:hAnsi="Courier New" w:cs="Courier New" w:hint="default"/>
      </w:rPr>
    </w:lvl>
    <w:lvl w:ilvl="8" w:tplc="DE0AAC9A" w:tentative="1">
      <w:start w:val="1"/>
      <w:numFmt w:val="bullet"/>
      <w:lvlText w:val=""/>
      <w:lvlJc w:val="left"/>
      <w:pPr>
        <w:ind w:left="6480" w:hanging="360"/>
      </w:pPr>
      <w:rPr>
        <w:rFonts w:ascii="Wingdings" w:hAnsi="Wingdings" w:hint="default"/>
      </w:rPr>
    </w:lvl>
  </w:abstractNum>
  <w:abstractNum w:abstractNumId="14">
    <w:nsid w:val="5E5D5305"/>
    <w:multiLevelType w:val="multilevel"/>
    <w:tmpl w:val="E19A799C"/>
    <w:lvl w:ilvl="0">
      <w:start w:val="1"/>
      <w:numFmt w:val="bullet"/>
      <w:pStyle w:val="DSList1"/>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nsid w:val="69384F07"/>
    <w:multiLevelType w:val="hybridMultilevel"/>
    <w:tmpl w:val="0E14796A"/>
    <w:lvl w:ilvl="0" w:tplc="041D0005">
      <w:start w:val="1"/>
      <w:numFmt w:val="bullet"/>
      <w:lvlText w:val=""/>
      <w:lvlJc w:val="left"/>
      <w:pPr>
        <w:ind w:left="513" w:hanging="360"/>
      </w:pPr>
      <w:rPr>
        <w:rFonts w:ascii="Wingdings" w:hAnsi="Wingdings" w:hint="default"/>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16">
    <w:nsid w:val="723A5CF9"/>
    <w:multiLevelType w:val="hybridMultilevel"/>
    <w:tmpl w:val="31C4B2A2"/>
    <w:lvl w:ilvl="0" w:tplc="0409000F">
      <w:start w:val="1"/>
      <w:numFmt w:val="decimal"/>
      <w:lvlText w:val="%1."/>
      <w:lvlJc w:val="left"/>
      <w:pPr>
        <w:ind w:left="153" w:hanging="360"/>
      </w:pPr>
      <w:rPr>
        <w:rFonts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7">
    <w:nsid w:val="74DF5D14"/>
    <w:multiLevelType w:val="hybridMultilevel"/>
    <w:tmpl w:val="454005D0"/>
    <w:lvl w:ilvl="0" w:tplc="7B142866">
      <w:start w:val="1"/>
      <w:numFmt w:val="bullet"/>
      <w:lvlText w:val=""/>
      <w:lvlJc w:val="left"/>
      <w:pPr>
        <w:ind w:left="720" w:hanging="360"/>
      </w:pPr>
      <w:rPr>
        <w:rFonts w:ascii="Wingdings" w:hAnsi="Wingdings" w:hint="default"/>
      </w:rPr>
    </w:lvl>
    <w:lvl w:ilvl="1" w:tplc="3F7E2B14">
      <w:start w:val="1"/>
      <w:numFmt w:val="bullet"/>
      <w:lvlText w:val="o"/>
      <w:lvlJc w:val="left"/>
      <w:pPr>
        <w:ind w:left="1440" w:hanging="360"/>
      </w:pPr>
      <w:rPr>
        <w:rFonts w:ascii="Courier New" w:hAnsi="Courier New" w:cs="Courier New" w:hint="default"/>
      </w:rPr>
    </w:lvl>
    <w:lvl w:ilvl="2" w:tplc="E7A2F122">
      <w:start w:val="1"/>
      <w:numFmt w:val="bullet"/>
      <w:lvlText w:val=""/>
      <w:lvlJc w:val="left"/>
      <w:pPr>
        <w:ind w:left="2160" w:hanging="360"/>
      </w:pPr>
      <w:rPr>
        <w:rFonts w:ascii="Wingdings" w:hAnsi="Wingdings" w:hint="default"/>
      </w:rPr>
    </w:lvl>
    <w:lvl w:ilvl="3" w:tplc="692E6046">
      <w:start w:val="1"/>
      <w:numFmt w:val="bullet"/>
      <w:lvlText w:val=""/>
      <w:lvlJc w:val="left"/>
      <w:pPr>
        <w:ind w:left="2880" w:hanging="360"/>
      </w:pPr>
      <w:rPr>
        <w:rFonts w:ascii="Symbol" w:hAnsi="Symbol" w:hint="default"/>
      </w:rPr>
    </w:lvl>
    <w:lvl w:ilvl="4" w:tplc="D4E03586">
      <w:start w:val="1"/>
      <w:numFmt w:val="bullet"/>
      <w:lvlText w:val="o"/>
      <w:lvlJc w:val="left"/>
      <w:pPr>
        <w:ind w:left="3600" w:hanging="360"/>
      </w:pPr>
      <w:rPr>
        <w:rFonts w:ascii="Courier New" w:hAnsi="Courier New" w:cs="Courier New" w:hint="default"/>
      </w:rPr>
    </w:lvl>
    <w:lvl w:ilvl="5" w:tplc="A8BCA7DA">
      <w:start w:val="1"/>
      <w:numFmt w:val="bullet"/>
      <w:lvlText w:val=""/>
      <w:lvlJc w:val="left"/>
      <w:pPr>
        <w:ind w:left="4320" w:hanging="360"/>
      </w:pPr>
      <w:rPr>
        <w:rFonts w:ascii="Wingdings" w:hAnsi="Wingdings" w:hint="default"/>
      </w:rPr>
    </w:lvl>
    <w:lvl w:ilvl="6" w:tplc="CAF26422" w:tentative="1">
      <w:start w:val="1"/>
      <w:numFmt w:val="bullet"/>
      <w:lvlText w:val=""/>
      <w:lvlJc w:val="left"/>
      <w:pPr>
        <w:ind w:left="5040" w:hanging="360"/>
      </w:pPr>
      <w:rPr>
        <w:rFonts w:ascii="Symbol" w:hAnsi="Symbol" w:hint="default"/>
      </w:rPr>
    </w:lvl>
    <w:lvl w:ilvl="7" w:tplc="D5CC97C8" w:tentative="1">
      <w:start w:val="1"/>
      <w:numFmt w:val="bullet"/>
      <w:lvlText w:val="o"/>
      <w:lvlJc w:val="left"/>
      <w:pPr>
        <w:ind w:left="5760" w:hanging="360"/>
      </w:pPr>
      <w:rPr>
        <w:rFonts w:ascii="Courier New" w:hAnsi="Courier New" w:cs="Courier New" w:hint="default"/>
      </w:rPr>
    </w:lvl>
    <w:lvl w:ilvl="8" w:tplc="7D8A8686" w:tentative="1">
      <w:start w:val="1"/>
      <w:numFmt w:val="bullet"/>
      <w:lvlText w:val=""/>
      <w:lvlJc w:val="left"/>
      <w:pPr>
        <w:ind w:left="6480" w:hanging="360"/>
      </w:pPr>
      <w:rPr>
        <w:rFonts w:ascii="Wingdings" w:hAnsi="Wingdings" w:hint="default"/>
      </w:rPr>
    </w:lvl>
  </w:abstractNum>
  <w:abstractNum w:abstractNumId="18">
    <w:nsid w:val="79481F0C"/>
    <w:multiLevelType w:val="multilevel"/>
    <w:tmpl w:val="EEE6A36C"/>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num w:numId="1">
    <w:abstractNumId w:val="7"/>
  </w:num>
  <w:num w:numId="2">
    <w:abstractNumId w:val="13"/>
  </w:num>
  <w:num w:numId="3">
    <w:abstractNumId w:val="1"/>
  </w:num>
  <w:num w:numId="4">
    <w:abstractNumId w:val="4"/>
  </w:num>
  <w:num w:numId="5">
    <w:abstractNumId w:val="8"/>
  </w:num>
  <w:num w:numId="6">
    <w:abstractNumId w:val="0"/>
  </w:num>
  <w:num w:numId="7">
    <w:abstractNumId w:val="17"/>
  </w:num>
  <w:num w:numId="8">
    <w:abstractNumId w:val="6"/>
  </w:num>
  <w:num w:numId="9">
    <w:abstractNumId w:val="10"/>
  </w:num>
  <w:num w:numId="10">
    <w:abstractNumId w:val="3"/>
  </w:num>
  <w:num w:numId="11">
    <w:abstractNumId w:val="14"/>
  </w:num>
  <w:num w:numId="12">
    <w:abstractNumId w:val="18"/>
  </w:num>
  <w:num w:numId="13">
    <w:abstractNumId w:val="5"/>
  </w:num>
  <w:num w:numId="14">
    <w:abstractNumId w:val="12"/>
  </w:num>
  <w:num w:numId="15">
    <w:abstractNumId w:val="11"/>
  </w:num>
  <w:num w:numId="16">
    <w:abstractNumId w:val="2"/>
  </w:num>
  <w:num w:numId="17">
    <w:abstractNumId w:val="9"/>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E2"/>
    <w:rsid w:val="00011AF0"/>
    <w:rsid w:val="000216C5"/>
    <w:rsid w:val="00023C4C"/>
    <w:rsid w:val="00032CF8"/>
    <w:rsid w:val="0004200D"/>
    <w:rsid w:val="000430FF"/>
    <w:rsid w:val="00047DA1"/>
    <w:rsid w:val="00060419"/>
    <w:rsid w:val="000626C2"/>
    <w:rsid w:val="000666B0"/>
    <w:rsid w:val="00070391"/>
    <w:rsid w:val="00070F30"/>
    <w:rsid w:val="000A1688"/>
    <w:rsid w:val="000E0069"/>
    <w:rsid w:val="000E2A7B"/>
    <w:rsid w:val="00102390"/>
    <w:rsid w:val="0011553D"/>
    <w:rsid w:val="00116CBF"/>
    <w:rsid w:val="0013204F"/>
    <w:rsid w:val="001452DE"/>
    <w:rsid w:val="001568CF"/>
    <w:rsid w:val="0019074E"/>
    <w:rsid w:val="001A346C"/>
    <w:rsid w:val="001A4FD9"/>
    <w:rsid w:val="001B09DB"/>
    <w:rsid w:val="001B43E6"/>
    <w:rsid w:val="001D0DED"/>
    <w:rsid w:val="001D14E6"/>
    <w:rsid w:val="001F1C68"/>
    <w:rsid w:val="002117E5"/>
    <w:rsid w:val="00222A7B"/>
    <w:rsid w:val="00230527"/>
    <w:rsid w:val="00233BC1"/>
    <w:rsid w:val="002751D6"/>
    <w:rsid w:val="0028166B"/>
    <w:rsid w:val="00282B51"/>
    <w:rsid w:val="002B0CD7"/>
    <w:rsid w:val="002C2CCF"/>
    <w:rsid w:val="002C64B0"/>
    <w:rsid w:val="002D324E"/>
    <w:rsid w:val="002D4E15"/>
    <w:rsid w:val="002F0FFA"/>
    <w:rsid w:val="00323185"/>
    <w:rsid w:val="003331D0"/>
    <w:rsid w:val="00381082"/>
    <w:rsid w:val="00383109"/>
    <w:rsid w:val="003A210A"/>
    <w:rsid w:val="003A26D8"/>
    <w:rsid w:val="003B4C13"/>
    <w:rsid w:val="003B7486"/>
    <w:rsid w:val="003D2F2F"/>
    <w:rsid w:val="00414714"/>
    <w:rsid w:val="00427159"/>
    <w:rsid w:val="0043115F"/>
    <w:rsid w:val="00444BE5"/>
    <w:rsid w:val="00452B69"/>
    <w:rsid w:val="00461142"/>
    <w:rsid w:val="00462907"/>
    <w:rsid w:val="00472C69"/>
    <w:rsid w:val="00495448"/>
    <w:rsid w:val="004B01C6"/>
    <w:rsid w:val="004B33C3"/>
    <w:rsid w:val="004C28B0"/>
    <w:rsid w:val="004D13F9"/>
    <w:rsid w:val="004D75A1"/>
    <w:rsid w:val="00502081"/>
    <w:rsid w:val="00536A93"/>
    <w:rsid w:val="00551B1C"/>
    <w:rsid w:val="00553F02"/>
    <w:rsid w:val="005622AC"/>
    <w:rsid w:val="00563C50"/>
    <w:rsid w:val="005662A0"/>
    <w:rsid w:val="005829EB"/>
    <w:rsid w:val="005A79BD"/>
    <w:rsid w:val="005B0E86"/>
    <w:rsid w:val="005D073B"/>
    <w:rsid w:val="005D09A7"/>
    <w:rsid w:val="005D6DA1"/>
    <w:rsid w:val="005E12B9"/>
    <w:rsid w:val="005E6320"/>
    <w:rsid w:val="005F0B0B"/>
    <w:rsid w:val="00600BD6"/>
    <w:rsid w:val="00623E4A"/>
    <w:rsid w:val="00635C8A"/>
    <w:rsid w:val="006505B9"/>
    <w:rsid w:val="0065397F"/>
    <w:rsid w:val="0065636C"/>
    <w:rsid w:val="00656FE8"/>
    <w:rsid w:val="006701FE"/>
    <w:rsid w:val="006D3F61"/>
    <w:rsid w:val="006E586D"/>
    <w:rsid w:val="006F1B64"/>
    <w:rsid w:val="00701917"/>
    <w:rsid w:val="00702884"/>
    <w:rsid w:val="007068B6"/>
    <w:rsid w:val="007157C2"/>
    <w:rsid w:val="00730893"/>
    <w:rsid w:val="0073598D"/>
    <w:rsid w:val="00780E54"/>
    <w:rsid w:val="00797D11"/>
    <w:rsid w:val="007B411A"/>
    <w:rsid w:val="007B4E3A"/>
    <w:rsid w:val="007F6C26"/>
    <w:rsid w:val="008061D8"/>
    <w:rsid w:val="00824CA6"/>
    <w:rsid w:val="0085387C"/>
    <w:rsid w:val="00863180"/>
    <w:rsid w:val="008642EB"/>
    <w:rsid w:val="0088050D"/>
    <w:rsid w:val="008B7289"/>
    <w:rsid w:val="008C43F0"/>
    <w:rsid w:val="008D18DB"/>
    <w:rsid w:val="008F46FE"/>
    <w:rsid w:val="00912A41"/>
    <w:rsid w:val="00915EE9"/>
    <w:rsid w:val="0092551F"/>
    <w:rsid w:val="00936562"/>
    <w:rsid w:val="00972F7B"/>
    <w:rsid w:val="009754C6"/>
    <w:rsid w:val="009807BA"/>
    <w:rsid w:val="00987B69"/>
    <w:rsid w:val="009B255B"/>
    <w:rsid w:val="009C6347"/>
    <w:rsid w:val="009E584B"/>
    <w:rsid w:val="009F50C5"/>
    <w:rsid w:val="00A21681"/>
    <w:rsid w:val="00A30734"/>
    <w:rsid w:val="00A326EB"/>
    <w:rsid w:val="00A636ED"/>
    <w:rsid w:val="00A75E93"/>
    <w:rsid w:val="00A778A8"/>
    <w:rsid w:val="00A841D9"/>
    <w:rsid w:val="00AB5465"/>
    <w:rsid w:val="00AC09A7"/>
    <w:rsid w:val="00AC63F6"/>
    <w:rsid w:val="00AD0C7A"/>
    <w:rsid w:val="00AD4CCC"/>
    <w:rsid w:val="00AF68D5"/>
    <w:rsid w:val="00B05865"/>
    <w:rsid w:val="00B275B6"/>
    <w:rsid w:val="00B6245D"/>
    <w:rsid w:val="00B66522"/>
    <w:rsid w:val="00B701D8"/>
    <w:rsid w:val="00B74AD2"/>
    <w:rsid w:val="00B84D8B"/>
    <w:rsid w:val="00B92376"/>
    <w:rsid w:val="00BB7DBE"/>
    <w:rsid w:val="00BC2D0F"/>
    <w:rsid w:val="00BC5441"/>
    <w:rsid w:val="00BC7CDA"/>
    <w:rsid w:val="00BE5693"/>
    <w:rsid w:val="00BF3FAB"/>
    <w:rsid w:val="00C1695A"/>
    <w:rsid w:val="00C233CF"/>
    <w:rsid w:val="00C270AA"/>
    <w:rsid w:val="00C27936"/>
    <w:rsid w:val="00C32279"/>
    <w:rsid w:val="00C32F2E"/>
    <w:rsid w:val="00C35E06"/>
    <w:rsid w:val="00C55499"/>
    <w:rsid w:val="00C561B1"/>
    <w:rsid w:val="00C625FE"/>
    <w:rsid w:val="00C9523D"/>
    <w:rsid w:val="00CA7F31"/>
    <w:rsid w:val="00CD3B89"/>
    <w:rsid w:val="00CD3EA5"/>
    <w:rsid w:val="00CD74A3"/>
    <w:rsid w:val="00CE17EF"/>
    <w:rsid w:val="00CF5465"/>
    <w:rsid w:val="00D02BF0"/>
    <w:rsid w:val="00D34B15"/>
    <w:rsid w:val="00D42949"/>
    <w:rsid w:val="00D545C0"/>
    <w:rsid w:val="00D56C7F"/>
    <w:rsid w:val="00D9302E"/>
    <w:rsid w:val="00DA0343"/>
    <w:rsid w:val="00DA0D81"/>
    <w:rsid w:val="00DB0FDE"/>
    <w:rsid w:val="00DB1D5F"/>
    <w:rsid w:val="00DC016D"/>
    <w:rsid w:val="00DC1161"/>
    <w:rsid w:val="00DD478A"/>
    <w:rsid w:val="00DE307D"/>
    <w:rsid w:val="00DF4073"/>
    <w:rsid w:val="00E00551"/>
    <w:rsid w:val="00E024AD"/>
    <w:rsid w:val="00E12827"/>
    <w:rsid w:val="00E17D30"/>
    <w:rsid w:val="00E20BCF"/>
    <w:rsid w:val="00E21A40"/>
    <w:rsid w:val="00E276E2"/>
    <w:rsid w:val="00E33EE8"/>
    <w:rsid w:val="00E430C3"/>
    <w:rsid w:val="00E44C2C"/>
    <w:rsid w:val="00E55EC2"/>
    <w:rsid w:val="00E70D3B"/>
    <w:rsid w:val="00E72CDE"/>
    <w:rsid w:val="00E87A6F"/>
    <w:rsid w:val="00E9735D"/>
    <w:rsid w:val="00EA0CF7"/>
    <w:rsid w:val="00ED5E30"/>
    <w:rsid w:val="00ED64F8"/>
    <w:rsid w:val="00EE0719"/>
    <w:rsid w:val="00EE1C5B"/>
    <w:rsid w:val="00EF47F5"/>
    <w:rsid w:val="00F167A2"/>
    <w:rsid w:val="00F2429E"/>
    <w:rsid w:val="00F42537"/>
    <w:rsid w:val="00F86731"/>
    <w:rsid w:val="00F91980"/>
    <w:rsid w:val="00FE11BE"/>
    <w:rsid w:val="00FE1B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20822">
      <w:bodyDiv w:val="1"/>
      <w:marLeft w:val="0"/>
      <w:marRight w:val="0"/>
      <w:marTop w:val="0"/>
      <w:marBottom w:val="0"/>
      <w:divBdr>
        <w:top w:val="none" w:sz="0" w:space="0" w:color="auto"/>
        <w:left w:val="none" w:sz="0" w:space="0" w:color="auto"/>
        <w:bottom w:val="none" w:sz="0" w:space="0" w:color="auto"/>
        <w:right w:val="none" w:sz="0" w:space="0" w:color="auto"/>
      </w:divBdr>
    </w:div>
    <w:div w:id="343020120">
      <w:bodyDiv w:val="1"/>
      <w:marLeft w:val="0"/>
      <w:marRight w:val="0"/>
      <w:marTop w:val="0"/>
      <w:marBottom w:val="0"/>
      <w:divBdr>
        <w:top w:val="none" w:sz="0" w:space="0" w:color="auto"/>
        <w:left w:val="none" w:sz="0" w:space="0" w:color="auto"/>
        <w:bottom w:val="none" w:sz="0" w:space="0" w:color="auto"/>
        <w:right w:val="none" w:sz="0" w:space="0" w:color="auto"/>
      </w:divBdr>
    </w:div>
    <w:div w:id="434979442">
      <w:bodyDiv w:val="1"/>
      <w:marLeft w:val="0"/>
      <w:marRight w:val="0"/>
      <w:marTop w:val="0"/>
      <w:marBottom w:val="0"/>
      <w:divBdr>
        <w:top w:val="none" w:sz="0" w:space="0" w:color="auto"/>
        <w:left w:val="none" w:sz="0" w:space="0" w:color="auto"/>
        <w:bottom w:val="none" w:sz="0" w:space="0" w:color="auto"/>
        <w:right w:val="none" w:sz="0" w:space="0" w:color="auto"/>
      </w:divBdr>
    </w:div>
    <w:div w:id="868102780">
      <w:bodyDiv w:val="1"/>
      <w:marLeft w:val="0"/>
      <w:marRight w:val="0"/>
      <w:marTop w:val="0"/>
      <w:marBottom w:val="0"/>
      <w:divBdr>
        <w:top w:val="none" w:sz="0" w:space="0" w:color="auto"/>
        <w:left w:val="none" w:sz="0" w:space="0" w:color="auto"/>
        <w:bottom w:val="none" w:sz="0" w:space="0" w:color="auto"/>
        <w:right w:val="none" w:sz="0" w:space="0" w:color="auto"/>
      </w:divBdr>
    </w:div>
    <w:div w:id="1450509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entsplysirona.com" TargetMode="External"/><Relationship Id="rId18" Type="http://schemas.openxmlformats.org/officeDocument/2006/relationships/footer" Target="footer1.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www.dentsplyimplants.com/~/media/M3%20Media/DENTSPLY%20IMPLANTS/Scientific%20Documentation/1232799%20OsseoSpeed%20Profile%20implants.ashx" TargetMode="External"/><Relationship Id="rId7" Type="http://schemas.microsoft.com/office/2007/relationships/stylesWithEffects" Target="stylesWithEffects.xml"/><Relationship Id="rId12" Type="http://schemas.openxmlformats.org/officeDocument/2006/relationships/hyperlink" Target="mailto:kerstin.wettby@dentsplysirona.com"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dentsplyimplants.com/Digital-solutions" TargetMode="External"/><Relationship Id="rId20" Type="http://schemas.openxmlformats.org/officeDocument/2006/relationships/hyperlink" Target="http://www.mysimplant.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tif"/><Relationship Id="rId5" Type="http://schemas.openxmlformats.org/officeDocument/2006/relationships/numbering" Target="numbering.xml"/><Relationship Id="rId15" Type="http://schemas.openxmlformats.org/officeDocument/2006/relationships/hyperlink" Target="http://www.dentsplysirona.com" TargetMode="External"/><Relationship Id="rId23" Type="http://schemas.openxmlformats.org/officeDocument/2006/relationships/hyperlink" Target="http://www.dentsplyimplants.com/en/Resources/News-and-Press"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erstin.wettby@dentsplysirona.com" TargetMode="External"/><Relationship Id="rId22" Type="http://schemas.openxmlformats.org/officeDocument/2006/relationships/hyperlink" Target="http://www.dentsplyimplants.com/Implant-systems/Discover-ASTRA-TECH-Implant-System-EV/OsseoSpeed-Profile--EV" TargetMode="External"/><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oj528\Desktop\DentsplySirona_201603\PR%20Implant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d1728fc-9460-4dd0-a268-f9a3c3818728">4</Category>
    <PublishingExpirationDate xmlns="http://schemas.microsoft.com/sharepoint/v3" xsi:nil="true"/>
    <PublishingStartDate xmlns="http://schemas.microsoft.com/sharepoint/v3"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21798CA81CC141B9C04E105AC0449A" ma:contentTypeVersion="5" ma:contentTypeDescription="Create a new document." ma:contentTypeScope="" ma:versionID="062817c515ba9514282d1b7bef268942">
  <xsd:schema xmlns:xsd="http://www.w3.org/2001/XMLSchema" xmlns:xs="http://www.w3.org/2001/XMLSchema" xmlns:p="http://schemas.microsoft.com/office/2006/metadata/properties" xmlns:ns1="http://schemas.microsoft.com/sharepoint/v3" xmlns:ns2="0d6f2f7c-2d4a-4bd8-8446-d22239876416" xmlns:ns3="dd1728fc-9460-4dd0-a268-f9a3c3818728" xmlns:ns4="http://schemas.microsoft.com/sharepoint/v4" targetNamespace="http://schemas.microsoft.com/office/2006/metadata/properties" ma:root="true" ma:fieldsID="97fae629beb45c51e4c274fb994f8912" ns1:_="" ns2:_="" ns3:_="" ns4:_="">
    <xsd:import namespace="http://schemas.microsoft.com/sharepoint/v3"/>
    <xsd:import namespace="0d6f2f7c-2d4a-4bd8-8446-d22239876416"/>
    <xsd:import namespace="dd1728fc-9460-4dd0-a268-f9a3c381872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SharedWithUsers" minOccurs="0"/>
                <xsd:element ref="ns3:Category" minOccurs="0"/>
                <xsd:element ref="ns2: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6f2f7c-2d4a-4bd8-8446-d2223987641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1728fc-9460-4dd0-a268-f9a3c3818728" elementFormDefault="qualified">
    <xsd:import namespace="http://schemas.microsoft.com/office/2006/documentManagement/types"/>
    <xsd:import namespace="http://schemas.microsoft.com/office/infopath/2007/PartnerControls"/>
    <xsd:element name="Category" ma:index="11" nillable="true" ma:displayName="Category" ma:list="{1525767e-5eac-4c06-befd-04fac09ab255}" ma:internalName="Category"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A9E9-881C-4747-BF42-6524DD952221}">
  <ds:schemaRefs>
    <ds:schemaRef ds:uri="http://schemas.microsoft.com/office/2006/metadata/properties"/>
    <ds:schemaRef ds:uri="http://schemas.microsoft.com/office/infopath/2007/PartnerControls"/>
    <ds:schemaRef ds:uri="dd1728fc-9460-4dd0-a268-f9a3c3818728"/>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C4C699DB-8B56-47AC-8CDC-AD60ACC2F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6f2f7c-2d4a-4bd8-8446-d22239876416"/>
    <ds:schemaRef ds:uri="dd1728fc-9460-4dd0-a268-f9a3c38187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324047-F730-47F8-9E58-5874A9DE311C}">
  <ds:schemaRefs>
    <ds:schemaRef ds:uri="http://schemas.microsoft.com/sharepoint/v3/contenttype/forms"/>
  </ds:schemaRefs>
</ds:datastoreItem>
</file>

<file path=customXml/itemProps4.xml><?xml version="1.0" encoding="utf-8"?>
<ds:datastoreItem xmlns:ds="http://schemas.openxmlformats.org/officeDocument/2006/customXml" ds:itemID="{B5C7F997-19D6-4DA4-84D1-CA414278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Implants</Template>
  <TotalTime>2</TotalTime>
  <Pages>2</Pages>
  <Words>789</Words>
  <Characters>4503</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Sirona Dental GmbH</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Yngvesson, Jessica</dc:creator>
  <cp:lastModifiedBy>Yngvesson, Jessica</cp:lastModifiedBy>
  <cp:revision>3</cp:revision>
  <cp:lastPrinted>2016-09-07T10:10:00Z</cp:lastPrinted>
  <dcterms:created xsi:type="dcterms:W3CDTF">2016-09-22T11:01:00Z</dcterms:created>
  <dcterms:modified xsi:type="dcterms:W3CDTF">2016-09-26T07:45:00Z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0x010100DD21798CA81CC141B9C04E105AC0449A</vt:lpwstr>
  </property>
</Properties>
</file>