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1DBF" w14:textId="77777777" w:rsidR="00331324" w:rsidRDefault="00240DA7">
      <w:pPr>
        <w:ind w:left="240" w:hanging="240"/>
        <w:rPr>
          <w:rFonts w:ascii="Arial" w:hAnsi="Arial" w:cs="Arial"/>
          <w:szCs w:val="28"/>
        </w:rPr>
      </w:pPr>
      <w:r>
        <w:rPr>
          <w:rFonts w:ascii="Arial" w:hAnsi="Arial" w:cs="Arial"/>
          <w:szCs w:val="28"/>
        </w:rPr>
        <w:t>FOR IMMEDIATE RELEASE</w:t>
      </w:r>
    </w:p>
    <w:p w14:paraId="4F44D75E" w14:textId="39C73637" w:rsidR="00331324" w:rsidRDefault="00331324">
      <w:pPr>
        <w:ind w:left="240" w:hanging="240"/>
        <w:rPr>
          <w:rFonts w:ascii="Tahoma" w:hAnsi="Tahoma" w:cs="Tahoma"/>
          <w:szCs w:val="28"/>
        </w:rPr>
      </w:pPr>
    </w:p>
    <w:p w14:paraId="6EAF6874" w14:textId="172F036F" w:rsidR="00DB3BDE" w:rsidRPr="00490548" w:rsidRDefault="00026B7F" w:rsidP="006F32C0">
      <w:pPr>
        <w:pStyle w:val="NoSpacing"/>
        <w:jc w:val="center"/>
        <w:rPr>
          <w:rFonts w:cs="Arial"/>
          <w:b/>
          <w:sz w:val="36"/>
          <w:szCs w:val="36"/>
        </w:rPr>
      </w:pPr>
      <w:proofErr w:type="spellStart"/>
      <w:r w:rsidRPr="00490548">
        <w:rPr>
          <w:rFonts w:cs="Arial"/>
          <w:b/>
          <w:sz w:val="36"/>
          <w:szCs w:val="36"/>
        </w:rPr>
        <w:t>Intellian’s</w:t>
      </w:r>
      <w:proofErr w:type="spellEnd"/>
      <w:r w:rsidRPr="00490548">
        <w:rPr>
          <w:rFonts w:cs="Arial"/>
          <w:b/>
          <w:sz w:val="36"/>
          <w:szCs w:val="36"/>
        </w:rPr>
        <w:t xml:space="preserve"> v60Ka </w:t>
      </w:r>
      <w:r w:rsidR="000535CB">
        <w:rPr>
          <w:rFonts w:cs="Arial"/>
          <w:b/>
          <w:sz w:val="36"/>
          <w:szCs w:val="36"/>
        </w:rPr>
        <w:t>2</w:t>
      </w:r>
      <w:r w:rsidR="005609E4">
        <w:rPr>
          <w:rFonts w:cs="Arial"/>
          <w:b/>
          <w:sz w:val="36"/>
          <w:szCs w:val="36"/>
        </w:rPr>
        <w:t xml:space="preserve"> </w:t>
      </w:r>
      <w:r w:rsidRPr="00490548">
        <w:rPr>
          <w:rFonts w:cs="Arial"/>
          <w:b/>
          <w:sz w:val="36"/>
          <w:szCs w:val="36"/>
        </w:rPr>
        <w:t xml:space="preserve">and v100NX </w:t>
      </w:r>
      <w:r w:rsidR="00183CE3">
        <w:rPr>
          <w:rFonts w:cs="Arial"/>
          <w:b/>
          <w:sz w:val="36"/>
          <w:szCs w:val="36"/>
        </w:rPr>
        <w:t xml:space="preserve">Ka </w:t>
      </w:r>
      <w:r w:rsidRPr="00490548">
        <w:rPr>
          <w:rFonts w:cs="Arial"/>
          <w:b/>
          <w:sz w:val="36"/>
          <w:szCs w:val="36"/>
        </w:rPr>
        <w:t>antenna</w:t>
      </w:r>
      <w:r w:rsidR="0080154A" w:rsidRPr="00490548">
        <w:rPr>
          <w:rFonts w:cs="Arial"/>
          <w:b/>
          <w:sz w:val="36"/>
          <w:szCs w:val="36"/>
        </w:rPr>
        <w:t>s</w:t>
      </w:r>
      <w:r w:rsidRPr="00490548">
        <w:rPr>
          <w:rFonts w:cs="Arial"/>
          <w:b/>
          <w:sz w:val="36"/>
          <w:szCs w:val="36"/>
        </w:rPr>
        <w:t xml:space="preserve"> </w:t>
      </w:r>
      <w:r w:rsidR="00857ACB">
        <w:rPr>
          <w:rFonts w:cs="Arial"/>
          <w:b/>
          <w:sz w:val="36"/>
          <w:szCs w:val="36"/>
        </w:rPr>
        <w:br/>
      </w:r>
      <w:r w:rsidR="00490548">
        <w:rPr>
          <w:rFonts w:cs="Arial"/>
          <w:b/>
          <w:sz w:val="36"/>
          <w:szCs w:val="36"/>
        </w:rPr>
        <w:t>gain</w:t>
      </w:r>
      <w:r w:rsidRPr="00490548">
        <w:rPr>
          <w:rFonts w:cs="Arial"/>
          <w:b/>
          <w:sz w:val="36"/>
          <w:szCs w:val="36"/>
        </w:rPr>
        <w:t xml:space="preserve"> type approval from Telenor Satellite</w:t>
      </w:r>
    </w:p>
    <w:p w14:paraId="5858847E" w14:textId="77777777" w:rsidR="00FA0ED4" w:rsidRDefault="00FA0ED4">
      <w:pPr>
        <w:pStyle w:val="NoSpacing"/>
        <w:jc w:val="center"/>
        <w:rPr>
          <w:rFonts w:cs="Arial"/>
          <w:i/>
          <w:szCs w:val="24"/>
        </w:rPr>
      </w:pPr>
    </w:p>
    <w:p w14:paraId="3A09633B" w14:textId="103085B0" w:rsidR="00C24A69" w:rsidRPr="00C24A69" w:rsidRDefault="00085AF6">
      <w:pPr>
        <w:pStyle w:val="NoSpacing"/>
        <w:jc w:val="center"/>
        <w:rPr>
          <w:rFonts w:cs="Arial"/>
          <w:iCs/>
          <w:noProof/>
          <w:sz w:val="20"/>
          <w:szCs w:val="20"/>
        </w:rPr>
      </w:pPr>
      <w:r>
        <w:rPr>
          <w:rFonts w:cs="Arial"/>
          <w:iCs/>
          <w:strike/>
          <w:noProof/>
          <w:sz w:val="20"/>
          <w:szCs w:val="20"/>
        </w:rPr>
        <w:drawing>
          <wp:anchor distT="0" distB="0" distL="114300" distR="114300" simplePos="0" relativeHeight="251658240" behindDoc="0" locked="0" layoutInCell="1" allowOverlap="1" wp14:anchorId="621CE334" wp14:editId="05236E32">
            <wp:simplePos x="0" y="0"/>
            <wp:positionH relativeFrom="column">
              <wp:posOffset>0</wp:posOffset>
            </wp:positionH>
            <wp:positionV relativeFrom="paragraph">
              <wp:posOffset>2540</wp:posOffset>
            </wp:positionV>
            <wp:extent cx="5731200" cy="4208400"/>
            <wp:effectExtent l="0" t="0" r="0" b="0"/>
            <wp:wrapSquare wrapText="bothSides"/>
            <wp:docPr id="3" name="Picture 3" descr="A picture containing table, sitting, cak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 sitting, cake, dar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200" cy="4208400"/>
                    </a:xfrm>
                    <a:prstGeom prst="rect">
                      <a:avLst/>
                    </a:prstGeom>
                  </pic:spPr>
                </pic:pic>
              </a:graphicData>
            </a:graphic>
            <wp14:sizeRelH relativeFrom="margin">
              <wp14:pctWidth>0</wp14:pctWidth>
            </wp14:sizeRelH>
            <wp14:sizeRelV relativeFrom="margin">
              <wp14:pctHeight>0</wp14:pctHeight>
            </wp14:sizeRelV>
          </wp:anchor>
        </w:drawing>
      </w:r>
    </w:p>
    <w:p w14:paraId="5D473861" w14:textId="2D05DADC" w:rsidR="00FA0ED4" w:rsidRPr="00980238" w:rsidRDefault="00FA0ED4">
      <w:pPr>
        <w:pStyle w:val="NoSpacing"/>
        <w:jc w:val="center"/>
        <w:rPr>
          <w:rFonts w:cs="Arial"/>
          <w:i/>
          <w:sz w:val="20"/>
          <w:szCs w:val="20"/>
        </w:rPr>
      </w:pPr>
      <w:proofErr w:type="spellStart"/>
      <w:r w:rsidRPr="00980238">
        <w:rPr>
          <w:rFonts w:cs="Arial"/>
          <w:i/>
          <w:sz w:val="20"/>
          <w:szCs w:val="20"/>
        </w:rPr>
        <w:t>Intellian’s</w:t>
      </w:r>
      <w:proofErr w:type="spellEnd"/>
      <w:r w:rsidRPr="00980238">
        <w:rPr>
          <w:rFonts w:cs="Arial"/>
          <w:i/>
          <w:sz w:val="20"/>
          <w:szCs w:val="20"/>
        </w:rPr>
        <w:t xml:space="preserve"> </w:t>
      </w:r>
      <w:r w:rsidR="00B51994">
        <w:rPr>
          <w:rFonts w:cs="Arial"/>
          <w:i/>
          <w:sz w:val="20"/>
          <w:szCs w:val="20"/>
        </w:rPr>
        <w:t>v60Ka</w:t>
      </w:r>
      <w:r w:rsidR="005609E4">
        <w:rPr>
          <w:rFonts w:cs="Arial"/>
          <w:i/>
          <w:sz w:val="20"/>
          <w:szCs w:val="20"/>
        </w:rPr>
        <w:t xml:space="preserve"> </w:t>
      </w:r>
      <w:r w:rsidR="000535CB">
        <w:rPr>
          <w:rFonts w:cs="Arial"/>
          <w:i/>
          <w:sz w:val="20"/>
          <w:szCs w:val="20"/>
        </w:rPr>
        <w:t>2</w:t>
      </w:r>
      <w:r w:rsidR="00B51994">
        <w:rPr>
          <w:rFonts w:cs="Arial"/>
          <w:i/>
          <w:sz w:val="20"/>
          <w:szCs w:val="20"/>
        </w:rPr>
        <w:t xml:space="preserve"> </w:t>
      </w:r>
      <w:r w:rsidR="00F66DDB">
        <w:rPr>
          <w:rFonts w:cs="Arial"/>
          <w:i/>
          <w:sz w:val="20"/>
          <w:szCs w:val="20"/>
        </w:rPr>
        <w:t xml:space="preserve">(above) </w:t>
      </w:r>
      <w:r w:rsidR="00B51994">
        <w:rPr>
          <w:rFonts w:cs="Arial"/>
          <w:i/>
          <w:sz w:val="20"/>
          <w:szCs w:val="20"/>
        </w:rPr>
        <w:t xml:space="preserve">and v100NX </w:t>
      </w:r>
      <w:r w:rsidR="00183CE3">
        <w:rPr>
          <w:rFonts w:cs="Arial"/>
          <w:i/>
          <w:sz w:val="20"/>
          <w:szCs w:val="20"/>
        </w:rPr>
        <w:t xml:space="preserve">Ka </w:t>
      </w:r>
      <w:r w:rsidR="00B51994">
        <w:rPr>
          <w:rFonts w:cs="Arial"/>
          <w:i/>
          <w:sz w:val="20"/>
          <w:szCs w:val="20"/>
        </w:rPr>
        <w:t>antennas are</w:t>
      </w:r>
      <w:r w:rsidR="00690F17">
        <w:rPr>
          <w:rFonts w:cs="Arial"/>
          <w:i/>
          <w:sz w:val="20"/>
          <w:szCs w:val="20"/>
        </w:rPr>
        <w:t xml:space="preserve"> now</w:t>
      </w:r>
      <w:r w:rsidR="00B51994">
        <w:rPr>
          <w:rFonts w:cs="Arial"/>
          <w:i/>
          <w:sz w:val="20"/>
          <w:szCs w:val="20"/>
        </w:rPr>
        <w:t xml:space="preserve"> approved for </w:t>
      </w:r>
      <w:r w:rsidR="00690F17">
        <w:rPr>
          <w:rFonts w:cs="Arial"/>
          <w:i/>
          <w:sz w:val="20"/>
          <w:szCs w:val="20"/>
        </w:rPr>
        <w:t>the</w:t>
      </w:r>
      <w:r w:rsidR="00C24A69" w:rsidRPr="00C24A69">
        <w:rPr>
          <w:rFonts w:cs="Arial"/>
          <w:i/>
          <w:sz w:val="20"/>
          <w:szCs w:val="20"/>
        </w:rPr>
        <w:t xml:space="preserve"> </w:t>
      </w:r>
      <w:r w:rsidR="00602911">
        <w:rPr>
          <w:rFonts w:cs="Arial"/>
          <w:i/>
          <w:sz w:val="20"/>
          <w:szCs w:val="20"/>
        </w:rPr>
        <w:t>THOR</w:t>
      </w:r>
      <w:r w:rsidR="00C24A69" w:rsidRPr="00C24A69">
        <w:rPr>
          <w:rFonts w:cs="Arial"/>
          <w:i/>
          <w:sz w:val="20"/>
          <w:szCs w:val="20"/>
        </w:rPr>
        <w:t xml:space="preserve"> 7 </w:t>
      </w:r>
      <w:r w:rsidR="00AD42BA">
        <w:rPr>
          <w:rFonts w:cs="Arial"/>
          <w:i/>
          <w:sz w:val="20"/>
          <w:szCs w:val="20"/>
        </w:rPr>
        <w:br/>
      </w:r>
      <w:r w:rsidR="00C24A69" w:rsidRPr="00C24A69">
        <w:rPr>
          <w:rFonts w:cs="Arial"/>
          <w:i/>
          <w:sz w:val="20"/>
          <w:szCs w:val="20"/>
        </w:rPr>
        <w:t>satellite network</w:t>
      </w:r>
    </w:p>
    <w:p w14:paraId="206F3EFC" w14:textId="77777777" w:rsidR="00051280" w:rsidRPr="00037A07" w:rsidRDefault="00051280" w:rsidP="00CE27B1">
      <w:pPr>
        <w:pStyle w:val="NoSpacing"/>
        <w:jc w:val="both"/>
        <w:rPr>
          <w:rFonts w:ascii="Calibri" w:hAnsi="Calibri" w:cs="Calibri"/>
          <w:sz w:val="22"/>
        </w:rPr>
      </w:pPr>
    </w:p>
    <w:p w14:paraId="13982F6C" w14:textId="04ACECE8" w:rsidR="0027223F" w:rsidRDefault="00602911" w:rsidP="0027223F">
      <w:pPr>
        <w:pStyle w:val="NoSpacing"/>
        <w:spacing w:after="160"/>
        <w:jc w:val="both"/>
        <w:rPr>
          <w:rFonts w:ascii="Calibri" w:hAnsi="Calibri" w:cs="Calibri"/>
          <w:sz w:val="22"/>
        </w:rPr>
      </w:pPr>
      <w:bookmarkStart w:id="0" w:name="issue_date"/>
      <w:r>
        <w:rPr>
          <w:rFonts w:ascii="Calibri" w:hAnsi="Calibri" w:cs="Calibri"/>
          <w:b/>
          <w:sz w:val="22"/>
        </w:rPr>
        <w:t>18</w:t>
      </w:r>
      <w:r w:rsidR="00953479" w:rsidRPr="00037A07">
        <w:rPr>
          <w:rFonts w:ascii="Calibri" w:hAnsi="Calibri" w:cs="Calibri"/>
          <w:b/>
          <w:sz w:val="22"/>
        </w:rPr>
        <w:t xml:space="preserve"> </w:t>
      </w:r>
      <w:r w:rsidR="00690F17">
        <w:rPr>
          <w:rFonts w:ascii="Calibri" w:hAnsi="Calibri" w:cs="Calibri"/>
          <w:b/>
          <w:sz w:val="22"/>
        </w:rPr>
        <w:t>November</w:t>
      </w:r>
      <w:r w:rsidR="00953479" w:rsidRPr="00037A07">
        <w:rPr>
          <w:rFonts w:ascii="Calibri" w:hAnsi="Calibri" w:cs="Calibri"/>
          <w:b/>
          <w:sz w:val="22"/>
        </w:rPr>
        <w:t xml:space="preserve"> 20</w:t>
      </w:r>
      <w:r w:rsidR="00DB3BDE" w:rsidRPr="00037A07">
        <w:rPr>
          <w:rFonts w:ascii="Calibri" w:hAnsi="Calibri" w:cs="Calibri"/>
          <w:b/>
          <w:sz w:val="22"/>
        </w:rPr>
        <w:t>20</w:t>
      </w:r>
      <w:bookmarkEnd w:id="0"/>
      <w:r w:rsidR="00953479" w:rsidRPr="00037A07">
        <w:rPr>
          <w:rFonts w:ascii="Calibri" w:hAnsi="Calibri" w:cs="Calibri"/>
          <w:b/>
          <w:sz w:val="22"/>
        </w:rPr>
        <w:t xml:space="preserve"> </w:t>
      </w:r>
      <w:r w:rsidR="00953479" w:rsidRPr="00037A07">
        <w:rPr>
          <w:rFonts w:ascii="Calibri" w:hAnsi="Calibri" w:cs="Calibri"/>
          <w:sz w:val="22"/>
        </w:rPr>
        <w:t>–</w:t>
      </w:r>
      <w:r w:rsidR="00550CA9" w:rsidRPr="00037A07">
        <w:rPr>
          <w:rFonts w:ascii="Calibri" w:hAnsi="Calibri" w:cs="Calibri"/>
          <w:sz w:val="22"/>
        </w:rPr>
        <w:t xml:space="preserve"> </w:t>
      </w:r>
      <w:r w:rsidR="0027223F" w:rsidRPr="0027223F">
        <w:rPr>
          <w:rFonts w:ascii="Calibri" w:hAnsi="Calibri" w:cs="Calibri"/>
          <w:sz w:val="22"/>
        </w:rPr>
        <w:t xml:space="preserve">Intellian is pleased to reveal that two of its industry-leading antenna systems, the v60Ka </w:t>
      </w:r>
      <w:r w:rsidR="000535CB">
        <w:rPr>
          <w:rFonts w:ascii="Calibri" w:hAnsi="Calibri" w:cs="Calibri"/>
          <w:sz w:val="22"/>
        </w:rPr>
        <w:t>2</w:t>
      </w:r>
      <w:r w:rsidR="00093BD8">
        <w:rPr>
          <w:rFonts w:ascii="Calibri" w:hAnsi="Calibri" w:cs="Calibri"/>
          <w:sz w:val="22"/>
        </w:rPr>
        <w:t xml:space="preserve"> </w:t>
      </w:r>
      <w:r w:rsidR="0027223F" w:rsidRPr="0027223F">
        <w:rPr>
          <w:rFonts w:ascii="Calibri" w:hAnsi="Calibri" w:cs="Calibri"/>
          <w:sz w:val="22"/>
        </w:rPr>
        <w:t>and v100NX</w:t>
      </w:r>
      <w:r w:rsidR="00183CE3">
        <w:rPr>
          <w:rFonts w:ascii="Calibri" w:hAnsi="Calibri" w:cs="Calibri"/>
          <w:sz w:val="22"/>
        </w:rPr>
        <w:t xml:space="preserve"> Ka</w:t>
      </w:r>
      <w:r w:rsidR="0027223F" w:rsidRPr="0027223F">
        <w:rPr>
          <w:rFonts w:ascii="Calibri" w:hAnsi="Calibri" w:cs="Calibri"/>
          <w:sz w:val="22"/>
        </w:rPr>
        <w:t xml:space="preserve">, have </w:t>
      </w:r>
      <w:r w:rsidR="007211A3">
        <w:rPr>
          <w:rFonts w:ascii="Calibri" w:hAnsi="Calibri" w:cs="Calibri"/>
          <w:sz w:val="22"/>
        </w:rPr>
        <w:t>gained</w:t>
      </w:r>
      <w:r w:rsidR="0027223F" w:rsidRPr="0027223F">
        <w:rPr>
          <w:rFonts w:ascii="Calibri" w:hAnsi="Calibri" w:cs="Calibri"/>
          <w:sz w:val="22"/>
        </w:rPr>
        <w:t xml:space="preserve"> type approval from Telenor Satellite for use on the</w:t>
      </w:r>
      <w:r w:rsidR="007211A3">
        <w:rPr>
          <w:rFonts w:ascii="Calibri" w:hAnsi="Calibri" w:cs="Calibri"/>
          <w:sz w:val="22"/>
        </w:rPr>
        <w:t>ir</w:t>
      </w:r>
      <w:r w:rsidR="0027223F" w:rsidRPr="0027223F">
        <w:rPr>
          <w:rFonts w:ascii="Calibri" w:hAnsi="Calibri" w:cs="Calibri"/>
          <w:sz w:val="22"/>
        </w:rPr>
        <w:t xml:space="preserve"> T</w:t>
      </w:r>
      <w:r>
        <w:rPr>
          <w:rFonts w:ascii="Calibri" w:hAnsi="Calibri" w:cs="Calibri"/>
          <w:sz w:val="22"/>
        </w:rPr>
        <w:t>HOR</w:t>
      </w:r>
      <w:r w:rsidR="0027223F" w:rsidRPr="0027223F">
        <w:rPr>
          <w:rFonts w:ascii="Calibri" w:hAnsi="Calibri" w:cs="Calibri"/>
          <w:sz w:val="22"/>
        </w:rPr>
        <w:t xml:space="preserve"> 7 Ka</w:t>
      </w:r>
      <w:r w:rsidR="00AB54EC">
        <w:rPr>
          <w:rFonts w:ascii="Calibri" w:hAnsi="Calibri" w:cs="Calibri"/>
          <w:sz w:val="22"/>
        </w:rPr>
        <w:t>-</w:t>
      </w:r>
      <w:r w:rsidR="0027223F" w:rsidRPr="0027223F">
        <w:rPr>
          <w:rFonts w:ascii="Calibri" w:hAnsi="Calibri" w:cs="Calibri"/>
          <w:sz w:val="22"/>
        </w:rPr>
        <w:t xml:space="preserve">band GEO satellite network. This means that the systems are now officially certified to take their place in service alongside </w:t>
      </w:r>
      <w:proofErr w:type="spellStart"/>
      <w:r w:rsidR="0027223F" w:rsidRPr="0027223F">
        <w:rPr>
          <w:rFonts w:ascii="Calibri" w:hAnsi="Calibri" w:cs="Calibri"/>
          <w:sz w:val="22"/>
        </w:rPr>
        <w:t>Intellian’s</w:t>
      </w:r>
      <w:proofErr w:type="spellEnd"/>
      <w:r w:rsidR="0027223F" w:rsidRPr="0027223F">
        <w:rPr>
          <w:rFonts w:ascii="Calibri" w:hAnsi="Calibri" w:cs="Calibri"/>
          <w:sz w:val="22"/>
        </w:rPr>
        <w:t xml:space="preserve"> v85NX, the first 85cm antenna to receive type approval on the network.</w:t>
      </w:r>
    </w:p>
    <w:p w14:paraId="062B0496" w14:textId="1A69F1EC" w:rsidR="00AA72BB" w:rsidRPr="0027223F" w:rsidRDefault="00AA72BB" w:rsidP="00AA72BB">
      <w:pPr>
        <w:pStyle w:val="NoSpacing"/>
        <w:spacing w:after="160"/>
        <w:jc w:val="both"/>
        <w:rPr>
          <w:rFonts w:ascii="Calibri" w:hAnsi="Calibri" w:cs="Calibri"/>
          <w:sz w:val="22"/>
        </w:rPr>
      </w:pPr>
      <w:r w:rsidRPr="0027223F">
        <w:rPr>
          <w:rFonts w:ascii="Calibri" w:hAnsi="Calibri" w:cs="Calibri"/>
          <w:sz w:val="22"/>
        </w:rPr>
        <w:t>The Intellian v100NX</w:t>
      </w:r>
      <w:r w:rsidR="00183CE3">
        <w:rPr>
          <w:rFonts w:ascii="Calibri" w:hAnsi="Calibri" w:cs="Calibri"/>
          <w:sz w:val="22"/>
        </w:rPr>
        <w:t xml:space="preserve"> Ka</w:t>
      </w:r>
      <w:r w:rsidR="00D71EDB">
        <w:rPr>
          <w:rFonts w:ascii="Calibri" w:hAnsi="Calibri" w:cs="Calibri"/>
          <w:sz w:val="22"/>
        </w:rPr>
        <w:t xml:space="preserve"> </w:t>
      </w:r>
      <w:r w:rsidR="003F143D">
        <w:rPr>
          <w:rFonts w:ascii="Calibri" w:hAnsi="Calibri" w:cs="Calibri"/>
          <w:sz w:val="22"/>
        </w:rPr>
        <w:t>delivers</w:t>
      </w:r>
      <w:r w:rsidR="00D71EDB">
        <w:rPr>
          <w:rFonts w:ascii="Calibri" w:hAnsi="Calibri" w:cs="Calibri"/>
          <w:sz w:val="22"/>
        </w:rPr>
        <w:t xml:space="preserve"> market</w:t>
      </w:r>
      <w:r w:rsidR="007D1C6D">
        <w:rPr>
          <w:rFonts w:ascii="Calibri" w:hAnsi="Calibri" w:cs="Calibri"/>
          <w:sz w:val="22"/>
        </w:rPr>
        <w:t>-</w:t>
      </w:r>
      <w:r w:rsidR="00D71EDB">
        <w:rPr>
          <w:rFonts w:ascii="Calibri" w:hAnsi="Calibri" w:cs="Calibri"/>
          <w:sz w:val="22"/>
        </w:rPr>
        <w:t>leading RF performanc</w:t>
      </w:r>
      <w:r w:rsidR="003F143D">
        <w:rPr>
          <w:rFonts w:ascii="Calibri" w:hAnsi="Calibri" w:cs="Calibri"/>
          <w:sz w:val="22"/>
        </w:rPr>
        <w:t>e</w:t>
      </w:r>
      <w:r w:rsidR="00D71EDB">
        <w:rPr>
          <w:rFonts w:ascii="Calibri" w:hAnsi="Calibri" w:cs="Calibri"/>
          <w:sz w:val="22"/>
        </w:rPr>
        <w:t xml:space="preserve"> </w:t>
      </w:r>
      <w:r w:rsidR="00831515">
        <w:rPr>
          <w:rFonts w:ascii="Calibri" w:hAnsi="Calibri" w:cs="Calibri"/>
          <w:sz w:val="22"/>
        </w:rPr>
        <w:t xml:space="preserve">and is </w:t>
      </w:r>
      <w:r w:rsidR="003F143D">
        <w:rPr>
          <w:rFonts w:ascii="Calibri" w:hAnsi="Calibri" w:cs="Calibri"/>
          <w:sz w:val="22"/>
        </w:rPr>
        <w:t>f</w:t>
      </w:r>
      <w:r w:rsidRPr="0027223F">
        <w:rPr>
          <w:rFonts w:ascii="Calibri" w:hAnsi="Calibri" w:cs="Calibri"/>
          <w:sz w:val="22"/>
        </w:rPr>
        <w:t xml:space="preserve">uture-proofed with a specially-tuned </w:t>
      </w:r>
      <w:proofErr w:type="spellStart"/>
      <w:r w:rsidRPr="0027223F">
        <w:rPr>
          <w:rFonts w:ascii="Calibri" w:hAnsi="Calibri" w:cs="Calibri"/>
          <w:sz w:val="22"/>
        </w:rPr>
        <w:t>radome</w:t>
      </w:r>
      <w:proofErr w:type="spellEnd"/>
      <w:r w:rsidRPr="0027223F">
        <w:rPr>
          <w:rFonts w:ascii="Calibri" w:hAnsi="Calibri" w:cs="Calibri"/>
          <w:sz w:val="22"/>
        </w:rPr>
        <w:t xml:space="preserve"> and reflector in anticipation of forthcoming 2.5GHz wideband Ka network services</w:t>
      </w:r>
      <w:r w:rsidR="003F143D">
        <w:rPr>
          <w:rFonts w:ascii="Calibri" w:hAnsi="Calibri" w:cs="Calibri"/>
          <w:sz w:val="22"/>
        </w:rPr>
        <w:t>. L</w:t>
      </w:r>
      <w:r w:rsidR="00516D9D">
        <w:rPr>
          <w:rFonts w:ascii="Calibri" w:hAnsi="Calibri" w:cs="Calibri"/>
          <w:sz w:val="22"/>
        </w:rPr>
        <w:t>ike all NX Series antennas</w:t>
      </w:r>
      <w:r w:rsidR="003F143D">
        <w:rPr>
          <w:rFonts w:ascii="Calibri" w:hAnsi="Calibri" w:cs="Calibri"/>
          <w:sz w:val="22"/>
        </w:rPr>
        <w:t>, the v100NX Ka</w:t>
      </w:r>
      <w:r w:rsidR="00516D9D">
        <w:rPr>
          <w:rFonts w:ascii="Calibri" w:hAnsi="Calibri" w:cs="Calibri"/>
          <w:sz w:val="22"/>
        </w:rPr>
        <w:t xml:space="preserve"> </w:t>
      </w:r>
      <w:r w:rsidR="003F143D">
        <w:rPr>
          <w:rFonts w:ascii="Calibri" w:hAnsi="Calibri" w:cs="Calibri"/>
          <w:sz w:val="22"/>
        </w:rPr>
        <w:t xml:space="preserve">supports multi-orbit operation and </w:t>
      </w:r>
      <w:r w:rsidR="009D0299">
        <w:rPr>
          <w:rFonts w:ascii="Calibri" w:hAnsi="Calibri" w:cs="Calibri"/>
          <w:sz w:val="22"/>
        </w:rPr>
        <w:t>can be simply</w:t>
      </w:r>
      <w:r w:rsidR="00516D9D">
        <w:rPr>
          <w:rFonts w:ascii="Calibri" w:hAnsi="Calibri" w:cs="Calibri"/>
          <w:sz w:val="22"/>
        </w:rPr>
        <w:t xml:space="preserve"> converted between </w:t>
      </w:r>
      <w:r w:rsidR="00D71EDB">
        <w:rPr>
          <w:rFonts w:ascii="Calibri" w:hAnsi="Calibri" w:cs="Calibri"/>
          <w:sz w:val="22"/>
        </w:rPr>
        <w:t>Ka and Ku bands</w:t>
      </w:r>
      <w:r w:rsidR="00516D9D">
        <w:rPr>
          <w:rFonts w:ascii="Calibri" w:hAnsi="Calibri" w:cs="Calibri"/>
          <w:sz w:val="22"/>
        </w:rPr>
        <w:t xml:space="preserve">, allowing owners </w:t>
      </w:r>
      <w:r w:rsidR="00861A29">
        <w:rPr>
          <w:rFonts w:ascii="Calibri" w:hAnsi="Calibri" w:cs="Calibri"/>
          <w:sz w:val="22"/>
        </w:rPr>
        <w:t xml:space="preserve">of existing v100NX Ku-band antennas </w:t>
      </w:r>
      <w:r w:rsidR="00516D9D">
        <w:rPr>
          <w:rFonts w:ascii="Calibri" w:hAnsi="Calibri" w:cs="Calibri"/>
          <w:sz w:val="22"/>
        </w:rPr>
        <w:t xml:space="preserve">to easily switch to the </w:t>
      </w:r>
      <w:r w:rsidR="002F165A">
        <w:rPr>
          <w:rFonts w:ascii="Calibri" w:hAnsi="Calibri" w:cs="Calibri"/>
          <w:sz w:val="22"/>
        </w:rPr>
        <w:t>THOR</w:t>
      </w:r>
      <w:r w:rsidR="00516D9D">
        <w:rPr>
          <w:rFonts w:ascii="Calibri" w:hAnsi="Calibri" w:cs="Calibri"/>
          <w:sz w:val="22"/>
        </w:rPr>
        <w:t xml:space="preserve"> 7 network if desired. </w:t>
      </w:r>
      <w:r w:rsidR="00D71EDB">
        <w:rPr>
          <w:rFonts w:ascii="Calibri" w:hAnsi="Calibri" w:cs="Calibri"/>
          <w:sz w:val="22"/>
        </w:rPr>
        <w:t>An o</w:t>
      </w:r>
      <w:r w:rsidR="00516D9D">
        <w:rPr>
          <w:rFonts w:ascii="Calibri" w:hAnsi="Calibri" w:cs="Calibri"/>
          <w:sz w:val="22"/>
        </w:rPr>
        <w:t xml:space="preserve">ptional </w:t>
      </w:r>
      <w:r w:rsidR="00D71EDB">
        <w:rPr>
          <w:rFonts w:ascii="Calibri" w:hAnsi="Calibri" w:cs="Calibri"/>
          <w:sz w:val="22"/>
        </w:rPr>
        <w:t xml:space="preserve">10W </w:t>
      </w:r>
      <w:r w:rsidR="00516D9D">
        <w:rPr>
          <w:rFonts w:ascii="Calibri" w:hAnsi="Calibri" w:cs="Calibri"/>
          <w:sz w:val="22"/>
        </w:rPr>
        <w:t>BU</w:t>
      </w:r>
      <w:r w:rsidR="00AB54EC">
        <w:rPr>
          <w:rFonts w:ascii="Calibri" w:hAnsi="Calibri" w:cs="Calibri"/>
          <w:sz w:val="22"/>
        </w:rPr>
        <w:t>C</w:t>
      </w:r>
      <w:r w:rsidR="00516D9D">
        <w:rPr>
          <w:rFonts w:ascii="Calibri" w:hAnsi="Calibri" w:cs="Calibri"/>
          <w:sz w:val="22"/>
        </w:rPr>
        <w:t xml:space="preserve"> upgrade </w:t>
      </w:r>
      <w:r w:rsidR="005F478E">
        <w:rPr>
          <w:rFonts w:ascii="Calibri" w:hAnsi="Calibri" w:cs="Calibri"/>
          <w:sz w:val="22"/>
        </w:rPr>
        <w:t>provides</w:t>
      </w:r>
      <w:r w:rsidR="00516D9D">
        <w:rPr>
          <w:rFonts w:ascii="Calibri" w:hAnsi="Calibri" w:cs="Calibri"/>
          <w:sz w:val="22"/>
        </w:rPr>
        <w:t xml:space="preserve"> a</w:t>
      </w:r>
      <w:r w:rsidR="00AB54EC">
        <w:rPr>
          <w:rFonts w:ascii="Calibri" w:hAnsi="Calibri" w:cs="Calibri"/>
          <w:sz w:val="22"/>
        </w:rPr>
        <w:t xml:space="preserve"> </w:t>
      </w:r>
      <w:r w:rsidR="00723BB8">
        <w:rPr>
          <w:rFonts w:ascii="Calibri" w:hAnsi="Calibri" w:cs="Calibri"/>
          <w:sz w:val="22"/>
        </w:rPr>
        <w:t>straightforward means of</w:t>
      </w:r>
      <w:r w:rsidR="00516D9D">
        <w:rPr>
          <w:rFonts w:ascii="Calibri" w:hAnsi="Calibri" w:cs="Calibri"/>
          <w:sz w:val="22"/>
        </w:rPr>
        <w:t xml:space="preserve"> </w:t>
      </w:r>
      <w:r w:rsidR="003F143D">
        <w:rPr>
          <w:rFonts w:ascii="Calibri" w:hAnsi="Calibri" w:cs="Calibri"/>
          <w:sz w:val="22"/>
        </w:rPr>
        <w:t xml:space="preserve">further </w:t>
      </w:r>
      <w:r w:rsidR="00516D9D">
        <w:rPr>
          <w:rFonts w:ascii="Calibri" w:hAnsi="Calibri" w:cs="Calibri"/>
          <w:sz w:val="22"/>
        </w:rPr>
        <w:t>boost</w:t>
      </w:r>
      <w:r w:rsidR="00723BB8">
        <w:rPr>
          <w:rFonts w:ascii="Calibri" w:hAnsi="Calibri" w:cs="Calibri"/>
          <w:sz w:val="22"/>
        </w:rPr>
        <w:t>ing</w:t>
      </w:r>
      <w:r w:rsidR="00516D9D">
        <w:rPr>
          <w:rFonts w:ascii="Calibri" w:hAnsi="Calibri" w:cs="Calibri"/>
          <w:sz w:val="22"/>
        </w:rPr>
        <w:t xml:space="preserve"> the </w:t>
      </w:r>
      <w:r w:rsidR="003F143D">
        <w:rPr>
          <w:rFonts w:ascii="Calibri" w:hAnsi="Calibri" w:cs="Calibri"/>
          <w:sz w:val="22"/>
        </w:rPr>
        <w:t xml:space="preserve">antenna’s </w:t>
      </w:r>
      <w:r w:rsidR="00AB54EC">
        <w:rPr>
          <w:rFonts w:ascii="Calibri" w:hAnsi="Calibri" w:cs="Calibri"/>
          <w:sz w:val="22"/>
        </w:rPr>
        <w:t>performance.</w:t>
      </w:r>
    </w:p>
    <w:p w14:paraId="68186F9F" w14:textId="5A0FFFB9" w:rsidR="00284795" w:rsidRDefault="00490AC8" w:rsidP="00490AC8">
      <w:pPr>
        <w:pStyle w:val="NoSpacing"/>
        <w:spacing w:after="160"/>
        <w:jc w:val="both"/>
        <w:rPr>
          <w:rFonts w:ascii="Calibri" w:hAnsi="Calibri" w:cs="Calibri"/>
          <w:sz w:val="22"/>
        </w:rPr>
      </w:pPr>
      <w:r w:rsidRPr="0027223F">
        <w:rPr>
          <w:rFonts w:ascii="Calibri" w:hAnsi="Calibri" w:cs="Calibri"/>
          <w:sz w:val="22"/>
        </w:rPr>
        <w:t xml:space="preserve">The compact, </w:t>
      </w:r>
      <w:r w:rsidR="00AA3922">
        <w:rPr>
          <w:rFonts w:ascii="Calibri" w:hAnsi="Calibri" w:cs="Calibri"/>
          <w:sz w:val="22"/>
        </w:rPr>
        <w:t>affordable</w:t>
      </w:r>
      <w:r w:rsidR="00683B34">
        <w:rPr>
          <w:rFonts w:ascii="Calibri" w:hAnsi="Calibri" w:cs="Calibri"/>
          <w:sz w:val="22"/>
        </w:rPr>
        <w:t>,</w:t>
      </w:r>
      <w:r w:rsidR="006F33FA">
        <w:rPr>
          <w:rFonts w:ascii="Calibri" w:hAnsi="Calibri" w:cs="Calibri"/>
          <w:sz w:val="22"/>
        </w:rPr>
        <w:t xml:space="preserve"> </w:t>
      </w:r>
      <w:r w:rsidR="009353F1">
        <w:rPr>
          <w:rFonts w:ascii="Calibri" w:hAnsi="Calibri" w:cs="Calibri"/>
          <w:sz w:val="22"/>
        </w:rPr>
        <w:t>65cm</w:t>
      </w:r>
      <w:r w:rsidRPr="0027223F">
        <w:rPr>
          <w:rFonts w:ascii="Calibri" w:hAnsi="Calibri" w:cs="Calibri"/>
          <w:sz w:val="22"/>
        </w:rPr>
        <w:t xml:space="preserve"> v60Ka</w:t>
      </w:r>
      <w:r w:rsidR="009A6478">
        <w:rPr>
          <w:rFonts w:ascii="Calibri" w:hAnsi="Calibri" w:cs="Calibri"/>
          <w:sz w:val="22"/>
        </w:rPr>
        <w:t xml:space="preserve"> </w:t>
      </w:r>
      <w:r w:rsidR="00C03A5D">
        <w:rPr>
          <w:rFonts w:ascii="Calibri" w:hAnsi="Calibri" w:cs="Calibri"/>
          <w:sz w:val="22"/>
        </w:rPr>
        <w:t>2</w:t>
      </w:r>
      <w:r w:rsidR="00284795">
        <w:rPr>
          <w:rFonts w:ascii="Calibri" w:hAnsi="Calibri" w:cs="Calibri"/>
          <w:sz w:val="22"/>
        </w:rPr>
        <w:t xml:space="preserve"> </w:t>
      </w:r>
      <w:r w:rsidRPr="0027223F">
        <w:rPr>
          <w:rFonts w:ascii="Calibri" w:hAnsi="Calibri" w:cs="Calibri"/>
          <w:sz w:val="22"/>
        </w:rPr>
        <w:t xml:space="preserve">weighs only 39kg and </w:t>
      </w:r>
      <w:r w:rsidR="00FB2323">
        <w:rPr>
          <w:rFonts w:ascii="Calibri" w:hAnsi="Calibri" w:cs="Calibri"/>
          <w:sz w:val="22"/>
        </w:rPr>
        <w:t xml:space="preserve">is </w:t>
      </w:r>
      <w:r w:rsidR="003F143D">
        <w:rPr>
          <w:rFonts w:ascii="Calibri" w:hAnsi="Calibri" w:cs="Calibri"/>
          <w:sz w:val="22"/>
        </w:rPr>
        <w:t xml:space="preserve">based </w:t>
      </w:r>
      <w:r w:rsidR="00512982">
        <w:rPr>
          <w:rFonts w:ascii="Calibri" w:hAnsi="Calibri" w:cs="Calibri"/>
          <w:sz w:val="22"/>
        </w:rPr>
        <w:t>up</w:t>
      </w:r>
      <w:r w:rsidR="003F143D">
        <w:rPr>
          <w:rFonts w:ascii="Calibri" w:hAnsi="Calibri" w:cs="Calibri"/>
          <w:sz w:val="22"/>
        </w:rPr>
        <w:t xml:space="preserve">on the same platform as </w:t>
      </w:r>
      <w:proofErr w:type="spellStart"/>
      <w:r w:rsidRPr="0027223F">
        <w:rPr>
          <w:rFonts w:ascii="Calibri" w:hAnsi="Calibri" w:cs="Calibri"/>
          <w:sz w:val="22"/>
        </w:rPr>
        <w:t>Intellian’s</w:t>
      </w:r>
      <w:proofErr w:type="spellEnd"/>
      <w:r w:rsidRPr="0027223F">
        <w:rPr>
          <w:rFonts w:ascii="Calibri" w:hAnsi="Calibri" w:cs="Calibri"/>
          <w:sz w:val="22"/>
        </w:rPr>
        <w:t xml:space="preserve"> NX Series antennas. Available in both 5W and high-power 10W BUC configurations for high-bandwidth users, the v60Ka</w:t>
      </w:r>
      <w:r w:rsidR="009A6478">
        <w:rPr>
          <w:rFonts w:ascii="Calibri" w:hAnsi="Calibri" w:cs="Calibri"/>
          <w:sz w:val="22"/>
        </w:rPr>
        <w:t xml:space="preserve"> </w:t>
      </w:r>
      <w:r w:rsidR="00C03A5D">
        <w:rPr>
          <w:rFonts w:ascii="Calibri" w:hAnsi="Calibri" w:cs="Calibri"/>
          <w:sz w:val="22"/>
        </w:rPr>
        <w:t>2</w:t>
      </w:r>
      <w:r w:rsidRPr="0027223F">
        <w:rPr>
          <w:rFonts w:ascii="Calibri" w:hAnsi="Calibri" w:cs="Calibri"/>
          <w:sz w:val="22"/>
        </w:rPr>
        <w:t xml:space="preserve"> offers best-in-class RF performance to provide incomparable data rates</w:t>
      </w:r>
      <w:r w:rsidR="003F143D">
        <w:rPr>
          <w:rFonts w:ascii="Calibri" w:hAnsi="Calibri" w:cs="Calibri"/>
          <w:sz w:val="22"/>
        </w:rPr>
        <w:t xml:space="preserve"> for this antenna size</w:t>
      </w:r>
      <w:r w:rsidRPr="0027223F">
        <w:rPr>
          <w:rFonts w:ascii="Calibri" w:hAnsi="Calibri" w:cs="Calibri"/>
          <w:sz w:val="22"/>
        </w:rPr>
        <w:t xml:space="preserve">. </w:t>
      </w:r>
    </w:p>
    <w:p w14:paraId="6A66A5DF" w14:textId="2B6F7D50" w:rsidR="00496526" w:rsidRDefault="00D71EDB" w:rsidP="00EA1ADE">
      <w:pPr>
        <w:pStyle w:val="NoSpacing"/>
        <w:spacing w:after="160"/>
        <w:jc w:val="both"/>
        <w:rPr>
          <w:rFonts w:ascii="Calibri" w:hAnsi="Calibri" w:cs="Calibri"/>
          <w:sz w:val="22"/>
        </w:rPr>
      </w:pPr>
      <w:r>
        <w:rPr>
          <w:rFonts w:ascii="Calibri" w:hAnsi="Calibri" w:cs="Calibri"/>
          <w:sz w:val="22"/>
        </w:rPr>
        <w:lastRenderedPageBreak/>
        <w:t xml:space="preserve">The Below Deck Units (BDUs) </w:t>
      </w:r>
      <w:r w:rsidR="003F143D">
        <w:rPr>
          <w:rFonts w:ascii="Calibri" w:hAnsi="Calibri" w:cs="Calibri"/>
          <w:sz w:val="22"/>
        </w:rPr>
        <w:t>for</w:t>
      </w:r>
      <w:r>
        <w:rPr>
          <w:rFonts w:ascii="Calibri" w:hAnsi="Calibri" w:cs="Calibri"/>
          <w:sz w:val="22"/>
        </w:rPr>
        <w:t xml:space="preserve"> b</w:t>
      </w:r>
      <w:r w:rsidR="00284795">
        <w:rPr>
          <w:rFonts w:ascii="Calibri" w:hAnsi="Calibri" w:cs="Calibri"/>
          <w:sz w:val="22"/>
        </w:rPr>
        <w:t xml:space="preserve">oth </w:t>
      </w:r>
      <w:r w:rsidR="00490AC8" w:rsidRPr="0027223F">
        <w:rPr>
          <w:rFonts w:ascii="Calibri" w:hAnsi="Calibri" w:cs="Calibri"/>
          <w:sz w:val="22"/>
        </w:rPr>
        <w:t>antenna system</w:t>
      </w:r>
      <w:r w:rsidR="00284795">
        <w:rPr>
          <w:rFonts w:ascii="Calibri" w:hAnsi="Calibri" w:cs="Calibri"/>
          <w:sz w:val="22"/>
        </w:rPr>
        <w:t>s</w:t>
      </w:r>
      <w:r w:rsidR="00490AC8" w:rsidRPr="0027223F">
        <w:rPr>
          <w:rFonts w:ascii="Calibri" w:hAnsi="Calibri" w:cs="Calibri"/>
          <w:sz w:val="22"/>
        </w:rPr>
        <w:t xml:space="preserve"> </w:t>
      </w:r>
      <w:r>
        <w:rPr>
          <w:rFonts w:ascii="Calibri" w:hAnsi="Calibri" w:cs="Calibri"/>
          <w:sz w:val="22"/>
        </w:rPr>
        <w:t>have the T</w:t>
      </w:r>
      <w:r w:rsidR="002F165A">
        <w:rPr>
          <w:rFonts w:ascii="Calibri" w:hAnsi="Calibri" w:cs="Calibri"/>
          <w:sz w:val="22"/>
        </w:rPr>
        <w:t>HOR</w:t>
      </w:r>
      <w:r>
        <w:rPr>
          <w:rFonts w:ascii="Calibri" w:hAnsi="Calibri" w:cs="Calibri"/>
          <w:sz w:val="22"/>
        </w:rPr>
        <w:t xml:space="preserve"> 7 modem built in and </w:t>
      </w:r>
      <w:r w:rsidR="00490AC8" w:rsidRPr="0027223F">
        <w:rPr>
          <w:rFonts w:ascii="Calibri" w:hAnsi="Calibri" w:cs="Calibri"/>
          <w:sz w:val="22"/>
        </w:rPr>
        <w:t xml:space="preserve">feature </w:t>
      </w:r>
      <w:r w:rsidR="00B80728">
        <w:rPr>
          <w:rFonts w:ascii="Calibri" w:hAnsi="Calibri" w:cs="Calibri"/>
          <w:sz w:val="22"/>
        </w:rPr>
        <w:t>e</w:t>
      </w:r>
      <w:r w:rsidR="00B80728" w:rsidRPr="0027223F">
        <w:rPr>
          <w:rFonts w:ascii="Calibri" w:hAnsi="Calibri" w:cs="Calibri"/>
          <w:sz w:val="22"/>
        </w:rPr>
        <w:t>mbedded mediator</w:t>
      </w:r>
      <w:r w:rsidR="00B80728">
        <w:rPr>
          <w:rFonts w:ascii="Calibri" w:hAnsi="Calibri" w:cs="Calibri"/>
          <w:sz w:val="22"/>
        </w:rPr>
        <w:t>s,</w:t>
      </w:r>
      <w:r w:rsidR="00B80728" w:rsidRPr="0027223F">
        <w:rPr>
          <w:rFonts w:ascii="Calibri" w:hAnsi="Calibri" w:cs="Calibri"/>
          <w:sz w:val="22"/>
        </w:rPr>
        <w:t xml:space="preserve"> enabl</w:t>
      </w:r>
      <w:r w:rsidR="00B80728">
        <w:rPr>
          <w:rFonts w:ascii="Calibri" w:hAnsi="Calibri" w:cs="Calibri"/>
          <w:sz w:val="22"/>
        </w:rPr>
        <w:t>ing</w:t>
      </w:r>
      <w:r w:rsidR="00B80728" w:rsidRPr="0027223F">
        <w:rPr>
          <w:rFonts w:ascii="Calibri" w:hAnsi="Calibri" w:cs="Calibri"/>
          <w:sz w:val="22"/>
        </w:rPr>
        <w:t xml:space="preserve"> easy configuration of a dual</w:t>
      </w:r>
      <w:r w:rsidR="001902E7">
        <w:rPr>
          <w:rFonts w:ascii="Calibri" w:hAnsi="Calibri" w:cs="Calibri"/>
          <w:sz w:val="22"/>
        </w:rPr>
        <w:t>-</w:t>
      </w:r>
      <w:r w:rsidR="00B80728" w:rsidRPr="0027223F">
        <w:rPr>
          <w:rFonts w:ascii="Calibri" w:hAnsi="Calibri" w:cs="Calibri"/>
          <w:sz w:val="22"/>
        </w:rPr>
        <w:t>antenna setup to avoid potential interference from a vessel’s superstructure.</w:t>
      </w:r>
      <w:r w:rsidR="00CD09DA">
        <w:rPr>
          <w:rFonts w:ascii="Calibri" w:hAnsi="Calibri" w:cs="Calibri"/>
          <w:sz w:val="22"/>
        </w:rPr>
        <w:t xml:space="preserve"> Shipped pre-slu</w:t>
      </w:r>
      <w:r w:rsidR="007711A2">
        <w:rPr>
          <w:rFonts w:ascii="Calibri" w:hAnsi="Calibri" w:cs="Calibri"/>
          <w:sz w:val="22"/>
        </w:rPr>
        <w:t>n</w:t>
      </w:r>
      <w:r w:rsidR="00CD09DA">
        <w:rPr>
          <w:rFonts w:ascii="Calibri" w:hAnsi="Calibri" w:cs="Calibri"/>
          <w:sz w:val="22"/>
        </w:rPr>
        <w:t xml:space="preserve">g and with </w:t>
      </w:r>
      <w:r w:rsidR="00E82BB5">
        <w:rPr>
          <w:rFonts w:ascii="Calibri" w:hAnsi="Calibri" w:cs="Calibri"/>
          <w:sz w:val="22"/>
        </w:rPr>
        <w:t xml:space="preserve">dome-on </w:t>
      </w:r>
      <w:r w:rsidR="007711A2">
        <w:rPr>
          <w:rFonts w:ascii="Calibri" w:hAnsi="Calibri" w:cs="Calibri"/>
          <w:sz w:val="22"/>
        </w:rPr>
        <w:t xml:space="preserve">connection via a single </w:t>
      </w:r>
      <w:r w:rsidR="006F7E1D">
        <w:rPr>
          <w:rFonts w:ascii="Calibri" w:hAnsi="Calibri" w:cs="Calibri"/>
          <w:sz w:val="22"/>
        </w:rPr>
        <w:t xml:space="preserve">coaxial </w:t>
      </w:r>
      <w:r w:rsidR="007711A2">
        <w:rPr>
          <w:rFonts w:ascii="Calibri" w:hAnsi="Calibri" w:cs="Calibri"/>
          <w:sz w:val="22"/>
        </w:rPr>
        <w:t xml:space="preserve">cable </w:t>
      </w:r>
      <w:r w:rsidR="00196708">
        <w:rPr>
          <w:rFonts w:ascii="Calibri" w:hAnsi="Calibri" w:cs="Calibri"/>
          <w:sz w:val="22"/>
        </w:rPr>
        <w:t>which combines</w:t>
      </w:r>
      <w:r w:rsidR="007711A2" w:rsidRPr="0027223F">
        <w:rPr>
          <w:rFonts w:ascii="Calibri" w:hAnsi="Calibri" w:cs="Calibri"/>
          <w:sz w:val="22"/>
        </w:rPr>
        <w:t xml:space="preserve"> Tx, Rx and </w:t>
      </w:r>
      <w:r w:rsidR="006F7E1D">
        <w:rPr>
          <w:rFonts w:ascii="Calibri" w:hAnsi="Calibri" w:cs="Calibri"/>
          <w:sz w:val="22"/>
        </w:rPr>
        <w:t xml:space="preserve">DC </w:t>
      </w:r>
      <w:r w:rsidR="007711A2" w:rsidRPr="0027223F">
        <w:rPr>
          <w:rFonts w:ascii="Calibri" w:hAnsi="Calibri" w:cs="Calibri"/>
          <w:sz w:val="22"/>
        </w:rPr>
        <w:t>power</w:t>
      </w:r>
      <w:r w:rsidR="00E82BB5">
        <w:rPr>
          <w:rFonts w:ascii="Calibri" w:hAnsi="Calibri" w:cs="Calibri"/>
          <w:sz w:val="22"/>
        </w:rPr>
        <w:t xml:space="preserve">, the antennas </w:t>
      </w:r>
      <w:r w:rsidR="00082411">
        <w:rPr>
          <w:rFonts w:ascii="Calibri" w:hAnsi="Calibri" w:cs="Calibri"/>
          <w:sz w:val="22"/>
        </w:rPr>
        <w:t>can be installed swiftly</w:t>
      </w:r>
      <w:r w:rsidR="00C544AA">
        <w:rPr>
          <w:rFonts w:ascii="Calibri" w:hAnsi="Calibri" w:cs="Calibri"/>
          <w:sz w:val="22"/>
        </w:rPr>
        <w:t xml:space="preserve">, with the </w:t>
      </w:r>
      <w:r w:rsidR="00EA1ADE" w:rsidRPr="0027223F">
        <w:rPr>
          <w:rFonts w:ascii="Calibri" w:hAnsi="Calibri" w:cs="Calibri"/>
          <w:sz w:val="22"/>
        </w:rPr>
        <w:t xml:space="preserve">process further simplified </w:t>
      </w:r>
      <w:r w:rsidR="00323351">
        <w:rPr>
          <w:rFonts w:ascii="Calibri" w:hAnsi="Calibri" w:cs="Calibri"/>
          <w:sz w:val="22"/>
        </w:rPr>
        <w:t>by</w:t>
      </w:r>
      <w:r w:rsidR="00EA1ADE" w:rsidRPr="0027223F">
        <w:rPr>
          <w:rFonts w:ascii="Calibri" w:hAnsi="Calibri" w:cs="Calibri"/>
          <w:sz w:val="22"/>
        </w:rPr>
        <w:t xml:space="preserve"> a step-by-step commissioning wizard integrated within the</w:t>
      </w:r>
      <w:r w:rsidR="00677ED1">
        <w:rPr>
          <w:rFonts w:ascii="Calibri" w:hAnsi="Calibri" w:cs="Calibri"/>
          <w:sz w:val="22"/>
        </w:rPr>
        <w:t xml:space="preserve"> </w:t>
      </w:r>
      <w:proofErr w:type="spellStart"/>
      <w:r w:rsidR="00EA1ADE" w:rsidRPr="0027223F">
        <w:rPr>
          <w:rFonts w:ascii="Calibri" w:hAnsi="Calibri" w:cs="Calibri"/>
          <w:sz w:val="22"/>
        </w:rPr>
        <w:t>AptusNX</w:t>
      </w:r>
      <w:proofErr w:type="spellEnd"/>
      <w:r w:rsidR="00EA1ADE" w:rsidRPr="0027223F">
        <w:rPr>
          <w:rFonts w:ascii="Calibri" w:hAnsi="Calibri" w:cs="Calibri"/>
          <w:sz w:val="22"/>
        </w:rPr>
        <w:t xml:space="preserve"> management and control platform.</w:t>
      </w:r>
      <w:r w:rsidR="00496526">
        <w:rPr>
          <w:rFonts w:ascii="Calibri" w:hAnsi="Calibri" w:cs="Calibri"/>
          <w:sz w:val="22"/>
        </w:rPr>
        <w:t xml:space="preserve"> </w:t>
      </w:r>
      <w:r w:rsidR="00EA1ADE" w:rsidRPr="0027223F">
        <w:rPr>
          <w:rFonts w:ascii="Calibri" w:hAnsi="Calibri" w:cs="Calibri"/>
          <w:sz w:val="22"/>
        </w:rPr>
        <w:t xml:space="preserve">Easily accessible via a web interface, </w:t>
      </w:r>
      <w:proofErr w:type="spellStart"/>
      <w:r w:rsidR="00677ED1">
        <w:rPr>
          <w:rFonts w:ascii="Calibri" w:hAnsi="Calibri" w:cs="Calibri"/>
          <w:sz w:val="22"/>
        </w:rPr>
        <w:t>AptusNX</w:t>
      </w:r>
      <w:proofErr w:type="spellEnd"/>
      <w:r w:rsidR="00EA1ADE" w:rsidRPr="0027223F">
        <w:rPr>
          <w:rFonts w:ascii="Calibri" w:hAnsi="Calibri" w:cs="Calibri"/>
          <w:sz w:val="22"/>
        </w:rPr>
        <w:t xml:space="preserve"> also enables remote diagnosis to be carried out and issues timely predictive maintenance alerts.</w:t>
      </w:r>
    </w:p>
    <w:p w14:paraId="704DA0D0" w14:textId="365F00ED" w:rsidR="000735CC" w:rsidRDefault="007F12A0" w:rsidP="00EA1ADE">
      <w:pPr>
        <w:pStyle w:val="NoSpacing"/>
        <w:spacing w:after="160"/>
        <w:jc w:val="both"/>
        <w:rPr>
          <w:rFonts w:ascii="Calibri" w:hAnsi="Calibri" w:cs="Calibri"/>
          <w:sz w:val="22"/>
        </w:rPr>
      </w:pPr>
      <w:r>
        <w:rPr>
          <w:rFonts w:ascii="Calibri" w:hAnsi="Calibri" w:cs="Calibri"/>
          <w:sz w:val="22"/>
        </w:rPr>
        <w:t>T</w:t>
      </w:r>
      <w:r w:rsidR="00EA1ADE" w:rsidRPr="0027223F">
        <w:rPr>
          <w:rFonts w:ascii="Calibri" w:hAnsi="Calibri" w:cs="Calibri"/>
          <w:sz w:val="22"/>
        </w:rPr>
        <w:t xml:space="preserve">he </w:t>
      </w:r>
      <w:r w:rsidR="007D303A">
        <w:rPr>
          <w:rFonts w:ascii="Calibri" w:hAnsi="Calibri" w:cs="Calibri"/>
          <w:sz w:val="22"/>
        </w:rPr>
        <w:t xml:space="preserve">antennas </w:t>
      </w:r>
      <w:r w:rsidR="00EA1ADE" w:rsidRPr="0027223F">
        <w:rPr>
          <w:rFonts w:ascii="Calibri" w:hAnsi="Calibri" w:cs="Calibri"/>
          <w:sz w:val="22"/>
        </w:rPr>
        <w:t xml:space="preserve">use </w:t>
      </w:r>
      <w:proofErr w:type="spellStart"/>
      <w:r w:rsidR="00EA1ADE" w:rsidRPr="0027223F">
        <w:rPr>
          <w:rFonts w:ascii="Calibri" w:hAnsi="Calibri" w:cs="Calibri"/>
          <w:sz w:val="22"/>
        </w:rPr>
        <w:t>Intellian’s</w:t>
      </w:r>
      <w:proofErr w:type="spellEnd"/>
      <w:r w:rsidR="00EA1ADE" w:rsidRPr="0027223F">
        <w:rPr>
          <w:rFonts w:ascii="Calibri" w:hAnsi="Calibri" w:cs="Calibri"/>
          <w:sz w:val="22"/>
        </w:rPr>
        <w:t xml:space="preserve"> standardized modular components, </w:t>
      </w:r>
      <w:r w:rsidR="00784657">
        <w:rPr>
          <w:rFonts w:ascii="Calibri" w:hAnsi="Calibri" w:cs="Calibri"/>
          <w:sz w:val="22"/>
        </w:rPr>
        <w:t xml:space="preserve">which </w:t>
      </w:r>
      <w:r w:rsidR="00EA1ADE" w:rsidRPr="0027223F">
        <w:rPr>
          <w:rFonts w:ascii="Calibri" w:hAnsi="Calibri" w:cs="Calibri"/>
          <w:sz w:val="22"/>
        </w:rPr>
        <w:t>speed</w:t>
      </w:r>
      <w:r w:rsidR="00784657">
        <w:rPr>
          <w:rFonts w:ascii="Calibri" w:hAnsi="Calibri" w:cs="Calibri"/>
          <w:sz w:val="22"/>
        </w:rPr>
        <w:t>s</w:t>
      </w:r>
      <w:r w:rsidR="00EA1ADE" w:rsidRPr="0027223F">
        <w:rPr>
          <w:rFonts w:ascii="Calibri" w:hAnsi="Calibri" w:cs="Calibri"/>
          <w:sz w:val="22"/>
        </w:rPr>
        <w:t xml:space="preserve"> up repairs and lower</w:t>
      </w:r>
      <w:r w:rsidR="00784657">
        <w:rPr>
          <w:rFonts w:ascii="Calibri" w:hAnsi="Calibri" w:cs="Calibri"/>
          <w:sz w:val="22"/>
        </w:rPr>
        <w:t>s</w:t>
      </w:r>
      <w:r w:rsidR="00EA1ADE" w:rsidRPr="0027223F">
        <w:rPr>
          <w:rFonts w:ascii="Calibri" w:hAnsi="Calibri" w:cs="Calibri"/>
          <w:sz w:val="22"/>
        </w:rPr>
        <w:t xml:space="preserve"> spare part stock requirements for service providers by up to 40%.</w:t>
      </w:r>
      <w:r w:rsidR="00EC23B5">
        <w:rPr>
          <w:rFonts w:ascii="Calibri" w:hAnsi="Calibri" w:cs="Calibri"/>
          <w:sz w:val="22"/>
        </w:rPr>
        <w:t xml:space="preserve"> These attributes </w:t>
      </w:r>
      <w:r w:rsidR="001D470C" w:rsidRPr="0027223F">
        <w:rPr>
          <w:rFonts w:ascii="Calibri" w:hAnsi="Calibri" w:cs="Calibri"/>
          <w:sz w:val="22"/>
        </w:rPr>
        <w:t xml:space="preserve">all contribute </w:t>
      </w:r>
      <w:r w:rsidR="005F5581">
        <w:rPr>
          <w:rFonts w:ascii="Calibri" w:hAnsi="Calibri" w:cs="Calibri"/>
          <w:sz w:val="22"/>
        </w:rPr>
        <w:t xml:space="preserve">to considerable </w:t>
      </w:r>
      <w:r w:rsidR="00EC23B5" w:rsidRPr="0027223F">
        <w:rPr>
          <w:rFonts w:ascii="Calibri" w:hAnsi="Calibri" w:cs="Calibri"/>
          <w:sz w:val="22"/>
        </w:rPr>
        <w:t>saving</w:t>
      </w:r>
      <w:r w:rsidR="00EC23B5">
        <w:rPr>
          <w:rFonts w:ascii="Calibri" w:hAnsi="Calibri" w:cs="Calibri"/>
          <w:sz w:val="22"/>
        </w:rPr>
        <w:t>s</w:t>
      </w:r>
      <w:r w:rsidR="00EC23B5" w:rsidRPr="0027223F">
        <w:rPr>
          <w:rFonts w:ascii="Calibri" w:hAnsi="Calibri" w:cs="Calibri"/>
          <w:sz w:val="22"/>
        </w:rPr>
        <w:t xml:space="preserve"> </w:t>
      </w:r>
      <w:r w:rsidR="00EC23B5">
        <w:rPr>
          <w:rFonts w:ascii="Calibri" w:hAnsi="Calibri" w:cs="Calibri"/>
          <w:sz w:val="22"/>
        </w:rPr>
        <w:t>i</w:t>
      </w:r>
      <w:r w:rsidR="00EC23B5" w:rsidRPr="0027223F">
        <w:rPr>
          <w:rFonts w:ascii="Calibri" w:hAnsi="Calibri" w:cs="Calibri"/>
          <w:sz w:val="22"/>
        </w:rPr>
        <w:t xml:space="preserve">n </w:t>
      </w:r>
      <w:r w:rsidR="00EC23B5">
        <w:rPr>
          <w:rFonts w:ascii="Calibri" w:hAnsi="Calibri" w:cs="Calibri"/>
          <w:sz w:val="22"/>
        </w:rPr>
        <w:t xml:space="preserve">both </w:t>
      </w:r>
      <w:r w:rsidR="00EC23B5" w:rsidRPr="0027223F">
        <w:rPr>
          <w:rFonts w:ascii="Calibri" w:hAnsi="Calibri" w:cs="Calibri"/>
          <w:sz w:val="22"/>
        </w:rPr>
        <w:t>time and expenditure</w:t>
      </w:r>
      <w:r w:rsidR="00EC23B5">
        <w:rPr>
          <w:rFonts w:ascii="Calibri" w:hAnsi="Calibri" w:cs="Calibri"/>
          <w:sz w:val="22"/>
        </w:rPr>
        <w:t>, th</w:t>
      </w:r>
      <w:r w:rsidR="00062E23">
        <w:rPr>
          <w:rFonts w:ascii="Calibri" w:hAnsi="Calibri" w:cs="Calibri"/>
          <w:sz w:val="22"/>
        </w:rPr>
        <w:t>ereby</w:t>
      </w:r>
      <w:r w:rsidR="00EC23B5">
        <w:rPr>
          <w:rFonts w:ascii="Calibri" w:hAnsi="Calibri" w:cs="Calibri"/>
          <w:sz w:val="22"/>
        </w:rPr>
        <w:t xml:space="preserve"> </w:t>
      </w:r>
      <w:r w:rsidR="001D470C" w:rsidRPr="0027223F">
        <w:rPr>
          <w:rFonts w:ascii="Calibri" w:hAnsi="Calibri" w:cs="Calibri"/>
          <w:sz w:val="22"/>
        </w:rPr>
        <w:t>lowering the total cost of ownership</w:t>
      </w:r>
      <w:r w:rsidR="00EC23B5">
        <w:rPr>
          <w:rFonts w:ascii="Calibri" w:hAnsi="Calibri" w:cs="Calibri"/>
          <w:sz w:val="22"/>
        </w:rPr>
        <w:t>.</w:t>
      </w:r>
    </w:p>
    <w:p w14:paraId="0CE932B7" w14:textId="1726181B" w:rsidR="0027223F" w:rsidRPr="005B4ECE" w:rsidRDefault="0027223F" w:rsidP="0027223F">
      <w:pPr>
        <w:pStyle w:val="NoSpacing"/>
        <w:spacing w:after="160"/>
        <w:jc w:val="both"/>
        <w:rPr>
          <w:rFonts w:ascii="Calibri" w:hAnsi="Calibri" w:cs="Calibri"/>
          <w:sz w:val="22"/>
        </w:rPr>
      </w:pPr>
      <w:r w:rsidRPr="0027223F">
        <w:rPr>
          <w:rFonts w:ascii="Calibri" w:hAnsi="Calibri" w:cs="Calibri"/>
          <w:sz w:val="22"/>
        </w:rPr>
        <w:t xml:space="preserve">Active since 2015, the </w:t>
      </w:r>
      <w:r w:rsidR="00EA6CF1">
        <w:rPr>
          <w:rFonts w:ascii="Calibri" w:hAnsi="Calibri" w:cs="Calibri"/>
          <w:sz w:val="22"/>
        </w:rPr>
        <w:t>THOR</w:t>
      </w:r>
      <w:r w:rsidRPr="0027223F">
        <w:rPr>
          <w:rFonts w:ascii="Calibri" w:hAnsi="Calibri" w:cs="Calibri"/>
          <w:sz w:val="22"/>
        </w:rPr>
        <w:t xml:space="preserve"> 7 HTS Ka-band mobility VSAT service provid</w:t>
      </w:r>
      <w:r w:rsidR="00C162BB">
        <w:rPr>
          <w:rFonts w:ascii="Calibri" w:hAnsi="Calibri" w:cs="Calibri"/>
          <w:sz w:val="22"/>
        </w:rPr>
        <w:t>es</w:t>
      </w:r>
      <w:r w:rsidRPr="0027223F">
        <w:rPr>
          <w:rFonts w:ascii="Calibri" w:hAnsi="Calibri" w:cs="Calibri"/>
          <w:sz w:val="22"/>
        </w:rPr>
        <w:t xml:space="preserve"> full satellite coverage for key pan-European shipping routes throughout the Mediterranean Sea, North Sea, Red Sea, Norwegian Sea, Baltic Sea, Barents Sea and Persian Gulf, deploying up to 25 highly-focused, simultaneously active spot beams for seamless handover. </w:t>
      </w:r>
      <w:r w:rsidRPr="00151E17">
        <w:rPr>
          <w:rFonts w:ascii="Calibri" w:hAnsi="Calibri" w:cs="Calibri"/>
          <w:i/>
          <w:iCs/>
          <w:sz w:val="22"/>
        </w:rPr>
        <w:t xml:space="preserve">“It’s a pleasure to be able to expand our service provision options with </w:t>
      </w:r>
      <w:proofErr w:type="spellStart"/>
      <w:r w:rsidRPr="00151E17">
        <w:rPr>
          <w:rFonts w:ascii="Calibri" w:hAnsi="Calibri" w:cs="Calibri"/>
          <w:i/>
          <w:iCs/>
          <w:sz w:val="22"/>
        </w:rPr>
        <w:t>Intellian’s</w:t>
      </w:r>
      <w:proofErr w:type="spellEnd"/>
      <w:r w:rsidRPr="00151E17">
        <w:rPr>
          <w:rFonts w:ascii="Calibri" w:hAnsi="Calibri" w:cs="Calibri"/>
          <w:i/>
          <w:iCs/>
          <w:sz w:val="22"/>
        </w:rPr>
        <w:t xml:space="preserve"> v60Ka</w:t>
      </w:r>
      <w:r w:rsidR="00093BD8">
        <w:rPr>
          <w:rFonts w:ascii="Calibri" w:hAnsi="Calibri" w:cs="Calibri"/>
          <w:i/>
          <w:iCs/>
          <w:sz w:val="22"/>
        </w:rPr>
        <w:t xml:space="preserve"> </w:t>
      </w:r>
      <w:r w:rsidR="00C03A5D">
        <w:rPr>
          <w:rFonts w:ascii="Calibri" w:hAnsi="Calibri" w:cs="Calibri"/>
          <w:i/>
          <w:iCs/>
          <w:sz w:val="22"/>
        </w:rPr>
        <w:t>2</w:t>
      </w:r>
      <w:r w:rsidRPr="00151E17">
        <w:rPr>
          <w:rFonts w:ascii="Calibri" w:hAnsi="Calibri" w:cs="Calibri"/>
          <w:i/>
          <w:iCs/>
          <w:sz w:val="22"/>
        </w:rPr>
        <w:t xml:space="preserve"> and v100NX </w:t>
      </w:r>
      <w:r w:rsidR="003F143D">
        <w:rPr>
          <w:rFonts w:ascii="Calibri" w:hAnsi="Calibri" w:cs="Calibri"/>
          <w:i/>
          <w:iCs/>
          <w:sz w:val="22"/>
        </w:rPr>
        <w:t xml:space="preserve">Ka </w:t>
      </w:r>
      <w:r w:rsidRPr="00151E17">
        <w:rPr>
          <w:rFonts w:ascii="Calibri" w:hAnsi="Calibri" w:cs="Calibri"/>
          <w:i/>
          <w:iCs/>
          <w:sz w:val="22"/>
        </w:rPr>
        <w:t>systems,”</w:t>
      </w:r>
      <w:r w:rsidRPr="0027223F">
        <w:rPr>
          <w:rFonts w:ascii="Calibri" w:hAnsi="Calibri" w:cs="Calibri"/>
          <w:sz w:val="22"/>
        </w:rPr>
        <w:t xml:space="preserve"> says </w:t>
      </w:r>
      <w:r w:rsidRPr="00EA6CF1">
        <w:rPr>
          <w:rFonts w:ascii="Calibri" w:hAnsi="Calibri" w:cs="Calibri"/>
          <w:sz w:val="22"/>
        </w:rPr>
        <w:t xml:space="preserve">Jan </w:t>
      </w:r>
      <w:proofErr w:type="spellStart"/>
      <w:r w:rsidRPr="00EA6CF1">
        <w:rPr>
          <w:rFonts w:ascii="Calibri" w:hAnsi="Calibri" w:cs="Calibri"/>
          <w:sz w:val="22"/>
        </w:rPr>
        <w:t>Hetland</w:t>
      </w:r>
      <w:proofErr w:type="spellEnd"/>
      <w:r w:rsidRPr="00EA6CF1">
        <w:rPr>
          <w:rFonts w:ascii="Calibri" w:hAnsi="Calibri" w:cs="Calibri"/>
          <w:sz w:val="22"/>
        </w:rPr>
        <w:t>, Director, Data Services, Telenor Satellite.</w:t>
      </w:r>
      <w:r w:rsidRPr="0027223F">
        <w:rPr>
          <w:rFonts w:ascii="Calibri" w:hAnsi="Calibri" w:cs="Calibri"/>
          <w:sz w:val="22"/>
        </w:rPr>
        <w:t xml:space="preserve"> </w:t>
      </w:r>
      <w:r w:rsidRPr="00151E17">
        <w:rPr>
          <w:rFonts w:ascii="Calibri" w:hAnsi="Calibri" w:cs="Calibri"/>
          <w:i/>
          <w:iCs/>
          <w:sz w:val="22"/>
        </w:rPr>
        <w:t xml:space="preserve">“The </w:t>
      </w:r>
      <w:r w:rsidR="00556291">
        <w:rPr>
          <w:rFonts w:ascii="Calibri" w:hAnsi="Calibri" w:cs="Calibri"/>
          <w:i/>
          <w:iCs/>
          <w:sz w:val="22"/>
        </w:rPr>
        <w:t xml:space="preserve">Intellian </w:t>
      </w:r>
      <w:r w:rsidRPr="00151E17">
        <w:rPr>
          <w:rFonts w:ascii="Calibri" w:hAnsi="Calibri" w:cs="Calibri"/>
          <w:i/>
          <w:iCs/>
          <w:sz w:val="22"/>
        </w:rPr>
        <w:t xml:space="preserve">v85NX has proven itself to be a popular, powerful, reliable and cost-effective choice since it gained type approval in May this year, </w:t>
      </w:r>
      <w:r w:rsidRPr="005B4ECE">
        <w:rPr>
          <w:rFonts w:ascii="Calibri" w:hAnsi="Calibri" w:cs="Calibri"/>
          <w:i/>
          <w:iCs/>
          <w:sz w:val="22"/>
        </w:rPr>
        <w:t>and it’s rewarding to consolidate our working relationship with a company whose reputation for high-quality technology and drive to innovate correlates so closely with our own.”</w:t>
      </w:r>
    </w:p>
    <w:p w14:paraId="66D29541" w14:textId="788EDF5B" w:rsidR="003521C0" w:rsidRDefault="0027223F" w:rsidP="0027223F">
      <w:pPr>
        <w:pStyle w:val="NoSpacing"/>
        <w:spacing w:after="160"/>
        <w:jc w:val="both"/>
        <w:rPr>
          <w:rFonts w:ascii="Calibri" w:hAnsi="Calibri" w:cs="Calibri"/>
          <w:sz w:val="22"/>
        </w:rPr>
      </w:pPr>
      <w:r w:rsidRPr="005B4ECE">
        <w:rPr>
          <w:rFonts w:ascii="Calibri" w:hAnsi="Calibri" w:cs="Calibri"/>
          <w:i/>
          <w:iCs/>
          <w:sz w:val="22"/>
        </w:rPr>
        <w:t>“We’re very proud to have another endorsement of our products with this certification from Telenor Satellite,”</w:t>
      </w:r>
      <w:r w:rsidRPr="005B4ECE">
        <w:rPr>
          <w:rFonts w:ascii="Calibri" w:hAnsi="Calibri" w:cs="Calibri"/>
          <w:sz w:val="22"/>
        </w:rPr>
        <w:t xml:space="preserve"> says </w:t>
      </w:r>
      <w:r w:rsidR="00713BFD" w:rsidRPr="005B4ECE">
        <w:rPr>
          <w:rFonts w:ascii="Calibri" w:hAnsi="Calibri" w:cs="Calibri"/>
          <w:sz w:val="22"/>
        </w:rPr>
        <w:t>Jon Harrison, </w:t>
      </w:r>
      <w:proofErr w:type="spellStart"/>
      <w:r w:rsidR="005B4ECE">
        <w:rPr>
          <w:rFonts w:ascii="Calibri" w:hAnsi="Calibri" w:cs="Calibri"/>
          <w:sz w:val="22"/>
        </w:rPr>
        <w:t>Intellian</w:t>
      </w:r>
      <w:proofErr w:type="spellEnd"/>
      <w:r w:rsidR="005B4ECE">
        <w:rPr>
          <w:rFonts w:ascii="Calibri" w:hAnsi="Calibri" w:cs="Calibri"/>
          <w:sz w:val="22"/>
        </w:rPr>
        <w:t xml:space="preserve"> </w:t>
      </w:r>
      <w:r w:rsidR="00713BFD" w:rsidRPr="005B4ECE">
        <w:rPr>
          <w:rFonts w:ascii="Calibri" w:hAnsi="Calibri" w:cs="Calibri"/>
          <w:color w:val="000000"/>
          <w:sz w:val="22"/>
        </w:rPr>
        <w:t>VP &amp; GM Strategic Accounts and EMEA BU</w:t>
      </w:r>
      <w:r w:rsidRPr="005B4ECE">
        <w:rPr>
          <w:rFonts w:ascii="Calibri" w:hAnsi="Calibri" w:cs="Calibri"/>
          <w:sz w:val="22"/>
        </w:rPr>
        <w:t xml:space="preserve">. </w:t>
      </w:r>
      <w:r w:rsidRPr="005B4ECE">
        <w:rPr>
          <w:rFonts w:ascii="Calibri" w:hAnsi="Calibri" w:cs="Calibri"/>
          <w:i/>
          <w:iCs/>
          <w:sz w:val="22"/>
        </w:rPr>
        <w:t xml:space="preserve">“The company’s type approval for the v60Ka </w:t>
      </w:r>
      <w:r w:rsidR="00C03A5D" w:rsidRPr="005B4ECE">
        <w:rPr>
          <w:rFonts w:ascii="Calibri" w:hAnsi="Calibri" w:cs="Calibri"/>
          <w:i/>
          <w:iCs/>
          <w:sz w:val="22"/>
        </w:rPr>
        <w:t>2</w:t>
      </w:r>
      <w:r w:rsidR="0031202F" w:rsidRPr="005B4ECE">
        <w:rPr>
          <w:rFonts w:ascii="Calibri" w:hAnsi="Calibri" w:cs="Calibri"/>
          <w:i/>
          <w:iCs/>
          <w:sz w:val="22"/>
        </w:rPr>
        <w:t xml:space="preserve"> </w:t>
      </w:r>
      <w:r w:rsidRPr="005B4ECE">
        <w:rPr>
          <w:rFonts w:ascii="Calibri" w:hAnsi="Calibri" w:cs="Calibri"/>
          <w:i/>
          <w:iCs/>
          <w:sz w:val="22"/>
        </w:rPr>
        <w:t>and v100NX</w:t>
      </w:r>
      <w:r w:rsidR="00D71EDB" w:rsidRPr="005B4ECE">
        <w:rPr>
          <w:rFonts w:ascii="Calibri" w:hAnsi="Calibri" w:cs="Calibri"/>
          <w:i/>
          <w:iCs/>
          <w:sz w:val="22"/>
        </w:rPr>
        <w:t xml:space="preserve"> Ka</w:t>
      </w:r>
      <w:r w:rsidRPr="005B4ECE">
        <w:rPr>
          <w:rFonts w:ascii="Calibri" w:hAnsi="Calibri" w:cs="Calibri"/>
          <w:i/>
          <w:iCs/>
          <w:sz w:val="22"/>
        </w:rPr>
        <w:t xml:space="preserve"> marks another</w:t>
      </w:r>
      <w:r w:rsidRPr="00556291">
        <w:rPr>
          <w:rFonts w:ascii="Calibri" w:hAnsi="Calibri" w:cs="Calibri"/>
          <w:i/>
          <w:iCs/>
          <w:sz w:val="22"/>
        </w:rPr>
        <w:t xml:space="preserve"> positive step in our mutual quest to provide the best-performing, most flexible maritime mobility VSAT service in Europe at the most competitive price.”</w:t>
      </w:r>
    </w:p>
    <w:p w14:paraId="5B653FD7" w14:textId="77777777" w:rsidR="00616FA9" w:rsidRPr="00037A07" w:rsidRDefault="00616FA9" w:rsidP="00593D1D">
      <w:pPr>
        <w:pStyle w:val="NoSpacing"/>
        <w:jc w:val="center"/>
        <w:rPr>
          <w:rFonts w:ascii="Calibri" w:hAnsi="Calibri" w:cs="Calibri"/>
          <w:sz w:val="22"/>
        </w:rPr>
      </w:pPr>
      <w:r w:rsidRPr="00037A07">
        <w:rPr>
          <w:rFonts w:ascii="Calibri" w:hAnsi="Calibri" w:cs="Calibri"/>
          <w:sz w:val="22"/>
        </w:rPr>
        <w:t>-Ends-</w:t>
      </w:r>
    </w:p>
    <w:p w14:paraId="6323AF98" w14:textId="77777777" w:rsidR="00CB358B" w:rsidRPr="00037A07" w:rsidRDefault="00CB358B" w:rsidP="00593D1D">
      <w:pPr>
        <w:jc w:val="both"/>
        <w:rPr>
          <w:rFonts w:ascii="Calibri" w:hAnsi="Calibri" w:cs="Calibri"/>
          <w:b/>
          <w:sz w:val="22"/>
        </w:rPr>
      </w:pPr>
    </w:p>
    <w:p w14:paraId="6E10B2ED" w14:textId="0B1F99C4" w:rsidR="003F3A15" w:rsidRPr="00037A07" w:rsidRDefault="00240DA7" w:rsidP="007B4B9B">
      <w:pPr>
        <w:spacing w:after="160"/>
        <w:jc w:val="both"/>
        <w:rPr>
          <w:rFonts w:ascii="Calibri" w:hAnsi="Calibri" w:cs="Calibri"/>
          <w:b/>
          <w:sz w:val="22"/>
        </w:rPr>
        <w:sectPr w:rsidR="003F3A15" w:rsidRPr="00037A07">
          <w:headerReference w:type="default" r:id="rId11"/>
          <w:footerReference w:type="default" r:id="rId12"/>
          <w:pgSz w:w="11906" w:h="16838"/>
          <w:pgMar w:top="1701" w:right="1440" w:bottom="1440" w:left="1440" w:header="1020" w:footer="567" w:gutter="0"/>
          <w:cols w:space="720"/>
          <w:formProt w:val="0"/>
          <w:docGrid w:linePitch="360" w:charSpace="57344"/>
        </w:sectPr>
      </w:pPr>
      <w:r w:rsidRPr="00037A07">
        <w:rPr>
          <w:rFonts w:ascii="Calibri" w:hAnsi="Calibri" w:cs="Calibri"/>
          <w:b/>
          <w:sz w:val="22"/>
        </w:rPr>
        <w:t xml:space="preserve">For further </w:t>
      </w:r>
      <w:r w:rsidR="00494D21" w:rsidRPr="00037A07">
        <w:rPr>
          <w:rFonts w:ascii="Calibri" w:hAnsi="Calibri" w:cs="Calibri"/>
          <w:b/>
          <w:sz w:val="22"/>
        </w:rPr>
        <w:t>e</w:t>
      </w:r>
      <w:r w:rsidRPr="00037A07">
        <w:rPr>
          <w:rFonts w:ascii="Calibri" w:hAnsi="Calibri" w:cs="Calibri"/>
          <w:b/>
          <w:sz w:val="22"/>
        </w:rPr>
        <w:t xml:space="preserve">nquiries, please contact:  </w:t>
      </w:r>
    </w:p>
    <w:p w14:paraId="5C1E9C2A" w14:textId="77777777" w:rsidR="00331324" w:rsidRPr="00037A07" w:rsidRDefault="00240DA7" w:rsidP="00593D1D">
      <w:pPr>
        <w:jc w:val="both"/>
        <w:rPr>
          <w:rFonts w:ascii="Calibri" w:hAnsi="Calibri" w:cs="Calibri"/>
          <w:sz w:val="22"/>
        </w:rPr>
      </w:pPr>
      <w:r w:rsidRPr="00037A07">
        <w:rPr>
          <w:rFonts w:ascii="Calibri" w:hAnsi="Calibri" w:cs="Calibri"/>
          <w:sz w:val="22"/>
        </w:rPr>
        <w:t xml:space="preserve">Paul Comyns / VP of Marketing </w:t>
      </w:r>
    </w:p>
    <w:p w14:paraId="1D59E9E7" w14:textId="77777777" w:rsidR="00331324" w:rsidRPr="00037A07" w:rsidRDefault="00240DA7" w:rsidP="00593D1D">
      <w:pPr>
        <w:jc w:val="both"/>
        <w:rPr>
          <w:rFonts w:ascii="Calibri" w:hAnsi="Calibri" w:cs="Calibri"/>
          <w:sz w:val="22"/>
        </w:rPr>
      </w:pPr>
      <w:r w:rsidRPr="00037A07">
        <w:rPr>
          <w:rFonts w:ascii="Calibri" w:hAnsi="Calibri" w:cs="Calibri"/>
          <w:sz w:val="22"/>
        </w:rPr>
        <w:t xml:space="preserve">Intellian Technologies USA </w:t>
      </w:r>
    </w:p>
    <w:p w14:paraId="1D6EF2F3" w14:textId="77777777" w:rsidR="00331324" w:rsidRPr="00037A07" w:rsidRDefault="00240DA7" w:rsidP="00593D1D">
      <w:pPr>
        <w:jc w:val="both"/>
        <w:rPr>
          <w:rFonts w:ascii="Calibri" w:hAnsi="Calibri" w:cs="Calibri"/>
          <w:sz w:val="22"/>
          <w:lang w:val="fr-FR"/>
        </w:rPr>
      </w:pPr>
      <w:r w:rsidRPr="00037A07">
        <w:rPr>
          <w:rFonts w:ascii="Calibri" w:hAnsi="Calibri" w:cs="Calibri"/>
          <w:sz w:val="22"/>
          <w:lang w:val="fr-FR"/>
        </w:rPr>
        <w:t xml:space="preserve">T + 1 949 727 4498 </w:t>
      </w:r>
      <w:proofErr w:type="spellStart"/>
      <w:r w:rsidRPr="00037A07">
        <w:rPr>
          <w:rFonts w:ascii="Calibri" w:hAnsi="Calibri" w:cs="Calibri"/>
          <w:sz w:val="22"/>
          <w:lang w:val="fr-FR"/>
        </w:rPr>
        <w:t>ext</w:t>
      </w:r>
      <w:proofErr w:type="spellEnd"/>
      <w:r w:rsidRPr="00037A07">
        <w:rPr>
          <w:rFonts w:ascii="Calibri" w:hAnsi="Calibri" w:cs="Calibri"/>
          <w:sz w:val="22"/>
          <w:lang w:val="fr-FR"/>
        </w:rPr>
        <w:t>. 1301</w:t>
      </w:r>
    </w:p>
    <w:p w14:paraId="446B1850" w14:textId="450EC223" w:rsidR="00331324" w:rsidRPr="00037A07" w:rsidRDefault="004C411B" w:rsidP="00593D1D">
      <w:pPr>
        <w:jc w:val="both"/>
        <w:rPr>
          <w:rStyle w:val="InternetLink"/>
          <w:rFonts w:ascii="Calibri" w:hAnsi="Calibri" w:cs="Calibri"/>
          <w:color w:val="auto"/>
          <w:sz w:val="22"/>
          <w:u w:val="none"/>
          <w:lang w:val="fr-FR"/>
        </w:rPr>
      </w:pPr>
      <w:hyperlink r:id="rId13" w:history="1">
        <w:r w:rsidR="002C100E" w:rsidRPr="00037A07">
          <w:rPr>
            <w:rStyle w:val="Hyperlink"/>
            <w:rFonts w:ascii="Calibri" w:hAnsi="Calibri" w:cs="Calibri"/>
            <w:sz w:val="22"/>
            <w:lang w:val="fr-FR"/>
          </w:rPr>
          <w:t>Paul.Comyns@intelliantech.com</w:t>
        </w:r>
      </w:hyperlink>
    </w:p>
    <w:p w14:paraId="10BCE490" w14:textId="77777777" w:rsidR="003521C0" w:rsidRPr="00037A07" w:rsidRDefault="003521C0" w:rsidP="00593D1D">
      <w:pPr>
        <w:jc w:val="both"/>
        <w:rPr>
          <w:rStyle w:val="InternetLink"/>
          <w:rFonts w:ascii="Calibri" w:hAnsi="Calibri" w:cs="Calibri"/>
          <w:color w:val="auto"/>
          <w:sz w:val="22"/>
          <w:u w:val="none"/>
        </w:rPr>
      </w:pPr>
    </w:p>
    <w:p w14:paraId="47778D28" w14:textId="7891E9A2" w:rsidR="00E632C8" w:rsidRPr="00037A07" w:rsidRDefault="00F36A76" w:rsidP="00593D1D">
      <w:pPr>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David Pugh</w:t>
      </w:r>
    </w:p>
    <w:p w14:paraId="63D97BE8" w14:textId="29736C24" w:rsidR="00E632C8" w:rsidRPr="00037A07" w:rsidRDefault="00E632C8" w:rsidP="00593D1D">
      <w:pPr>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 xml:space="preserve">Saltwater Stone </w:t>
      </w:r>
    </w:p>
    <w:p w14:paraId="506F22FA" w14:textId="4CE4BBF5" w:rsidR="00E632C8" w:rsidRPr="00037A07" w:rsidRDefault="00E632C8" w:rsidP="00593D1D">
      <w:pPr>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 xml:space="preserve">T +44 1202 669 244 </w:t>
      </w:r>
    </w:p>
    <w:p w14:paraId="55D493B4" w14:textId="03FD1633" w:rsidR="00E632C8" w:rsidRPr="00037A07" w:rsidRDefault="004C411B" w:rsidP="00593D1D">
      <w:pPr>
        <w:jc w:val="both"/>
        <w:rPr>
          <w:rFonts w:ascii="Calibri" w:hAnsi="Calibri" w:cs="Calibri"/>
          <w:sz w:val="22"/>
        </w:rPr>
      </w:pPr>
      <w:hyperlink r:id="rId14" w:history="1">
        <w:r w:rsidR="003521C0" w:rsidRPr="00037A07">
          <w:rPr>
            <w:rStyle w:val="Hyperlink"/>
            <w:rFonts w:ascii="Calibri" w:hAnsi="Calibri" w:cs="Calibri"/>
            <w:sz w:val="22"/>
          </w:rPr>
          <w:t>d.pugh@saltwater-stone.com</w:t>
        </w:r>
      </w:hyperlink>
    </w:p>
    <w:p w14:paraId="4F8921D6" w14:textId="079279C3" w:rsidR="003F3A15" w:rsidRPr="00037A07" w:rsidRDefault="003F3A15" w:rsidP="00593D1D">
      <w:pPr>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br w:type="column"/>
      </w:r>
      <w:r w:rsidRPr="00037A07">
        <w:rPr>
          <w:rStyle w:val="InternetLink"/>
          <w:rFonts w:ascii="Calibri" w:hAnsi="Calibri" w:cs="Calibri"/>
          <w:color w:val="auto"/>
          <w:sz w:val="22"/>
          <w:u w:val="none"/>
        </w:rPr>
        <w:t xml:space="preserve">Sadie Brown / Marketing Manager </w:t>
      </w:r>
    </w:p>
    <w:p w14:paraId="5AE3FE02" w14:textId="77777777" w:rsidR="003F3A15" w:rsidRPr="00037A07" w:rsidRDefault="003F3A15" w:rsidP="00593D1D">
      <w:pPr>
        <w:jc w:val="both"/>
        <w:rPr>
          <w:rStyle w:val="InternetLink"/>
          <w:rFonts w:ascii="Calibri" w:hAnsi="Calibri" w:cs="Calibri"/>
          <w:color w:val="auto"/>
          <w:sz w:val="22"/>
          <w:u w:val="none"/>
        </w:rPr>
      </w:pPr>
      <w:r w:rsidRPr="00037A07">
        <w:rPr>
          <w:rStyle w:val="InternetLink"/>
          <w:rFonts w:ascii="Calibri" w:hAnsi="Calibri" w:cs="Calibri"/>
          <w:color w:val="auto"/>
          <w:sz w:val="22"/>
          <w:u w:val="none"/>
        </w:rPr>
        <w:t xml:space="preserve">Intellian Ltd </w:t>
      </w:r>
    </w:p>
    <w:p w14:paraId="779488CF" w14:textId="77777777" w:rsidR="003F3A15" w:rsidRPr="00037A07" w:rsidRDefault="003F3A15" w:rsidP="00593D1D">
      <w:pPr>
        <w:jc w:val="both"/>
        <w:rPr>
          <w:rStyle w:val="InternetLink"/>
          <w:rFonts w:ascii="Calibri" w:hAnsi="Calibri" w:cs="Calibri"/>
          <w:color w:val="auto"/>
          <w:sz w:val="22"/>
          <w:u w:val="none"/>
          <w:lang w:val="fr-FR"/>
        </w:rPr>
      </w:pPr>
      <w:r w:rsidRPr="00037A07">
        <w:rPr>
          <w:rStyle w:val="InternetLink"/>
          <w:rFonts w:ascii="Calibri" w:hAnsi="Calibri" w:cs="Calibri"/>
          <w:color w:val="auto"/>
          <w:sz w:val="22"/>
          <w:u w:val="none"/>
          <w:lang w:val="fr-FR"/>
        </w:rPr>
        <w:t xml:space="preserve">T +44 2380 019 021 </w:t>
      </w:r>
      <w:proofErr w:type="spellStart"/>
      <w:r w:rsidRPr="00037A07">
        <w:rPr>
          <w:rStyle w:val="InternetLink"/>
          <w:rFonts w:ascii="Calibri" w:hAnsi="Calibri" w:cs="Calibri"/>
          <w:color w:val="auto"/>
          <w:sz w:val="22"/>
          <w:u w:val="none"/>
          <w:lang w:val="fr-FR"/>
        </w:rPr>
        <w:t>ext</w:t>
      </w:r>
      <w:proofErr w:type="spellEnd"/>
      <w:r w:rsidRPr="00037A07">
        <w:rPr>
          <w:rStyle w:val="InternetLink"/>
          <w:rFonts w:ascii="Calibri" w:hAnsi="Calibri" w:cs="Calibri"/>
          <w:color w:val="auto"/>
          <w:sz w:val="22"/>
          <w:u w:val="none"/>
          <w:lang w:val="fr-FR"/>
        </w:rPr>
        <w:t>. 1612</w:t>
      </w:r>
    </w:p>
    <w:p w14:paraId="25E5CC26" w14:textId="77777777" w:rsidR="00616FA9" w:rsidRDefault="004C411B" w:rsidP="00593D1D">
      <w:pPr>
        <w:jc w:val="both"/>
        <w:rPr>
          <w:rStyle w:val="Hyperlink"/>
          <w:rFonts w:ascii="Calibri" w:hAnsi="Calibri" w:cs="Calibri"/>
          <w:sz w:val="22"/>
          <w:lang w:val="fr-FR"/>
        </w:rPr>
      </w:pPr>
      <w:hyperlink r:id="rId15" w:history="1">
        <w:r w:rsidR="002C100E" w:rsidRPr="00037A07">
          <w:rPr>
            <w:rStyle w:val="Hyperlink"/>
            <w:rFonts w:ascii="Calibri" w:hAnsi="Calibri" w:cs="Calibri"/>
            <w:sz w:val="22"/>
            <w:lang w:val="fr-FR"/>
          </w:rPr>
          <w:t>Sadie.Brown@intelliantech.com</w:t>
        </w:r>
      </w:hyperlink>
    </w:p>
    <w:p w14:paraId="0EAE4ECD" w14:textId="77777777" w:rsidR="00857179" w:rsidRDefault="00857179" w:rsidP="00593D1D">
      <w:pPr>
        <w:jc w:val="both"/>
        <w:rPr>
          <w:rStyle w:val="Hyperlink"/>
          <w:rFonts w:ascii="Calibri" w:hAnsi="Calibri" w:cs="Calibri"/>
          <w:sz w:val="22"/>
          <w:lang w:val="fr-FR"/>
        </w:rPr>
      </w:pPr>
    </w:p>
    <w:p w14:paraId="5E8C8B7C" w14:textId="5440ECEF" w:rsidR="00857179" w:rsidRPr="0067211D" w:rsidRDefault="00857179" w:rsidP="00857179">
      <w:pPr>
        <w:rPr>
          <w:rFonts w:ascii="Calibri" w:eastAsiaTheme="minorHAnsi" w:hAnsi="Calibri" w:cs="Calibri"/>
          <w:color w:val="000000" w:themeColor="text1"/>
          <w:sz w:val="22"/>
        </w:rPr>
      </w:pPr>
      <w:r w:rsidRPr="0067211D">
        <w:rPr>
          <w:rFonts w:ascii="Calibri" w:hAnsi="Calibri" w:cs="Calibri"/>
          <w:color w:val="000000" w:themeColor="text1"/>
          <w:sz w:val="22"/>
        </w:rPr>
        <w:t xml:space="preserve">Natalia </w:t>
      </w:r>
      <w:proofErr w:type="spellStart"/>
      <w:r w:rsidRPr="0067211D">
        <w:rPr>
          <w:rFonts w:ascii="Calibri" w:hAnsi="Calibri" w:cs="Calibri"/>
          <w:color w:val="000000" w:themeColor="text1"/>
          <w:sz w:val="22"/>
        </w:rPr>
        <w:t>Grøvan</w:t>
      </w:r>
      <w:proofErr w:type="spellEnd"/>
      <w:r>
        <w:rPr>
          <w:rFonts w:ascii="Calibri" w:hAnsi="Calibri" w:cs="Calibri"/>
          <w:color w:val="000000" w:themeColor="text1"/>
          <w:sz w:val="22"/>
        </w:rPr>
        <w:t xml:space="preserve"> / </w:t>
      </w:r>
      <w:r w:rsidRPr="0067211D">
        <w:rPr>
          <w:rFonts w:ascii="Calibri" w:hAnsi="Calibri" w:cs="Calibri"/>
          <w:color w:val="000000" w:themeColor="text1"/>
          <w:sz w:val="22"/>
        </w:rPr>
        <w:t>Head of Marketing and Communications</w:t>
      </w:r>
    </w:p>
    <w:p w14:paraId="50CFEC76" w14:textId="77777777" w:rsidR="00857179" w:rsidRPr="0067211D" w:rsidRDefault="00857179" w:rsidP="00857179">
      <w:pPr>
        <w:rPr>
          <w:rFonts w:ascii="Calibri" w:hAnsi="Calibri" w:cs="Calibri"/>
          <w:color w:val="000000" w:themeColor="text1"/>
          <w:sz w:val="22"/>
        </w:rPr>
      </w:pPr>
      <w:r w:rsidRPr="0067211D">
        <w:rPr>
          <w:rFonts w:ascii="Calibri" w:hAnsi="Calibri" w:cs="Calibri"/>
          <w:color w:val="000000" w:themeColor="text1"/>
          <w:sz w:val="22"/>
        </w:rPr>
        <w:t>Telenor Satellite</w:t>
      </w:r>
    </w:p>
    <w:p w14:paraId="53AF5198" w14:textId="68D86981" w:rsidR="00857179" w:rsidRDefault="00857179" w:rsidP="00857179">
      <w:pPr>
        <w:rPr>
          <w:rFonts w:ascii="Calibri" w:hAnsi="Calibri" w:cs="Calibri"/>
          <w:color w:val="000000" w:themeColor="text1"/>
          <w:sz w:val="22"/>
        </w:rPr>
      </w:pPr>
      <w:r w:rsidRPr="0067211D">
        <w:rPr>
          <w:rFonts w:ascii="Calibri" w:hAnsi="Calibri" w:cs="Calibri"/>
          <w:color w:val="000000" w:themeColor="text1"/>
          <w:sz w:val="22"/>
        </w:rPr>
        <w:t>Mob: +47 995 04 642</w:t>
      </w:r>
    </w:p>
    <w:p w14:paraId="515470B3" w14:textId="0DF28EEA" w:rsidR="00857179" w:rsidRDefault="00857179" w:rsidP="00857179">
      <w:pPr>
        <w:rPr>
          <w:rFonts w:ascii="Calibri" w:hAnsi="Calibri" w:cs="Calibri"/>
          <w:color w:val="000000" w:themeColor="text1"/>
          <w:sz w:val="22"/>
        </w:rPr>
      </w:pPr>
      <w:hyperlink r:id="rId16" w:history="1">
        <w:r w:rsidRPr="00953526">
          <w:rPr>
            <w:rStyle w:val="Hyperlink"/>
            <w:rFonts w:ascii="Calibri" w:hAnsi="Calibri" w:cs="Calibri"/>
            <w:sz w:val="22"/>
          </w:rPr>
          <w:t>Natalia.groven@telenor.com</w:t>
        </w:r>
      </w:hyperlink>
      <w:r>
        <w:rPr>
          <w:rFonts w:ascii="Calibri" w:hAnsi="Calibri" w:cs="Calibri"/>
          <w:color w:val="000000" w:themeColor="text1"/>
          <w:sz w:val="22"/>
        </w:rPr>
        <w:t xml:space="preserve"> </w:t>
      </w:r>
    </w:p>
    <w:p w14:paraId="61956C26" w14:textId="2D614D13" w:rsidR="00857179" w:rsidRPr="00857179" w:rsidRDefault="00857179" w:rsidP="00857179">
      <w:pPr>
        <w:jc w:val="both"/>
        <w:rPr>
          <w:rStyle w:val="Hyperlink"/>
          <w:rFonts w:ascii="Calibri" w:hAnsi="Calibri" w:cs="Calibri"/>
          <w:sz w:val="22"/>
          <w:lang w:val="fr-FR"/>
        </w:rPr>
      </w:pPr>
    </w:p>
    <w:p w14:paraId="5FBDE87D" w14:textId="77777777" w:rsidR="00857179" w:rsidRPr="0067211D" w:rsidRDefault="00857179" w:rsidP="00857179">
      <w:pPr>
        <w:rPr>
          <w:rFonts w:ascii="Calibri" w:hAnsi="Calibri" w:cs="Calibri"/>
          <w:color w:val="000000" w:themeColor="text1"/>
          <w:sz w:val="22"/>
        </w:rPr>
      </w:pPr>
    </w:p>
    <w:p w14:paraId="43CEF9EA" w14:textId="5011B56F" w:rsidR="00857179" w:rsidRPr="00037A07" w:rsidRDefault="00857179" w:rsidP="00593D1D">
      <w:pPr>
        <w:jc w:val="both"/>
        <w:rPr>
          <w:rStyle w:val="Hyperlink"/>
          <w:rFonts w:ascii="Calibri" w:hAnsi="Calibri" w:cs="Calibri"/>
          <w:sz w:val="22"/>
          <w:lang w:val="fr-FR"/>
        </w:rPr>
        <w:sectPr w:rsidR="00857179" w:rsidRPr="00037A07" w:rsidSect="003F3A15">
          <w:type w:val="continuous"/>
          <w:pgSz w:w="11906" w:h="16838"/>
          <w:pgMar w:top="1701" w:right="1440" w:bottom="1440" w:left="1440" w:header="1020" w:footer="567" w:gutter="0"/>
          <w:cols w:num="2" w:space="720"/>
          <w:formProt w:val="0"/>
          <w:docGrid w:linePitch="360" w:charSpace="57344"/>
        </w:sectPr>
      </w:pPr>
    </w:p>
    <w:p w14:paraId="765652BB" w14:textId="69043747" w:rsidR="00616FA9" w:rsidRPr="00037A07" w:rsidRDefault="00616FA9" w:rsidP="007B4B9B">
      <w:pPr>
        <w:spacing w:after="160"/>
        <w:jc w:val="both"/>
        <w:rPr>
          <w:rFonts w:ascii="Calibri" w:hAnsi="Calibri" w:cs="Calibri"/>
          <w:b/>
          <w:sz w:val="22"/>
          <w:highlight w:val="white"/>
        </w:rPr>
      </w:pPr>
      <w:r w:rsidRPr="00037A07">
        <w:rPr>
          <w:rFonts w:ascii="Calibri" w:hAnsi="Calibri" w:cs="Calibri"/>
          <w:b/>
          <w:sz w:val="22"/>
        </w:rPr>
        <w:t>About Intellian Technologies</w:t>
      </w:r>
    </w:p>
    <w:p w14:paraId="63DC2D16" w14:textId="77777777" w:rsidR="004A76EF" w:rsidRPr="00857179" w:rsidRDefault="004A76EF" w:rsidP="004A76EF">
      <w:pPr>
        <w:spacing w:before="100" w:beforeAutospacing="1" w:after="160"/>
        <w:jc w:val="both"/>
        <w:rPr>
          <w:rFonts w:ascii="Calibri" w:eastAsia="Malgun Gothic" w:hAnsi="Calibri" w:cs="Calibri"/>
          <w:color w:val="00000A"/>
          <w:kern w:val="2"/>
          <w:sz w:val="22"/>
          <w:szCs w:val="22"/>
          <w:lang w:val="en-US" w:eastAsia="ko-KR"/>
        </w:rPr>
      </w:pPr>
      <w:proofErr w:type="spellStart"/>
      <w:r w:rsidRPr="00857179">
        <w:rPr>
          <w:rFonts w:ascii="Calibri" w:eastAsia="Malgun Gothic" w:hAnsi="Calibri" w:cs="Calibri"/>
          <w:color w:val="00000A"/>
          <w:kern w:val="2"/>
          <w:sz w:val="22"/>
          <w:szCs w:val="22"/>
          <w:lang w:val="en-US" w:eastAsia="ko-KR"/>
        </w:rPr>
        <w:t>Intellian</w:t>
      </w:r>
      <w:proofErr w:type="spellEnd"/>
      <w:r w:rsidRPr="00857179">
        <w:rPr>
          <w:rFonts w:ascii="Calibri" w:eastAsia="Malgun Gothic" w:hAnsi="Calibri" w:cs="Calibri"/>
          <w:color w:val="00000A"/>
          <w:kern w:val="2"/>
          <w:sz w:val="22"/>
          <w:szCs w:val="22"/>
          <w:lang w:val="en-US" w:eastAsia="ko-KR"/>
        </w:rPr>
        <w:t xml:space="preserve"> is a leading global technology and solutions provider for satellite communications, empowering connectivity for the maritime, government, military, energy, cruise and enterprise sectors. Founded in 2004, </w:t>
      </w:r>
      <w:proofErr w:type="spellStart"/>
      <w:r w:rsidRPr="00857179">
        <w:rPr>
          <w:rFonts w:ascii="Calibri" w:eastAsia="Malgun Gothic" w:hAnsi="Calibri" w:cs="Calibri"/>
          <w:color w:val="00000A"/>
          <w:kern w:val="2"/>
          <w:sz w:val="22"/>
          <w:szCs w:val="22"/>
          <w:lang w:val="en-US" w:eastAsia="ko-KR"/>
        </w:rPr>
        <w:t>Intellian</w:t>
      </w:r>
      <w:proofErr w:type="spellEnd"/>
      <w:r w:rsidRPr="00857179">
        <w:rPr>
          <w:rFonts w:ascii="Calibri" w:eastAsia="Malgun Gothic" w:hAnsi="Calibri" w:cs="Calibri"/>
          <w:color w:val="00000A"/>
          <w:kern w:val="2"/>
          <w:sz w:val="22"/>
          <w:szCs w:val="22"/>
          <w:lang w:val="en-US" w:eastAsia="ko-KR"/>
        </w:rPr>
        <w:t xml:space="preserve"> is renowned for its innovative design, future-proofed technologies and outstanding customer support, which combined with continued investment in its partners, logistics network, quality control and low environmental impact production facilities make it a trusted enabler within the satellite communications industry. Its bold, pioneering solutions include the award-winning </w:t>
      </w:r>
      <w:r w:rsidRPr="00857179">
        <w:rPr>
          <w:rFonts w:ascii="Calibri" w:eastAsia="Malgun Gothic" w:hAnsi="Calibri" w:cs="Calibri"/>
          <w:color w:val="00000A"/>
          <w:kern w:val="2"/>
          <w:sz w:val="22"/>
          <w:szCs w:val="22"/>
          <w:lang w:val="en-US" w:eastAsia="ko-KR"/>
        </w:rPr>
        <w:lastRenderedPageBreak/>
        <w:t>v240MT – the world’s first tri-band, multi-orbit antenna system – and the future-proof NX series antennas, optimized for high performance and low cost of ownership.</w:t>
      </w:r>
    </w:p>
    <w:p w14:paraId="10BA9157" w14:textId="2062E040" w:rsidR="004A76EF" w:rsidRPr="00857179" w:rsidRDefault="004A76EF" w:rsidP="004A76EF">
      <w:pPr>
        <w:spacing w:before="100" w:beforeAutospacing="1" w:after="100" w:afterAutospacing="1"/>
        <w:rPr>
          <w:rFonts w:ascii="Calibri" w:eastAsia="Malgun Gothic" w:hAnsi="Calibri" w:cs="Calibri"/>
          <w:color w:val="00000A"/>
          <w:kern w:val="2"/>
          <w:sz w:val="22"/>
          <w:szCs w:val="22"/>
          <w:lang w:val="en-US" w:eastAsia="ko-KR"/>
        </w:rPr>
      </w:pPr>
      <w:proofErr w:type="spellStart"/>
      <w:r w:rsidRPr="00857179">
        <w:rPr>
          <w:rFonts w:ascii="Calibri" w:eastAsia="Malgun Gothic" w:hAnsi="Calibri" w:cs="Calibri"/>
          <w:color w:val="00000A"/>
          <w:kern w:val="2"/>
          <w:sz w:val="22"/>
          <w:szCs w:val="22"/>
          <w:lang w:val="en-US" w:eastAsia="ko-KR"/>
        </w:rPr>
        <w:t>Intellian</w:t>
      </w:r>
      <w:proofErr w:type="spellEnd"/>
      <w:r w:rsidRPr="00857179">
        <w:rPr>
          <w:rFonts w:ascii="Calibri" w:eastAsia="Malgun Gothic" w:hAnsi="Calibri" w:cs="Calibri"/>
          <w:color w:val="00000A"/>
          <w:kern w:val="2"/>
          <w:sz w:val="22"/>
          <w:szCs w:val="22"/>
          <w:lang w:val="en-US" w:eastAsia="ko-KR"/>
        </w:rPr>
        <w:t xml:space="preserve"> has a global presence with over 400 employees, 10 global offices and five logistics centers on three continents. </w:t>
      </w:r>
      <w:proofErr w:type="spellStart"/>
      <w:r w:rsidRPr="00857179">
        <w:rPr>
          <w:rFonts w:ascii="Calibri" w:eastAsia="Malgun Gothic" w:hAnsi="Calibri" w:cs="Calibri"/>
          <w:color w:val="00000A"/>
          <w:kern w:val="2"/>
          <w:sz w:val="22"/>
          <w:szCs w:val="22"/>
          <w:lang w:val="en-US" w:eastAsia="ko-KR"/>
        </w:rPr>
        <w:t>Intellian</w:t>
      </w:r>
      <w:proofErr w:type="spellEnd"/>
      <w:r w:rsidRPr="00857179">
        <w:rPr>
          <w:rFonts w:ascii="Calibri" w:eastAsia="Malgun Gothic" w:hAnsi="Calibri" w:cs="Calibri"/>
          <w:color w:val="00000A"/>
          <w:kern w:val="2"/>
          <w:sz w:val="22"/>
          <w:szCs w:val="22"/>
          <w:lang w:val="en-US" w:eastAsia="ko-KR"/>
        </w:rPr>
        <w:t xml:space="preserve"> Technologies Inc. is listed on the Korean Stock Exchange, KOSDAQ (</w:t>
      </w:r>
      <w:proofErr w:type="gramStart"/>
      <w:r w:rsidRPr="00857179">
        <w:rPr>
          <w:rFonts w:ascii="Calibri" w:eastAsia="Malgun Gothic" w:hAnsi="Calibri" w:cs="Calibri"/>
          <w:color w:val="00000A"/>
          <w:kern w:val="2"/>
          <w:sz w:val="22"/>
          <w:szCs w:val="22"/>
          <w:lang w:val="en-US" w:eastAsia="ko-KR"/>
        </w:rPr>
        <w:t>189300:KS</w:t>
      </w:r>
      <w:proofErr w:type="gramEnd"/>
      <w:r w:rsidRPr="00857179">
        <w:rPr>
          <w:rFonts w:ascii="Calibri" w:eastAsia="Malgun Gothic" w:hAnsi="Calibri" w:cs="Calibri"/>
          <w:color w:val="00000A"/>
          <w:kern w:val="2"/>
          <w:sz w:val="22"/>
          <w:szCs w:val="22"/>
          <w:lang w:val="en-US" w:eastAsia="ko-KR"/>
        </w:rPr>
        <w:t>)</w:t>
      </w:r>
    </w:p>
    <w:p w14:paraId="14BF1E12" w14:textId="77777777" w:rsidR="009B44D3" w:rsidRPr="009B44D3" w:rsidRDefault="009B44D3" w:rsidP="009B44D3">
      <w:pPr>
        <w:spacing w:before="100" w:beforeAutospacing="1" w:after="100" w:afterAutospacing="1"/>
        <w:rPr>
          <w:rFonts w:ascii="Calibri" w:eastAsiaTheme="minorHAnsi" w:hAnsi="Calibri" w:cs="Calibri"/>
          <w:sz w:val="22"/>
        </w:rPr>
      </w:pPr>
      <w:bookmarkStart w:id="1" w:name="_GoBack"/>
      <w:bookmarkEnd w:id="1"/>
      <w:r w:rsidRPr="009B44D3">
        <w:rPr>
          <w:rFonts w:ascii="Calibri" w:hAnsi="Calibri" w:cs="Calibri"/>
          <w:b/>
          <w:bCs/>
          <w:sz w:val="22"/>
        </w:rPr>
        <w:t>About Telenor Satellite</w:t>
      </w:r>
    </w:p>
    <w:p w14:paraId="5515BF88" w14:textId="1E5C806F" w:rsidR="009B44D3" w:rsidRPr="00857179" w:rsidRDefault="009B44D3" w:rsidP="004A76EF">
      <w:pPr>
        <w:spacing w:before="100" w:beforeAutospacing="1" w:after="100" w:afterAutospacing="1"/>
        <w:rPr>
          <w:rFonts w:ascii="Calibri" w:eastAsia="Malgun Gothic" w:hAnsi="Calibri" w:cs="Calibri"/>
          <w:color w:val="4472C4" w:themeColor="accent5"/>
          <w:kern w:val="2"/>
          <w:sz w:val="22"/>
          <w:szCs w:val="22"/>
          <w:lang w:val="en-US" w:eastAsia="ko-KR"/>
        </w:rPr>
      </w:pPr>
      <w:r w:rsidRPr="00857179">
        <w:rPr>
          <w:rFonts w:ascii="Calibri" w:eastAsia="Malgun Gothic" w:hAnsi="Calibri" w:cs="Calibri"/>
          <w:color w:val="00000A"/>
          <w:kern w:val="2"/>
          <w:sz w:val="22"/>
          <w:szCs w:val="22"/>
          <w:lang w:val="en-US" w:eastAsia="ko-KR"/>
        </w:rPr>
        <w:t>Telenor Satellite is Europe's most versatile satellite operator, serving customers with premium, high-quality Broadcast and Data Services for maritime and land-based connectivity throughout Europe, the Middle East, North Africa and the Caribbean from its prime position at 1º West. Telenor Satellite serves over 18 million homes, nearly 1,600 vessels, 600 land terminals and delivers services to more than 400 broadcasters. </w:t>
      </w:r>
      <w:hyperlink r:id="rId17" w:tgtFrame="_blank" w:history="1">
        <w:r w:rsidR="007B2A1D" w:rsidRPr="00857179">
          <w:rPr>
            <w:rFonts w:ascii="Calibri" w:eastAsia="Malgun Gothic" w:hAnsi="Calibri" w:cs="Calibri"/>
            <w:color w:val="4472C4" w:themeColor="accent5"/>
            <w:kern w:val="2"/>
            <w:sz w:val="22"/>
            <w:szCs w:val="22"/>
            <w:lang w:val="en-US" w:eastAsia="ko-KR"/>
          </w:rPr>
          <w:t>tele</w:t>
        </w:r>
        <w:r w:rsidR="007B2A1D" w:rsidRPr="00857179">
          <w:rPr>
            <w:rFonts w:ascii="Calibri" w:eastAsia="Malgun Gothic" w:hAnsi="Calibri" w:cs="Calibri"/>
            <w:color w:val="4472C4" w:themeColor="accent5"/>
            <w:kern w:val="2"/>
            <w:sz w:val="22"/>
            <w:szCs w:val="22"/>
            <w:lang w:val="en-US" w:eastAsia="ko-KR"/>
          </w:rPr>
          <w:t>n</w:t>
        </w:r>
        <w:r w:rsidR="007B2A1D" w:rsidRPr="00857179">
          <w:rPr>
            <w:rFonts w:ascii="Calibri" w:eastAsia="Malgun Gothic" w:hAnsi="Calibri" w:cs="Calibri"/>
            <w:color w:val="4472C4" w:themeColor="accent5"/>
            <w:kern w:val="2"/>
            <w:sz w:val="22"/>
            <w:szCs w:val="22"/>
            <w:lang w:val="en-US" w:eastAsia="ko-KR"/>
          </w:rPr>
          <w:t>orsat.com</w:t>
        </w:r>
      </w:hyperlink>
      <w:r w:rsidR="00857179" w:rsidRPr="00857179">
        <w:rPr>
          <w:rFonts w:ascii="Calibri" w:eastAsia="Malgun Gothic" w:hAnsi="Calibri" w:cs="Calibri"/>
          <w:color w:val="4472C4" w:themeColor="accent5"/>
          <w:kern w:val="2"/>
          <w:sz w:val="22"/>
          <w:szCs w:val="22"/>
          <w:lang w:val="en-US" w:eastAsia="ko-KR"/>
        </w:rPr>
        <w:t xml:space="preserve"> </w:t>
      </w:r>
    </w:p>
    <w:p w14:paraId="2941432A" w14:textId="26FA1AA0" w:rsidR="002C100E" w:rsidRPr="00037A07" w:rsidRDefault="002C100E" w:rsidP="004A76EF">
      <w:pPr>
        <w:spacing w:after="160"/>
        <w:jc w:val="both"/>
        <w:rPr>
          <w:rFonts w:ascii="Calibri" w:hAnsi="Calibri" w:cs="Calibri"/>
          <w:sz w:val="22"/>
        </w:rPr>
      </w:pPr>
    </w:p>
    <w:sectPr w:rsidR="002C100E" w:rsidRPr="00037A07" w:rsidSect="00616FA9">
      <w:type w:val="continuous"/>
      <w:pgSz w:w="11906" w:h="16838"/>
      <w:pgMar w:top="1701" w:right="1440" w:bottom="1440" w:left="1440" w:header="1020" w:footer="567" w:gutter="0"/>
      <w:cols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F51F" w14:textId="77777777" w:rsidR="004C411B" w:rsidRDefault="004C411B">
      <w:r>
        <w:separator/>
      </w:r>
    </w:p>
  </w:endnote>
  <w:endnote w:type="continuationSeparator" w:id="0">
    <w:p w14:paraId="07A45C89" w14:textId="77777777" w:rsidR="004C411B" w:rsidRDefault="004C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Cambria"/>
    <w:panose1 w:val="020B0604020202020204"/>
    <w:charset w:val="01"/>
    <w:family w:val="roman"/>
    <w:pitch w:val="variable"/>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06E3" w14:textId="093CCFCD" w:rsidR="0064658D" w:rsidRPr="0067585D" w:rsidRDefault="0067585D">
    <w:pPr>
      <w:pStyle w:val="Footer"/>
      <w:rPr>
        <w:rFonts w:ascii="Arial" w:hAnsi="Arial" w:cs="Arial"/>
        <w:i/>
        <w:sz w:val="18"/>
        <w:szCs w:val="18"/>
      </w:rPr>
    </w:pPr>
    <w:r w:rsidRPr="0067585D">
      <w:rPr>
        <w:rFonts w:ascii="Arial" w:hAnsi="Arial" w:cs="Arial"/>
        <w:i/>
        <w:sz w:val="18"/>
        <w:szCs w:val="18"/>
      </w:rPr>
      <w:fldChar w:fldCharType="begin"/>
    </w:r>
    <w:r w:rsidRPr="0067585D">
      <w:rPr>
        <w:rFonts w:ascii="Arial" w:hAnsi="Arial" w:cs="Arial"/>
        <w:i/>
        <w:sz w:val="18"/>
        <w:szCs w:val="18"/>
      </w:rPr>
      <w:instrText xml:space="preserve"> ref issue_date  \* MERGEFORMAT </w:instrText>
    </w:r>
    <w:r w:rsidRPr="0067585D">
      <w:rPr>
        <w:rFonts w:ascii="Arial" w:hAnsi="Arial" w:cs="Arial"/>
        <w:i/>
        <w:sz w:val="18"/>
        <w:szCs w:val="18"/>
      </w:rPr>
      <w:fldChar w:fldCharType="separate"/>
    </w:r>
    <w:r w:rsidR="00B736EA">
      <w:rPr>
        <w:rFonts w:ascii="Arial" w:hAnsi="Arial" w:cs="Arial"/>
        <w:i/>
        <w:sz w:val="18"/>
        <w:szCs w:val="18"/>
      </w:rPr>
      <w:t>18</w:t>
    </w:r>
    <w:r w:rsidR="007211A3" w:rsidRPr="007211A3">
      <w:rPr>
        <w:rFonts w:ascii="Arial" w:hAnsi="Arial" w:cs="Arial"/>
        <w:i/>
        <w:sz w:val="18"/>
        <w:szCs w:val="18"/>
      </w:rPr>
      <w:t xml:space="preserve"> November 2020</w:t>
    </w:r>
    <w:r w:rsidRPr="0067585D">
      <w:rPr>
        <w:rFonts w:ascii="Arial" w:hAnsi="Arial" w:cs="Arial"/>
        <w:i/>
        <w:sz w:val="18"/>
        <w:szCs w:val="18"/>
      </w:rPr>
      <w:fldChar w:fldCharType="end"/>
    </w:r>
    <w:r w:rsidR="0064658D" w:rsidRPr="0067585D">
      <w:rPr>
        <w:rFonts w:ascii="Arial" w:hAnsi="Arial" w:cs="Arial"/>
        <w:i/>
        <w:sz w:val="18"/>
        <w:szCs w:val="18"/>
      </w:rPr>
      <w:tab/>
    </w:r>
    <w:r w:rsidR="0064658D" w:rsidRPr="0067585D">
      <w:rPr>
        <w:rFonts w:ascii="Arial" w:hAnsi="Arial" w:cs="Arial"/>
        <w:i/>
        <w:sz w:val="18"/>
        <w:szCs w:val="18"/>
      </w:rPr>
      <w:tab/>
      <w:t xml:space="preserve"> </w:t>
    </w:r>
    <w:r w:rsidR="0064658D" w:rsidRPr="0067585D">
      <w:rPr>
        <w:rFonts w:ascii="Arial" w:hAnsi="Arial" w:cs="Arial"/>
        <w:i/>
        <w:sz w:val="18"/>
        <w:szCs w:val="18"/>
      </w:rPr>
      <w:fldChar w:fldCharType="begin"/>
    </w:r>
    <w:r w:rsidR="0064658D" w:rsidRPr="0067585D">
      <w:rPr>
        <w:rFonts w:ascii="Arial" w:hAnsi="Arial" w:cs="Arial"/>
        <w:i/>
        <w:sz w:val="18"/>
        <w:szCs w:val="18"/>
      </w:rPr>
      <w:instrText>PAGE</w:instrText>
    </w:r>
    <w:r w:rsidR="0064658D" w:rsidRPr="0067585D">
      <w:rPr>
        <w:rFonts w:ascii="Arial" w:hAnsi="Arial" w:cs="Arial"/>
        <w:i/>
        <w:sz w:val="18"/>
        <w:szCs w:val="18"/>
      </w:rPr>
      <w:fldChar w:fldCharType="separate"/>
    </w:r>
    <w:r w:rsidR="00B1196E">
      <w:rPr>
        <w:rFonts w:ascii="Arial" w:hAnsi="Arial" w:cs="Arial"/>
        <w:i/>
        <w:noProof/>
        <w:sz w:val="18"/>
        <w:szCs w:val="18"/>
      </w:rPr>
      <w:t>1</w:t>
    </w:r>
    <w:r w:rsidR="0064658D" w:rsidRPr="0067585D">
      <w:rPr>
        <w:rFonts w:ascii="Arial" w:hAnsi="Arial" w:cs="Arial"/>
        <w:i/>
        <w:sz w:val="18"/>
        <w:szCs w:val="18"/>
      </w:rPr>
      <w:fldChar w:fldCharType="end"/>
    </w:r>
    <w:r w:rsidR="0064658D" w:rsidRPr="0067585D">
      <w:rPr>
        <w:rFonts w:ascii="Arial" w:hAnsi="Arial" w:cs="Arial"/>
        <w:i/>
        <w:sz w:val="18"/>
        <w:szCs w:val="18"/>
      </w:rPr>
      <w:t xml:space="preserve"> / </w:t>
    </w:r>
    <w:r w:rsidR="0064658D" w:rsidRPr="0067585D">
      <w:rPr>
        <w:rFonts w:ascii="Arial" w:hAnsi="Arial" w:cs="Arial"/>
        <w:i/>
        <w:sz w:val="18"/>
        <w:szCs w:val="18"/>
      </w:rPr>
      <w:fldChar w:fldCharType="begin"/>
    </w:r>
    <w:r w:rsidR="0064658D" w:rsidRPr="0067585D">
      <w:rPr>
        <w:rFonts w:ascii="Arial" w:hAnsi="Arial" w:cs="Arial"/>
        <w:i/>
        <w:sz w:val="18"/>
        <w:szCs w:val="18"/>
      </w:rPr>
      <w:instrText>NUMPAGES</w:instrText>
    </w:r>
    <w:r w:rsidR="0064658D" w:rsidRPr="0067585D">
      <w:rPr>
        <w:rFonts w:ascii="Arial" w:hAnsi="Arial" w:cs="Arial"/>
        <w:i/>
        <w:sz w:val="18"/>
        <w:szCs w:val="18"/>
      </w:rPr>
      <w:fldChar w:fldCharType="separate"/>
    </w:r>
    <w:r w:rsidR="00B1196E">
      <w:rPr>
        <w:rFonts w:ascii="Arial" w:hAnsi="Arial" w:cs="Arial"/>
        <w:i/>
        <w:noProof/>
        <w:sz w:val="18"/>
        <w:szCs w:val="18"/>
      </w:rPr>
      <w:t>3</w:t>
    </w:r>
    <w:r w:rsidR="0064658D" w:rsidRPr="0067585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A28D7" w14:textId="77777777" w:rsidR="004C411B" w:rsidRDefault="004C411B">
      <w:r>
        <w:separator/>
      </w:r>
    </w:p>
  </w:footnote>
  <w:footnote w:type="continuationSeparator" w:id="0">
    <w:p w14:paraId="49E45296" w14:textId="77777777" w:rsidR="004C411B" w:rsidRDefault="004C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CCDF" w14:textId="77777777" w:rsidR="0064658D" w:rsidRDefault="0064658D">
    <w:pPr>
      <w:ind w:left="200" w:hanging="200"/>
      <w:rPr>
        <w:rFonts w:ascii="Arial" w:hAnsi="Arial" w:cs="Arial"/>
        <w:b/>
        <w:sz w:val="36"/>
        <w:szCs w:val="36"/>
      </w:rPr>
    </w:pPr>
    <w:r>
      <w:rPr>
        <w:noProof/>
        <w:lang w:eastAsia="en-GB"/>
      </w:rPr>
      <w:drawing>
        <wp:anchor distT="0" distB="4445" distL="114300" distR="121920" simplePos="0" relativeHeight="3" behindDoc="1" locked="0" layoutInCell="1" allowOverlap="1" wp14:anchorId="215F3269" wp14:editId="295D942B">
          <wp:simplePos x="0" y="0"/>
          <wp:positionH relativeFrom="margin">
            <wp:posOffset>4093630</wp:posOffset>
          </wp:positionH>
          <wp:positionV relativeFrom="paragraph">
            <wp:posOffset>-243982</wp:posOffset>
          </wp:positionV>
          <wp:extent cx="1525416" cy="511791"/>
          <wp:effectExtent l="0" t="0" r="0" b="317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5416" cy="51179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80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7D52"/>
    <w:rsid w:val="00012BDC"/>
    <w:rsid w:val="00013D06"/>
    <w:rsid w:val="00013FBF"/>
    <w:rsid w:val="00013FC8"/>
    <w:rsid w:val="0002249E"/>
    <w:rsid w:val="00026B7F"/>
    <w:rsid w:val="00031E8B"/>
    <w:rsid w:val="00034545"/>
    <w:rsid w:val="00035420"/>
    <w:rsid w:val="00035FF1"/>
    <w:rsid w:val="00037A07"/>
    <w:rsid w:val="00042CFF"/>
    <w:rsid w:val="00047E14"/>
    <w:rsid w:val="00051280"/>
    <w:rsid w:val="000535CB"/>
    <w:rsid w:val="00062E23"/>
    <w:rsid w:val="00063AB4"/>
    <w:rsid w:val="000640BD"/>
    <w:rsid w:val="000735CC"/>
    <w:rsid w:val="00074850"/>
    <w:rsid w:val="000819D8"/>
    <w:rsid w:val="00082411"/>
    <w:rsid w:val="00085AF6"/>
    <w:rsid w:val="00093BD8"/>
    <w:rsid w:val="00093C62"/>
    <w:rsid w:val="00094972"/>
    <w:rsid w:val="0009796D"/>
    <w:rsid w:val="000A0CA3"/>
    <w:rsid w:val="000A0D70"/>
    <w:rsid w:val="000B0800"/>
    <w:rsid w:val="000B10DB"/>
    <w:rsid w:val="000B3F2C"/>
    <w:rsid w:val="000B435B"/>
    <w:rsid w:val="000D70E9"/>
    <w:rsid w:val="000E3C25"/>
    <w:rsid w:val="00100A77"/>
    <w:rsid w:val="00101019"/>
    <w:rsid w:val="00105D47"/>
    <w:rsid w:val="00121975"/>
    <w:rsid w:val="00127023"/>
    <w:rsid w:val="001279B1"/>
    <w:rsid w:val="00142A0A"/>
    <w:rsid w:val="00151E17"/>
    <w:rsid w:val="00164EAC"/>
    <w:rsid w:val="00165D58"/>
    <w:rsid w:val="001803A1"/>
    <w:rsid w:val="00180A71"/>
    <w:rsid w:val="00183CE3"/>
    <w:rsid w:val="001902E7"/>
    <w:rsid w:val="0019431A"/>
    <w:rsid w:val="00196708"/>
    <w:rsid w:val="001A05BA"/>
    <w:rsid w:val="001A35D8"/>
    <w:rsid w:val="001A7A21"/>
    <w:rsid w:val="001B2229"/>
    <w:rsid w:val="001B4475"/>
    <w:rsid w:val="001B5554"/>
    <w:rsid w:val="001C1BA6"/>
    <w:rsid w:val="001C5F43"/>
    <w:rsid w:val="001D470C"/>
    <w:rsid w:val="001E5C3E"/>
    <w:rsid w:val="001E7A0F"/>
    <w:rsid w:val="001F1A1D"/>
    <w:rsid w:val="001F4D4D"/>
    <w:rsid w:val="00203310"/>
    <w:rsid w:val="0020404E"/>
    <w:rsid w:val="0021147C"/>
    <w:rsid w:val="00213015"/>
    <w:rsid w:val="00217222"/>
    <w:rsid w:val="00221B93"/>
    <w:rsid w:val="002249C7"/>
    <w:rsid w:val="002370CD"/>
    <w:rsid w:val="00240DA7"/>
    <w:rsid w:val="002467CE"/>
    <w:rsid w:val="0025014C"/>
    <w:rsid w:val="0025282C"/>
    <w:rsid w:val="00255A40"/>
    <w:rsid w:val="002602AB"/>
    <w:rsid w:val="00267D38"/>
    <w:rsid w:val="0027223F"/>
    <w:rsid w:val="00284795"/>
    <w:rsid w:val="00293703"/>
    <w:rsid w:val="002A4DE7"/>
    <w:rsid w:val="002A72FA"/>
    <w:rsid w:val="002B3E14"/>
    <w:rsid w:val="002B4F65"/>
    <w:rsid w:val="002C100E"/>
    <w:rsid w:val="002D3FAB"/>
    <w:rsid w:val="002D7742"/>
    <w:rsid w:val="002F165A"/>
    <w:rsid w:val="002F51CD"/>
    <w:rsid w:val="002F6270"/>
    <w:rsid w:val="00302554"/>
    <w:rsid w:val="00304E9B"/>
    <w:rsid w:val="003077A7"/>
    <w:rsid w:val="0031202F"/>
    <w:rsid w:val="00323351"/>
    <w:rsid w:val="00323641"/>
    <w:rsid w:val="003251F1"/>
    <w:rsid w:val="00331324"/>
    <w:rsid w:val="00335D52"/>
    <w:rsid w:val="003414E1"/>
    <w:rsid w:val="00346F27"/>
    <w:rsid w:val="003516FB"/>
    <w:rsid w:val="003521C0"/>
    <w:rsid w:val="003526AA"/>
    <w:rsid w:val="003650D9"/>
    <w:rsid w:val="00366C09"/>
    <w:rsid w:val="0037139B"/>
    <w:rsid w:val="0037399A"/>
    <w:rsid w:val="003749E4"/>
    <w:rsid w:val="00375567"/>
    <w:rsid w:val="0038271D"/>
    <w:rsid w:val="00383AF8"/>
    <w:rsid w:val="003928F6"/>
    <w:rsid w:val="00393C2B"/>
    <w:rsid w:val="00397831"/>
    <w:rsid w:val="003B3E87"/>
    <w:rsid w:val="003C68A9"/>
    <w:rsid w:val="003D1BC7"/>
    <w:rsid w:val="003D7257"/>
    <w:rsid w:val="003D7ECE"/>
    <w:rsid w:val="003E1F21"/>
    <w:rsid w:val="003E22F0"/>
    <w:rsid w:val="003E7443"/>
    <w:rsid w:val="003F0126"/>
    <w:rsid w:val="003F143D"/>
    <w:rsid w:val="003F26E0"/>
    <w:rsid w:val="003F3A15"/>
    <w:rsid w:val="00417977"/>
    <w:rsid w:val="00436900"/>
    <w:rsid w:val="00443843"/>
    <w:rsid w:val="00444AA7"/>
    <w:rsid w:val="0044653C"/>
    <w:rsid w:val="00453744"/>
    <w:rsid w:val="004537C6"/>
    <w:rsid w:val="00461B6C"/>
    <w:rsid w:val="0046361A"/>
    <w:rsid w:val="00465B59"/>
    <w:rsid w:val="004843B9"/>
    <w:rsid w:val="004864DA"/>
    <w:rsid w:val="00486C8D"/>
    <w:rsid w:val="004879C2"/>
    <w:rsid w:val="00490548"/>
    <w:rsid w:val="00490AC8"/>
    <w:rsid w:val="00491C72"/>
    <w:rsid w:val="00492FF0"/>
    <w:rsid w:val="00494D21"/>
    <w:rsid w:val="00496526"/>
    <w:rsid w:val="004A1B36"/>
    <w:rsid w:val="004A3799"/>
    <w:rsid w:val="004A76EF"/>
    <w:rsid w:val="004B0D1E"/>
    <w:rsid w:val="004C411B"/>
    <w:rsid w:val="004D521C"/>
    <w:rsid w:val="004E1F83"/>
    <w:rsid w:val="004E562F"/>
    <w:rsid w:val="004E5DE5"/>
    <w:rsid w:val="004F15F1"/>
    <w:rsid w:val="005053B6"/>
    <w:rsid w:val="005058C8"/>
    <w:rsid w:val="00512982"/>
    <w:rsid w:val="005129AC"/>
    <w:rsid w:val="00514691"/>
    <w:rsid w:val="00516D9D"/>
    <w:rsid w:val="00532331"/>
    <w:rsid w:val="00532901"/>
    <w:rsid w:val="005353E7"/>
    <w:rsid w:val="00550745"/>
    <w:rsid w:val="00550CA9"/>
    <w:rsid w:val="00556291"/>
    <w:rsid w:val="005609E4"/>
    <w:rsid w:val="00562F2D"/>
    <w:rsid w:val="00563658"/>
    <w:rsid w:val="00581510"/>
    <w:rsid w:val="00593D1D"/>
    <w:rsid w:val="005B4ECE"/>
    <w:rsid w:val="005C1BB4"/>
    <w:rsid w:val="005D1158"/>
    <w:rsid w:val="005D121B"/>
    <w:rsid w:val="005D1281"/>
    <w:rsid w:val="005D3E0C"/>
    <w:rsid w:val="005D4BFD"/>
    <w:rsid w:val="005F4453"/>
    <w:rsid w:val="005F478E"/>
    <w:rsid w:val="005F5581"/>
    <w:rsid w:val="005F5CCE"/>
    <w:rsid w:val="006014D8"/>
    <w:rsid w:val="00601E6B"/>
    <w:rsid w:val="00602911"/>
    <w:rsid w:val="0060293E"/>
    <w:rsid w:val="00603A0E"/>
    <w:rsid w:val="00604F8B"/>
    <w:rsid w:val="0060777F"/>
    <w:rsid w:val="00607C0D"/>
    <w:rsid w:val="00611A54"/>
    <w:rsid w:val="00613877"/>
    <w:rsid w:val="00615A62"/>
    <w:rsid w:val="00616FA9"/>
    <w:rsid w:val="006238A3"/>
    <w:rsid w:val="00627776"/>
    <w:rsid w:val="00627C54"/>
    <w:rsid w:val="006423B8"/>
    <w:rsid w:val="00644D00"/>
    <w:rsid w:val="0064658D"/>
    <w:rsid w:val="0065205F"/>
    <w:rsid w:val="0067211D"/>
    <w:rsid w:val="00673B27"/>
    <w:rsid w:val="0067585D"/>
    <w:rsid w:val="00676239"/>
    <w:rsid w:val="00677ED1"/>
    <w:rsid w:val="00683B34"/>
    <w:rsid w:val="006855AC"/>
    <w:rsid w:val="00687F5D"/>
    <w:rsid w:val="00690F17"/>
    <w:rsid w:val="00694F2F"/>
    <w:rsid w:val="006A2EF0"/>
    <w:rsid w:val="006A562F"/>
    <w:rsid w:val="006A7BAD"/>
    <w:rsid w:val="006B769C"/>
    <w:rsid w:val="006C4554"/>
    <w:rsid w:val="006C4A96"/>
    <w:rsid w:val="006C67B0"/>
    <w:rsid w:val="006D5C33"/>
    <w:rsid w:val="006E59DB"/>
    <w:rsid w:val="006F32C0"/>
    <w:rsid w:val="006F33FA"/>
    <w:rsid w:val="006F3D58"/>
    <w:rsid w:val="006F7866"/>
    <w:rsid w:val="006F7E1D"/>
    <w:rsid w:val="00710D9E"/>
    <w:rsid w:val="00713BFD"/>
    <w:rsid w:val="007211A3"/>
    <w:rsid w:val="00722243"/>
    <w:rsid w:val="00723904"/>
    <w:rsid w:val="00723BB8"/>
    <w:rsid w:val="00726D42"/>
    <w:rsid w:val="00731072"/>
    <w:rsid w:val="007326B0"/>
    <w:rsid w:val="00735F78"/>
    <w:rsid w:val="0075411C"/>
    <w:rsid w:val="00770F66"/>
    <w:rsid w:val="007711A2"/>
    <w:rsid w:val="00784657"/>
    <w:rsid w:val="00786F3E"/>
    <w:rsid w:val="00793AE4"/>
    <w:rsid w:val="00796978"/>
    <w:rsid w:val="007974CC"/>
    <w:rsid w:val="007A06D8"/>
    <w:rsid w:val="007A430F"/>
    <w:rsid w:val="007B27F4"/>
    <w:rsid w:val="007B2A1D"/>
    <w:rsid w:val="007B2AD2"/>
    <w:rsid w:val="007B49C5"/>
    <w:rsid w:val="007B4B9B"/>
    <w:rsid w:val="007D1C6D"/>
    <w:rsid w:val="007D303A"/>
    <w:rsid w:val="007D40D6"/>
    <w:rsid w:val="007D44A3"/>
    <w:rsid w:val="007E4BCA"/>
    <w:rsid w:val="007F12A0"/>
    <w:rsid w:val="007F2C71"/>
    <w:rsid w:val="007F5DB2"/>
    <w:rsid w:val="0080154A"/>
    <w:rsid w:val="00802C0F"/>
    <w:rsid w:val="00803A03"/>
    <w:rsid w:val="008066FC"/>
    <w:rsid w:val="00806C5D"/>
    <w:rsid w:val="008073E3"/>
    <w:rsid w:val="0081705B"/>
    <w:rsid w:val="008173F7"/>
    <w:rsid w:val="00821872"/>
    <w:rsid w:val="00826C37"/>
    <w:rsid w:val="00831515"/>
    <w:rsid w:val="008410DF"/>
    <w:rsid w:val="0084661F"/>
    <w:rsid w:val="00857179"/>
    <w:rsid w:val="00857ACB"/>
    <w:rsid w:val="00861A29"/>
    <w:rsid w:val="008736D6"/>
    <w:rsid w:val="00880BE2"/>
    <w:rsid w:val="008835F0"/>
    <w:rsid w:val="008935A2"/>
    <w:rsid w:val="008B4BB7"/>
    <w:rsid w:val="008D1EBE"/>
    <w:rsid w:val="008E1DA4"/>
    <w:rsid w:val="008E4201"/>
    <w:rsid w:val="008F2A64"/>
    <w:rsid w:val="008F2C50"/>
    <w:rsid w:val="0090790F"/>
    <w:rsid w:val="0091613C"/>
    <w:rsid w:val="009353F1"/>
    <w:rsid w:val="00941626"/>
    <w:rsid w:val="00941A90"/>
    <w:rsid w:val="00943731"/>
    <w:rsid w:val="0094484A"/>
    <w:rsid w:val="0094746A"/>
    <w:rsid w:val="00951F41"/>
    <w:rsid w:val="0095302C"/>
    <w:rsid w:val="00953479"/>
    <w:rsid w:val="00957D4F"/>
    <w:rsid w:val="00966603"/>
    <w:rsid w:val="00980238"/>
    <w:rsid w:val="009828BE"/>
    <w:rsid w:val="00983E55"/>
    <w:rsid w:val="00984A48"/>
    <w:rsid w:val="00984C4F"/>
    <w:rsid w:val="0099005B"/>
    <w:rsid w:val="009A1243"/>
    <w:rsid w:val="009A28A3"/>
    <w:rsid w:val="009A326B"/>
    <w:rsid w:val="009A3DDD"/>
    <w:rsid w:val="009A6478"/>
    <w:rsid w:val="009A680E"/>
    <w:rsid w:val="009B012C"/>
    <w:rsid w:val="009B0D95"/>
    <w:rsid w:val="009B1CB1"/>
    <w:rsid w:val="009B1E1C"/>
    <w:rsid w:val="009B22D6"/>
    <w:rsid w:val="009B25ED"/>
    <w:rsid w:val="009B44D3"/>
    <w:rsid w:val="009B79D4"/>
    <w:rsid w:val="009C1E4F"/>
    <w:rsid w:val="009C5520"/>
    <w:rsid w:val="009C5753"/>
    <w:rsid w:val="009C651C"/>
    <w:rsid w:val="009D0299"/>
    <w:rsid w:val="009D346A"/>
    <w:rsid w:val="009D56E6"/>
    <w:rsid w:val="009D58E5"/>
    <w:rsid w:val="00A04339"/>
    <w:rsid w:val="00A04F33"/>
    <w:rsid w:val="00A22DB1"/>
    <w:rsid w:val="00A240A5"/>
    <w:rsid w:val="00A24794"/>
    <w:rsid w:val="00A268E3"/>
    <w:rsid w:val="00A271E2"/>
    <w:rsid w:val="00A32602"/>
    <w:rsid w:val="00A32EAE"/>
    <w:rsid w:val="00A3430F"/>
    <w:rsid w:val="00A35917"/>
    <w:rsid w:val="00A35B29"/>
    <w:rsid w:val="00A37B0B"/>
    <w:rsid w:val="00A405D4"/>
    <w:rsid w:val="00A4335E"/>
    <w:rsid w:val="00A54E6E"/>
    <w:rsid w:val="00A57181"/>
    <w:rsid w:val="00A57C5C"/>
    <w:rsid w:val="00A61DD8"/>
    <w:rsid w:val="00A63777"/>
    <w:rsid w:val="00A74D66"/>
    <w:rsid w:val="00A75701"/>
    <w:rsid w:val="00A75F77"/>
    <w:rsid w:val="00A86501"/>
    <w:rsid w:val="00A964A4"/>
    <w:rsid w:val="00AA3922"/>
    <w:rsid w:val="00AA5A8C"/>
    <w:rsid w:val="00AA72BB"/>
    <w:rsid w:val="00AB54EC"/>
    <w:rsid w:val="00AD42BA"/>
    <w:rsid w:val="00AD6EDD"/>
    <w:rsid w:val="00AE06C5"/>
    <w:rsid w:val="00AF11BC"/>
    <w:rsid w:val="00B01A54"/>
    <w:rsid w:val="00B051A5"/>
    <w:rsid w:val="00B06532"/>
    <w:rsid w:val="00B1196E"/>
    <w:rsid w:val="00B11F64"/>
    <w:rsid w:val="00B14F33"/>
    <w:rsid w:val="00B25093"/>
    <w:rsid w:val="00B26188"/>
    <w:rsid w:val="00B46B91"/>
    <w:rsid w:val="00B46E54"/>
    <w:rsid w:val="00B51994"/>
    <w:rsid w:val="00B52D91"/>
    <w:rsid w:val="00B53317"/>
    <w:rsid w:val="00B542E7"/>
    <w:rsid w:val="00B544BD"/>
    <w:rsid w:val="00B6286F"/>
    <w:rsid w:val="00B63A2B"/>
    <w:rsid w:val="00B736EA"/>
    <w:rsid w:val="00B80728"/>
    <w:rsid w:val="00B829CB"/>
    <w:rsid w:val="00B84F8D"/>
    <w:rsid w:val="00B85CC4"/>
    <w:rsid w:val="00B94DF7"/>
    <w:rsid w:val="00BA0CDC"/>
    <w:rsid w:val="00BA40EB"/>
    <w:rsid w:val="00BA647E"/>
    <w:rsid w:val="00BB0164"/>
    <w:rsid w:val="00BB2346"/>
    <w:rsid w:val="00BD4E05"/>
    <w:rsid w:val="00BE45E4"/>
    <w:rsid w:val="00BE5A6C"/>
    <w:rsid w:val="00BE5CF6"/>
    <w:rsid w:val="00BF09D2"/>
    <w:rsid w:val="00BF1001"/>
    <w:rsid w:val="00BF5F46"/>
    <w:rsid w:val="00BF6BC8"/>
    <w:rsid w:val="00C03A5D"/>
    <w:rsid w:val="00C069BD"/>
    <w:rsid w:val="00C07BDC"/>
    <w:rsid w:val="00C101E7"/>
    <w:rsid w:val="00C1316B"/>
    <w:rsid w:val="00C14EF7"/>
    <w:rsid w:val="00C162BB"/>
    <w:rsid w:val="00C24A69"/>
    <w:rsid w:val="00C27D4C"/>
    <w:rsid w:val="00C305F1"/>
    <w:rsid w:val="00C3120B"/>
    <w:rsid w:val="00C43E06"/>
    <w:rsid w:val="00C537F5"/>
    <w:rsid w:val="00C544AA"/>
    <w:rsid w:val="00C80FC1"/>
    <w:rsid w:val="00C82D3E"/>
    <w:rsid w:val="00C9103D"/>
    <w:rsid w:val="00C92BF0"/>
    <w:rsid w:val="00C92EDF"/>
    <w:rsid w:val="00CB1725"/>
    <w:rsid w:val="00CB2946"/>
    <w:rsid w:val="00CB358B"/>
    <w:rsid w:val="00CB3E11"/>
    <w:rsid w:val="00CB581C"/>
    <w:rsid w:val="00CB5E50"/>
    <w:rsid w:val="00CC2D42"/>
    <w:rsid w:val="00CC6751"/>
    <w:rsid w:val="00CD0590"/>
    <w:rsid w:val="00CD09DA"/>
    <w:rsid w:val="00CD111C"/>
    <w:rsid w:val="00CD1E5B"/>
    <w:rsid w:val="00CD2D77"/>
    <w:rsid w:val="00CE0E5A"/>
    <w:rsid w:val="00CE27B1"/>
    <w:rsid w:val="00CE3480"/>
    <w:rsid w:val="00CE5A98"/>
    <w:rsid w:val="00CE7B86"/>
    <w:rsid w:val="00D01F2D"/>
    <w:rsid w:val="00D079FA"/>
    <w:rsid w:val="00D14187"/>
    <w:rsid w:val="00D155DC"/>
    <w:rsid w:val="00D1672E"/>
    <w:rsid w:val="00D23B37"/>
    <w:rsid w:val="00D32D68"/>
    <w:rsid w:val="00D45186"/>
    <w:rsid w:val="00D71EDB"/>
    <w:rsid w:val="00D75A08"/>
    <w:rsid w:val="00D76E1A"/>
    <w:rsid w:val="00D77329"/>
    <w:rsid w:val="00D81D35"/>
    <w:rsid w:val="00D93E7E"/>
    <w:rsid w:val="00DA329F"/>
    <w:rsid w:val="00DA32D2"/>
    <w:rsid w:val="00DB3BDE"/>
    <w:rsid w:val="00DD0137"/>
    <w:rsid w:val="00DD13E6"/>
    <w:rsid w:val="00DD217D"/>
    <w:rsid w:val="00DD6153"/>
    <w:rsid w:val="00DE3837"/>
    <w:rsid w:val="00DE4F72"/>
    <w:rsid w:val="00DF5E54"/>
    <w:rsid w:val="00DF7CFB"/>
    <w:rsid w:val="00E05E9D"/>
    <w:rsid w:val="00E15D51"/>
    <w:rsid w:val="00E37F04"/>
    <w:rsid w:val="00E52D49"/>
    <w:rsid w:val="00E535C6"/>
    <w:rsid w:val="00E53C6B"/>
    <w:rsid w:val="00E544C0"/>
    <w:rsid w:val="00E54F62"/>
    <w:rsid w:val="00E632C8"/>
    <w:rsid w:val="00E701FA"/>
    <w:rsid w:val="00E71520"/>
    <w:rsid w:val="00E82BB5"/>
    <w:rsid w:val="00E833AB"/>
    <w:rsid w:val="00E84C14"/>
    <w:rsid w:val="00E9765F"/>
    <w:rsid w:val="00EA0958"/>
    <w:rsid w:val="00EA1ADE"/>
    <w:rsid w:val="00EA6805"/>
    <w:rsid w:val="00EA6CF1"/>
    <w:rsid w:val="00EB148C"/>
    <w:rsid w:val="00EC04EA"/>
    <w:rsid w:val="00EC1CAF"/>
    <w:rsid w:val="00EC23B5"/>
    <w:rsid w:val="00ED180D"/>
    <w:rsid w:val="00EF22DC"/>
    <w:rsid w:val="00EF2EAF"/>
    <w:rsid w:val="00EF5074"/>
    <w:rsid w:val="00EF5827"/>
    <w:rsid w:val="00F01890"/>
    <w:rsid w:val="00F140F7"/>
    <w:rsid w:val="00F21480"/>
    <w:rsid w:val="00F2317B"/>
    <w:rsid w:val="00F2394C"/>
    <w:rsid w:val="00F24F5E"/>
    <w:rsid w:val="00F251D3"/>
    <w:rsid w:val="00F25834"/>
    <w:rsid w:val="00F33C18"/>
    <w:rsid w:val="00F36A76"/>
    <w:rsid w:val="00F47979"/>
    <w:rsid w:val="00F66DDB"/>
    <w:rsid w:val="00F67F49"/>
    <w:rsid w:val="00F728E3"/>
    <w:rsid w:val="00F81FB4"/>
    <w:rsid w:val="00F8508F"/>
    <w:rsid w:val="00F854CE"/>
    <w:rsid w:val="00F95DC0"/>
    <w:rsid w:val="00FA0ED4"/>
    <w:rsid w:val="00FA1A47"/>
    <w:rsid w:val="00FA3E5C"/>
    <w:rsid w:val="00FA7F33"/>
    <w:rsid w:val="00FB2323"/>
    <w:rsid w:val="00FC750B"/>
    <w:rsid w:val="00FD4D2B"/>
    <w:rsid w:val="00FD6A3F"/>
    <w:rsid w:val="00FE6AD6"/>
    <w:rsid w:val="00FF070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179"/>
    <w:rPr>
      <w:rFonts w:ascii="Times New Roman" w:eastAsia="Times New Roman" w:hAnsi="Times New Roman" w:cs="Times New Roman"/>
      <w:kern w:val="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widowControl w:val="0"/>
      <w:spacing w:before="240" w:after="120" w:line="276" w:lineRule="auto"/>
    </w:pPr>
    <w:rPr>
      <w:rFonts w:ascii="Liberation Sans" w:eastAsia="Arial Unicode MS" w:hAnsi="Liberation Sans" w:cs="Arial Unicode MS"/>
      <w:color w:val="00000A"/>
      <w:kern w:val="2"/>
      <w:sz w:val="28"/>
      <w:szCs w:val="28"/>
      <w:lang w:val="en-US" w:eastAsia="ko-KR"/>
    </w:rPr>
  </w:style>
  <w:style w:type="paragraph" w:styleId="BodyText">
    <w:name w:val="Body Text"/>
    <w:basedOn w:val="Normal"/>
    <w:pPr>
      <w:widowControl w:val="0"/>
      <w:spacing w:after="140" w:line="288" w:lineRule="auto"/>
    </w:pPr>
    <w:rPr>
      <w:rFonts w:ascii="Malgun Gothic" w:eastAsia="Malgun Gothic" w:hAnsi="Malgun Gothic" w:cstheme="minorBidi"/>
      <w:color w:val="00000A"/>
      <w:kern w:val="2"/>
      <w:sz w:val="20"/>
      <w:szCs w:val="22"/>
      <w:lang w:val="en-US" w:eastAsia="ko-KR"/>
    </w:rPr>
  </w:style>
  <w:style w:type="paragraph" w:styleId="List">
    <w:name w:val="List"/>
    <w:basedOn w:val="BodyText"/>
  </w:style>
  <w:style w:type="paragraph" w:styleId="Caption">
    <w:name w:val="caption"/>
    <w:basedOn w:val="Normal"/>
    <w:qFormat/>
    <w:pPr>
      <w:widowControl w:val="0"/>
      <w:suppressLineNumbers/>
      <w:spacing w:before="120" w:after="120" w:line="276" w:lineRule="auto"/>
    </w:pPr>
    <w:rPr>
      <w:rFonts w:ascii="Malgun Gothic" w:eastAsia="Malgun Gothic" w:hAnsi="Malgun Gothic" w:cstheme="minorBidi"/>
      <w:i/>
      <w:iCs/>
      <w:color w:val="00000A"/>
      <w:kern w:val="2"/>
      <w:lang w:val="en-US" w:eastAsia="ko-KR"/>
    </w:rPr>
  </w:style>
  <w:style w:type="paragraph" w:customStyle="1" w:styleId="Index">
    <w:name w:val="Index"/>
    <w:basedOn w:val="Normal"/>
    <w:qFormat/>
    <w:pPr>
      <w:widowControl w:val="0"/>
      <w:suppressLineNumbers/>
      <w:spacing w:after="200" w:line="276" w:lineRule="auto"/>
    </w:pPr>
    <w:rPr>
      <w:rFonts w:ascii="Malgun Gothic" w:eastAsia="Malgun Gothic" w:hAnsi="Malgun Gothic" w:cstheme="minorBidi"/>
      <w:color w:val="00000A"/>
      <w:kern w:val="2"/>
      <w:sz w:val="20"/>
      <w:szCs w:val="22"/>
      <w:lang w:val="en-US" w:eastAsia="ko-KR"/>
    </w:rPr>
  </w:style>
  <w:style w:type="paragraph" w:customStyle="1" w:styleId="ATTnormal">
    <w:name w:val="A T&amp;T normal"/>
    <w:basedOn w:val="Normal"/>
    <w:uiPriority w:val="99"/>
    <w:qFormat/>
    <w:rsid w:val="00F2113B"/>
    <w:rPr>
      <w:rFonts w:ascii="Calibri" w:eastAsia="SimSun" w:hAnsi="Calibri" w:cs="Calibri"/>
      <w:color w:val="00000A"/>
      <w:lang w:val="en-US"/>
    </w:rPr>
  </w:style>
  <w:style w:type="paragraph" w:styleId="CommentText">
    <w:name w:val="annotation text"/>
    <w:basedOn w:val="Normal"/>
    <w:link w:val="CommentTextChar"/>
    <w:uiPriority w:val="99"/>
    <w:semiHidden/>
    <w:unhideWhenUsed/>
    <w:qFormat/>
    <w:rsid w:val="00F2113B"/>
    <w:pPr>
      <w:widowControl w:val="0"/>
      <w:spacing w:after="200"/>
    </w:pPr>
    <w:rPr>
      <w:rFonts w:ascii="Malgun Gothic" w:eastAsia="Malgun Gothic" w:hAnsi="Malgun Gothic" w:cstheme="minorBidi"/>
      <w:color w:val="00000A"/>
      <w:kern w:val="2"/>
      <w:sz w:val="20"/>
      <w:szCs w:val="20"/>
      <w:lang w:val="en-US" w:eastAsia="ko-KR"/>
    </w:rPr>
  </w:style>
  <w:style w:type="paragraph" w:styleId="BalloonText">
    <w:name w:val="Balloon Text"/>
    <w:basedOn w:val="Normal"/>
    <w:uiPriority w:val="99"/>
    <w:semiHidden/>
    <w:unhideWhenUsed/>
    <w:qFormat/>
    <w:rsid w:val="00F2113B"/>
    <w:rPr>
      <w:rFonts w:asciiTheme="majorHAnsi" w:eastAsiaTheme="majorEastAsia" w:hAnsiTheme="majorHAnsi" w:cstheme="majorBidi"/>
      <w:sz w:val="18"/>
      <w:szCs w:val="18"/>
    </w:rPr>
  </w:style>
  <w:style w:type="paragraph" w:styleId="Header">
    <w:name w:val="header"/>
    <w:basedOn w:val="Normal"/>
    <w:uiPriority w:val="99"/>
    <w:unhideWhenUsed/>
    <w:rsid w:val="003E1843"/>
    <w:pPr>
      <w:widowControl w:val="0"/>
      <w:tabs>
        <w:tab w:val="center" w:pos="4513"/>
        <w:tab w:val="right" w:pos="9026"/>
      </w:tabs>
      <w:snapToGrid w:val="0"/>
      <w:spacing w:after="200" w:line="276" w:lineRule="auto"/>
    </w:pPr>
    <w:rPr>
      <w:rFonts w:ascii="Malgun Gothic" w:eastAsia="Malgun Gothic" w:hAnsi="Malgun Gothic" w:cstheme="minorBidi"/>
      <w:color w:val="00000A"/>
      <w:kern w:val="2"/>
      <w:sz w:val="20"/>
      <w:szCs w:val="22"/>
      <w:lang w:val="en-US" w:eastAsia="ko-KR"/>
    </w:rPr>
  </w:style>
  <w:style w:type="paragraph" w:styleId="Footer">
    <w:name w:val="footer"/>
    <w:basedOn w:val="Normal"/>
    <w:uiPriority w:val="99"/>
    <w:unhideWhenUsed/>
    <w:rsid w:val="003E1843"/>
    <w:pPr>
      <w:widowControl w:val="0"/>
      <w:tabs>
        <w:tab w:val="center" w:pos="4513"/>
        <w:tab w:val="right" w:pos="9026"/>
      </w:tabs>
      <w:snapToGrid w:val="0"/>
      <w:spacing w:after="200" w:line="276" w:lineRule="auto"/>
    </w:pPr>
    <w:rPr>
      <w:rFonts w:ascii="Malgun Gothic" w:eastAsia="Malgun Gothic" w:hAnsi="Malgun Gothic" w:cstheme="minorBidi"/>
      <w:color w:val="00000A"/>
      <w:kern w:val="2"/>
      <w:sz w:val="20"/>
      <w:szCs w:val="22"/>
      <w:lang w:val="en-US" w:eastAsia="ko-KR"/>
    </w:rPr>
  </w:style>
  <w:style w:type="paragraph" w:customStyle="1" w:styleId="smallsize">
    <w:name w:val="small size"/>
    <w:basedOn w:val="Normal"/>
    <w:qFormat/>
    <w:rsid w:val="003E1843"/>
    <w:pPr>
      <w:widowControl w:val="0"/>
      <w:jc w:val="right"/>
    </w:pPr>
    <w:rPr>
      <w:rFonts w:ascii="Calibri" w:eastAsia="Malgun Gothic" w:hAnsi="Calibri" w:cs="Calibri"/>
      <w:color w:val="00000A"/>
      <w:kern w:val="2"/>
      <w:sz w:val="18"/>
      <w:szCs w:val="22"/>
      <w:lang w:val="en-US" w:eastAsia="ko-KR"/>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iPriority w:val="99"/>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styleId="UnresolvedMention">
    <w:name w:val="Unresolved Mention"/>
    <w:basedOn w:val="DefaultParagraphFont"/>
    <w:uiPriority w:val="99"/>
    <w:semiHidden/>
    <w:unhideWhenUsed/>
    <w:rsid w:val="002C100E"/>
    <w:rPr>
      <w:color w:val="605E5C"/>
      <w:shd w:val="clear" w:color="auto" w:fill="E1DFDD"/>
    </w:rPr>
  </w:style>
  <w:style w:type="character" w:styleId="FollowedHyperlink">
    <w:name w:val="FollowedHyperlink"/>
    <w:basedOn w:val="DefaultParagraphFont"/>
    <w:uiPriority w:val="99"/>
    <w:semiHidden/>
    <w:unhideWhenUsed/>
    <w:rsid w:val="00857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16853159">
      <w:bodyDiv w:val="1"/>
      <w:marLeft w:val="0"/>
      <w:marRight w:val="0"/>
      <w:marTop w:val="0"/>
      <w:marBottom w:val="0"/>
      <w:divBdr>
        <w:top w:val="none" w:sz="0" w:space="0" w:color="auto"/>
        <w:left w:val="none" w:sz="0" w:space="0" w:color="auto"/>
        <w:bottom w:val="none" w:sz="0" w:space="0" w:color="auto"/>
        <w:right w:val="none" w:sz="0" w:space="0" w:color="auto"/>
      </w:divBdr>
    </w:div>
    <w:div w:id="231890539">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5840">
      <w:bodyDiv w:val="1"/>
      <w:marLeft w:val="0"/>
      <w:marRight w:val="0"/>
      <w:marTop w:val="0"/>
      <w:marBottom w:val="0"/>
      <w:divBdr>
        <w:top w:val="none" w:sz="0" w:space="0" w:color="auto"/>
        <w:left w:val="none" w:sz="0" w:space="0" w:color="auto"/>
        <w:bottom w:val="none" w:sz="0" w:space="0" w:color="auto"/>
        <w:right w:val="none" w:sz="0" w:space="0" w:color="auto"/>
      </w:divBdr>
    </w:div>
    <w:div w:id="934823942">
      <w:bodyDiv w:val="1"/>
      <w:marLeft w:val="0"/>
      <w:marRight w:val="0"/>
      <w:marTop w:val="0"/>
      <w:marBottom w:val="0"/>
      <w:divBdr>
        <w:top w:val="none" w:sz="0" w:space="0" w:color="auto"/>
        <w:left w:val="none" w:sz="0" w:space="0" w:color="auto"/>
        <w:bottom w:val="none" w:sz="0" w:space="0" w:color="auto"/>
        <w:right w:val="none" w:sz="0" w:space="0" w:color="auto"/>
      </w:divBdr>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430153981">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 w:id="207520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Comyns@intelliant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br01.safelinks.protection.outlook.com/?url=http%3A%2F%2Fwww.telenorsat.com%2F&amp;data=04%7C01%7C%7C74819ba1e8c34d078a3108d88b9a5949%7C4348a30a69694846a78e1e2571e975ff%7C1%7C0%7C637412842324992453%7CUnknown%7CTWFpbGZsb3d8eyJWIjoiMC4wLjAwMDAiLCJQIjoiV2luMzIiLCJBTiI6Ik1haWwiLCJXVCI6Mn0%3D%7C1000&amp;sdata=rlqY07TBcuLVHuVXbCvDmLBc%2Fnu86%2FtyrzhGKT7Zt4g%3D&amp;reserved=0" TargetMode="External"/><Relationship Id="rId2" Type="http://schemas.openxmlformats.org/officeDocument/2006/relationships/customXml" Target="../customXml/item2.xml"/><Relationship Id="rId16" Type="http://schemas.openxmlformats.org/officeDocument/2006/relationships/hyperlink" Target="mailto:Natalia.groven@teleno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adie.Brown@intelliantech.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pugh@saltwater-s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E84B-FDC4-4E70-A855-23E504D2A2B6}">
  <ds:schemaRefs>
    <ds:schemaRef ds:uri="http://schemas.microsoft.com/sharepoint/v3/contenttype/forms"/>
  </ds:schemaRefs>
</ds:datastoreItem>
</file>

<file path=customXml/itemProps2.xml><?xml version="1.0" encoding="utf-8"?>
<ds:datastoreItem xmlns:ds="http://schemas.openxmlformats.org/officeDocument/2006/customXml" ds:itemID="{FC16199E-3145-4CE8-85FA-A6B2CCA68E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182F3-84A5-4220-967C-5476E4DB8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81F3B-B276-6F4E-8C3D-877C1007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5300</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Microsoft Office User</cp:lastModifiedBy>
  <cp:revision>2</cp:revision>
  <cp:lastPrinted>2020-09-28T11:08:00Z</cp:lastPrinted>
  <dcterms:created xsi:type="dcterms:W3CDTF">2020-11-18T08:57:00Z</dcterms:created>
  <dcterms:modified xsi:type="dcterms:W3CDTF">2020-11-18T08:57:00Z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0x010100D0B67BE3B922104AAB612D9559D92216</vt:lpwstr>
  </property>
</Properties>
</file>