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United Screens lanserar lokalreklam -- start i Västsverige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Nu satsar United Screens, Sveriges största YouTube-nätverk, stort på lokalreklam. Reklamen kan bokas på kommunnivå eller i större områden. Första satsningen blir i Västsverige i samarbete med Closer.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United Screens har sedan starten för 24 månader sedan etablerat sig som ledande YouTube-nätverk i Sverige med över 170 miljoner visningar i månaden.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Hittills har United Screens reklamlösningar varit nationella, nordiska eller globala. Nu lanseras möjligheten att köpa kampanj för reklamfilm på lokal nivå, t ex för en enskild kommun. Lokalreklam kommer att erbjudas för hela Sverige, men för Västsverige görs en särskild satsning.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Det Göteborgsbaserade säljbolaget Closer kommer representera United Screens reklam- och branded content-erbjudande i hela Västsverige. I början kommer inriktningen vara att inleda marknadsföringssamarbeten med företag i Västsverige och Skåne. Flera intressanta kreatörer i United Screens nätverk är baserade i Västsverige, till exempel skönhetskanalen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Wilmas Beauty</w:t>
        </w:r>
      </w:hyperlink>
      <w:r w:rsidDel="00000000" w:rsidR="00000000" w:rsidRPr="00000000">
        <w:rPr>
          <w:rtl w:val="0"/>
        </w:rPr>
        <w:t xml:space="preserve"> (Trollhättan), humoristen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Lucas Simonsson</w:t>
        </w:r>
      </w:hyperlink>
      <w:r w:rsidDel="00000000" w:rsidR="00000000" w:rsidRPr="00000000">
        <w:rPr>
          <w:rtl w:val="0"/>
        </w:rPr>
        <w:t xml:space="preserve"> (Göteborg) och livestreamingdrottningen Emma Börlin, även känd som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Swebliss</w:t>
        </w:r>
      </w:hyperlink>
      <w:r w:rsidDel="00000000" w:rsidR="00000000" w:rsidRPr="00000000">
        <w:rPr>
          <w:rtl w:val="0"/>
        </w:rPr>
        <w:t xml:space="preserve"> (Göteborg),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theSwedishLad</w:t>
        </w:r>
      </w:hyperlink>
      <w:r w:rsidDel="00000000" w:rsidR="00000000" w:rsidRPr="00000000">
        <w:rPr>
          <w:rtl w:val="0"/>
        </w:rPr>
        <w:t xml:space="preserve"> (Malmö)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Tv-tittandet minskar kraftigt i Sverige, och därför blir det allt svårare att få effekt med en reklamkampanj i rörlig bild, särskilt om man har en målgrupp under 40. Därför är denna satsning viktig och ger företagen i Västsverige en ny möjlighet att nå ut med sina reklamfilmer till den yngre halvan av publiken, säger </w:t>
      </w:r>
      <w:r w:rsidDel="00000000" w:rsidR="00000000" w:rsidRPr="00000000">
        <w:rPr>
          <w:b w:val="1"/>
          <w:rtl w:val="0"/>
        </w:rPr>
        <w:t xml:space="preserve">Fredrik Skåntorp, </w:t>
      </w:r>
      <w:r w:rsidDel="00000000" w:rsidR="00000000" w:rsidRPr="00000000">
        <w:rPr>
          <w:rtl w:val="0"/>
        </w:rPr>
        <w:t xml:space="preserve">VD och grundare på Closer.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United Screens tittande växer snabbt och är starkt i alla målgrupper, främst i målgrupper under 40 år. Det är jättekul att nu kunna erbjuda företag i Västsverige att visa sin reklamfilm för utvald målgrupp och i utvalt område, antingen i hela Sverige eller på kommunnivå, fortsätter Fredrik Skåntorp.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 Göteborg och Västsverige är en oerhört viktig reklammarknad med många spännande företag, som vi nu tack vare samarbetet med Closer ser fram emot att nå ut till, säger </w:t>
      </w:r>
      <w:r w:rsidDel="00000000" w:rsidR="00000000" w:rsidRPr="00000000">
        <w:rPr>
          <w:b w:val="1"/>
          <w:rtl w:val="0"/>
        </w:rPr>
        <w:t xml:space="preserve">Nicole Haman</w:t>
      </w:r>
      <w:r w:rsidDel="00000000" w:rsidR="00000000" w:rsidRPr="00000000">
        <w:rPr>
          <w:rtl w:val="0"/>
        </w:rPr>
        <w:t xml:space="preserve">, försäljningschef och partner på United Screens. </w:t>
      </w:r>
      <w:r w:rsidDel="00000000" w:rsidR="00000000" w:rsidRPr="00000000">
        <w:rPr>
          <w:rtl w:val="0"/>
        </w:rPr>
        <w:t xml:space="preserve">Vi har redan ungefär tre gånger så mycket tittande som alla svenska playkanaler sammanlagt. Det innebär att vi kan leverera starka kampanjer nationellt och även lokalt, redan i år.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United Screens</w:t>
      </w:r>
      <w:r w:rsidDel="00000000" w:rsidR="00000000" w:rsidRPr="00000000">
        <w:rPr>
          <w:sz w:val="18"/>
          <w:szCs w:val="18"/>
          <w:rtl w:val="0"/>
        </w:rPr>
        <w:t xml:space="preserve"> är Nordens största YouTube-nätverk med över 170 miljoner visningar i månaden och kontor i Stockholm, Oslo och Helsingfors. United Screens fokuserar på talang och sammanför kreatörer och varumärken på online video-plattformar som YouTube, Instagram, Twitch, m fl. United Screens har över 400 kanaler och personligheter i sitt YouTube-nätverk. Sedan tidigare arbetar United Screens med YouTube-stjärnor som bland annat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Sp4zie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Therese Lindgren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PelleK</w:t>
        </w:r>
      </w:hyperlink>
      <w:r w:rsidDel="00000000" w:rsidR="00000000" w:rsidRPr="00000000">
        <w:rPr>
          <w:sz w:val="18"/>
          <w:szCs w:val="18"/>
          <w:rtl w:val="0"/>
        </w:rPr>
        <w:t xml:space="preserve"> och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GTboard.com</w:t>
        </w:r>
      </w:hyperlink>
      <w:r w:rsidDel="00000000" w:rsidR="00000000" w:rsidRPr="00000000">
        <w:rPr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s://www.youtube.com/user/pellekofficial" TargetMode="External"/><Relationship Id="rId10" Type="http://schemas.openxmlformats.org/officeDocument/2006/relationships/hyperlink" Target="https://www.youtube.com/user/theresejlindgren" TargetMode="External"/><Relationship Id="rId12" Type="http://schemas.openxmlformats.org/officeDocument/2006/relationships/hyperlink" Target="https://www.youtube.com/user/m5boarddotcom" TargetMode="External"/><Relationship Id="rId9" Type="http://schemas.openxmlformats.org/officeDocument/2006/relationships/hyperlink" Target="https://www.youtube.com/user/Sp4zie" TargetMode="External"/><Relationship Id="rId5" Type="http://schemas.openxmlformats.org/officeDocument/2006/relationships/hyperlink" Target="https://www.youtube.com/user/WilmasBeauty" TargetMode="External"/><Relationship Id="rId6" Type="http://schemas.openxmlformats.org/officeDocument/2006/relationships/hyperlink" Target="https://www.youtube.com/channel/UCczuzBhMwuRISuOjh2SrGrg/" TargetMode="External"/><Relationship Id="rId7" Type="http://schemas.openxmlformats.org/officeDocument/2006/relationships/hyperlink" Target="http://www.twitch.tv/swebliss" TargetMode="External"/><Relationship Id="rId8" Type="http://schemas.openxmlformats.org/officeDocument/2006/relationships/hyperlink" Target="https://www.youtube.com/user/TheSwedishLad" TargetMode="External"/></Relationships>
</file>