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678A45F4" w:rsidR="002C24C3" w:rsidRPr="00C672FA" w:rsidRDefault="00F3514D" w:rsidP="00D32DF7">
      <w:pPr>
        <w:rPr>
          <w:rFonts w:cstheme="minorHAnsi"/>
          <w:bCs/>
          <w:sz w:val="22"/>
        </w:rPr>
      </w:pPr>
      <w:r w:rsidRPr="00C672FA">
        <w:rPr>
          <w:rFonts w:cstheme="minorHAnsi"/>
          <w:bCs/>
          <w:noProof/>
          <w:sz w:val="22"/>
        </w:rPr>
        <w:drawing>
          <wp:anchor distT="0" distB="0" distL="114300" distR="114300" simplePos="0" relativeHeight="251658240" behindDoc="0" locked="0" layoutInCell="1" allowOverlap="1" wp14:anchorId="3EAA9781" wp14:editId="77506ABE">
            <wp:simplePos x="0" y="0"/>
            <wp:positionH relativeFrom="page">
              <wp:posOffset>0</wp:posOffset>
            </wp:positionH>
            <wp:positionV relativeFrom="margin">
              <wp:posOffset>-802971</wp:posOffset>
            </wp:positionV>
            <wp:extent cx="7649210" cy="16459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210" cy="1645920"/>
                    </a:xfrm>
                    <a:prstGeom prst="rect">
                      <a:avLst/>
                    </a:prstGeom>
                  </pic:spPr>
                </pic:pic>
              </a:graphicData>
            </a:graphic>
            <wp14:sizeRelH relativeFrom="margin">
              <wp14:pctWidth>0</wp14:pctWidth>
            </wp14:sizeRelH>
            <wp14:sizeRelV relativeFrom="margin">
              <wp14:pctHeight>0</wp14:pctHeight>
            </wp14:sizeRelV>
          </wp:anchor>
        </w:drawing>
      </w:r>
    </w:p>
    <w:p w14:paraId="4A383B2F" w14:textId="0B40AAC6" w:rsidR="00F30241" w:rsidRPr="00C672FA" w:rsidRDefault="00F30241">
      <w:pPr>
        <w:rPr>
          <w:rFonts w:cstheme="minorHAnsi"/>
          <w:bCs/>
          <w:sz w:val="22"/>
        </w:rPr>
      </w:pPr>
      <w:r w:rsidRPr="00C672FA">
        <w:rPr>
          <w:rFonts w:cstheme="minorHAnsi"/>
          <w:bCs/>
          <w:sz w:val="22"/>
        </w:rPr>
        <w:t xml:space="preserve">MEDIA </w:t>
      </w:r>
      <w:r w:rsidR="000E7135" w:rsidRPr="00C672FA">
        <w:rPr>
          <w:rFonts w:cstheme="minorHAnsi"/>
          <w:bCs/>
          <w:sz w:val="22"/>
        </w:rPr>
        <w:t xml:space="preserve">RELEASE </w:t>
      </w:r>
    </w:p>
    <w:p w14:paraId="6345ABF8" w14:textId="2A9DBE94" w:rsidR="00BE0D37" w:rsidRPr="00C672FA" w:rsidRDefault="00BE0D37">
      <w:pPr>
        <w:pStyle w:val="Heading1"/>
        <w:rPr>
          <w:rFonts w:asciiTheme="minorHAnsi" w:hAnsiTheme="minorHAnsi" w:cstheme="minorHAnsi"/>
          <w:b/>
          <w:bCs/>
          <w:color w:val="auto"/>
          <w:sz w:val="28"/>
          <w:szCs w:val="28"/>
        </w:rPr>
      </w:pPr>
      <w:r w:rsidRPr="00C672FA">
        <w:rPr>
          <w:rFonts w:asciiTheme="minorHAnsi" w:hAnsiTheme="minorHAnsi" w:cstheme="minorHAnsi"/>
          <w:b/>
          <w:bCs/>
          <w:color w:val="auto"/>
          <w:sz w:val="28"/>
          <w:szCs w:val="28"/>
        </w:rPr>
        <w:t>Luminar</w:t>
      </w:r>
      <w:r w:rsidR="008720B3" w:rsidRPr="00C672FA">
        <w:rPr>
          <w:rFonts w:asciiTheme="minorHAnsi" w:hAnsiTheme="minorHAnsi" w:cstheme="minorHAnsi"/>
          <w:b/>
          <w:bCs/>
          <w:color w:val="auto"/>
          <w:sz w:val="28"/>
          <w:szCs w:val="28"/>
        </w:rPr>
        <w:t>ies in</w:t>
      </w:r>
      <w:r w:rsidRPr="00C672FA">
        <w:rPr>
          <w:rFonts w:asciiTheme="minorHAnsi" w:hAnsiTheme="minorHAnsi" w:cstheme="minorHAnsi"/>
          <w:b/>
          <w:bCs/>
          <w:color w:val="auto"/>
          <w:sz w:val="28"/>
          <w:szCs w:val="28"/>
        </w:rPr>
        <w:t xml:space="preserve"> </w:t>
      </w:r>
      <w:r w:rsidR="00162950" w:rsidRPr="00C672FA">
        <w:rPr>
          <w:rFonts w:asciiTheme="minorHAnsi" w:hAnsiTheme="minorHAnsi" w:cstheme="minorHAnsi"/>
          <w:b/>
          <w:bCs/>
          <w:color w:val="auto"/>
          <w:sz w:val="28"/>
          <w:szCs w:val="28"/>
        </w:rPr>
        <w:t xml:space="preserve">Tech and </w:t>
      </w:r>
      <w:r w:rsidR="005D3AD5" w:rsidRPr="00C672FA">
        <w:rPr>
          <w:rFonts w:asciiTheme="minorHAnsi" w:hAnsiTheme="minorHAnsi" w:cstheme="minorHAnsi"/>
          <w:b/>
          <w:bCs/>
          <w:color w:val="auto"/>
          <w:sz w:val="28"/>
          <w:szCs w:val="28"/>
        </w:rPr>
        <w:t>Animat</w:t>
      </w:r>
      <w:r w:rsidR="008720B3" w:rsidRPr="00C672FA">
        <w:rPr>
          <w:rFonts w:asciiTheme="minorHAnsi" w:hAnsiTheme="minorHAnsi" w:cstheme="minorHAnsi"/>
          <w:b/>
          <w:bCs/>
          <w:color w:val="auto"/>
          <w:sz w:val="28"/>
          <w:szCs w:val="28"/>
        </w:rPr>
        <w:t>ion</w:t>
      </w:r>
      <w:r w:rsidR="005D3AD5" w:rsidRPr="00C672FA">
        <w:rPr>
          <w:rFonts w:asciiTheme="minorHAnsi" w:hAnsiTheme="minorHAnsi" w:cstheme="minorHAnsi"/>
          <w:b/>
          <w:bCs/>
          <w:color w:val="auto"/>
          <w:sz w:val="28"/>
          <w:szCs w:val="28"/>
        </w:rPr>
        <w:t xml:space="preserve"> </w:t>
      </w:r>
      <w:r w:rsidR="008720B3" w:rsidRPr="00C672FA">
        <w:rPr>
          <w:rFonts w:asciiTheme="minorHAnsi" w:hAnsiTheme="minorHAnsi" w:cstheme="minorHAnsi"/>
          <w:b/>
          <w:bCs/>
          <w:color w:val="auto"/>
          <w:sz w:val="28"/>
          <w:szCs w:val="28"/>
        </w:rPr>
        <w:t xml:space="preserve">to </w:t>
      </w:r>
      <w:r w:rsidRPr="00C672FA">
        <w:rPr>
          <w:rFonts w:asciiTheme="minorHAnsi" w:hAnsiTheme="minorHAnsi" w:cstheme="minorHAnsi"/>
          <w:b/>
          <w:bCs/>
          <w:color w:val="auto"/>
          <w:sz w:val="28"/>
          <w:szCs w:val="28"/>
        </w:rPr>
        <w:t>speak at SIGGRAPH Asia 2019</w:t>
      </w:r>
      <w:r w:rsidR="00DC4D0E" w:rsidRPr="00C672FA">
        <w:rPr>
          <w:rFonts w:asciiTheme="minorHAnsi" w:hAnsiTheme="minorHAnsi" w:cstheme="minorHAnsi"/>
          <w:b/>
          <w:bCs/>
          <w:color w:val="auto"/>
          <w:sz w:val="28"/>
          <w:szCs w:val="28"/>
        </w:rPr>
        <w:t xml:space="preserve"> </w:t>
      </w:r>
    </w:p>
    <w:p w14:paraId="6F680A45" w14:textId="5CBB42F5" w:rsidR="001E71C7" w:rsidRPr="00C672FA" w:rsidRDefault="00BE0D37">
      <w:pPr>
        <w:rPr>
          <w:rFonts w:cstheme="minorHAnsi"/>
          <w:bCs/>
          <w:sz w:val="22"/>
        </w:rPr>
      </w:pPr>
      <w:r w:rsidRPr="00C672FA">
        <w:rPr>
          <w:rFonts w:cstheme="minorHAnsi"/>
          <w:bCs/>
          <w:sz w:val="22"/>
        </w:rPr>
        <w:t xml:space="preserve"> </w:t>
      </w:r>
    </w:p>
    <w:p w14:paraId="24E7AB4A" w14:textId="741A7C11" w:rsidR="008720B3" w:rsidRPr="00C672FA" w:rsidRDefault="00162950">
      <w:pPr>
        <w:widowControl/>
        <w:rPr>
          <w:rFonts w:cstheme="minorHAnsi"/>
          <w:b/>
          <w:i/>
          <w:iCs/>
          <w:sz w:val="22"/>
        </w:rPr>
      </w:pPr>
      <w:r w:rsidRPr="00C672FA">
        <w:rPr>
          <w:rFonts w:cstheme="minorHAnsi"/>
          <w:b/>
          <w:i/>
          <w:iCs/>
          <w:sz w:val="22"/>
        </w:rPr>
        <w:t>Tech Thought Leaders Speaking at the event</w:t>
      </w:r>
      <w:r w:rsidR="001A3C3E">
        <w:rPr>
          <w:rFonts w:cstheme="minorHAnsi"/>
          <w:b/>
          <w:i/>
          <w:iCs/>
          <w:sz w:val="22"/>
        </w:rPr>
        <w:t xml:space="preserve"> </w:t>
      </w:r>
      <w:r w:rsidR="00CB7EB1" w:rsidRPr="00C672FA">
        <w:rPr>
          <w:rFonts w:cstheme="minorHAnsi"/>
          <w:b/>
          <w:i/>
          <w:iCs/>
          <w:sz w:val="22"/>
        </w:rPr>
        <w:t xml:space="preserve">come from </w:t>
      </w:r>
      <w:r w:rsidR="008720B3" w:rsidRPr="00C672FA">
        <w:rPr>
          <w:rFonts w:cstheme="minorHAnsi"/>
          <w:b/>
          <w:i/>
          <w:iCs/>
          <w:sz w:val="22"/>
        </w:rPr>
        <w:t xml:space="preserve">Animal Logic, </w:t>
      </w:r>
      <w:proofErr w:type="spellStart"/>
      <w:r w:rsidR="008720B3" w:rsidRPr="00C672FA">
        <w:rPr>
          <w:rFonts w:cstheme="minorHAnsi"/>
          <w:b/>
          <w:i/>
          <w:iCs/>
          <w:sz w:val="22"/>
        </w:rPr>
        <w:t>Fram</w:t>
      </w:r>
      <w:r w:rsidR="005E064C" w:rsidRPr="00C672FA">
        <w:rPr>
          <w:rFonts w:cstheme="minorHAnsi"/>
          <w:b/>
          <w:i/>
          <w:iCs/>
          <w:sz w:val="22"/>
        </w:rPr>
        <w:t>e</w:t>
      </w:r>
      <w:r w:rsidR="008720B3" w:rsidRPr="00C672FA">
        <w:rPr>
          <w:rFonts w:cstheme="minorHAnsi"/>
          <w:b/>
          <w:i/>
          <w:iCs/>
          <w:sz w:val="22"/>
        </w:rPr>
        <w:t>store</w:t>
      </w:r>
      <w:proofErr w:type="spellEnd"/>
      <w:r w:rsidR="008720B3" w:rsidRPr="00C672FA">
        <w:rPr>
          <w:rFonts w:cstheme="minorHAnsi"/>
          <w:b/>
          <w:i/>
          <w:iCs/>
          <w:sz w:val="22"/>
        </w:rPr>
        <w:t xml:space="preserve">, Industrial Light &amp; Magic, Pixar, </w:t>
      </w:r>
      <w:proofErr w:type="spellStart"/>
      <w:r w:rsidR="008720B3" w:rsidRPr="00C672FA">
        <w:rPr>
          <w:rFonts w:cstheme="minorHAnsi"/>
          <w:b/>
          <w:i/>
          <w:iCs/>
          <w:sz w:val="22"/>
        </w:rPr>
        <w:t>Weta</w:t>
      </w:r>
      <w:proofErr w:type="spellEnd"/>
      <w:r w:rsidR="008720B3" w:rsidRPr="00C672FA">
        <w:rPr>
          <w:rFonts w:cstheme="minorHAnsi"/>
          <w:b/>
          <w:i/>
          <w:iCs/>
          <w:sz w:val="22"/>
        </w:rPr>
        <w:t xml:space="preserve"> Digital and Walt Disney Animation Studios, among others. </w:t>
      </w:r>
    </w:p>
    <w:p w14:paraId="17048ED1" w14:textId="77777777" w:rsidR="008720B3" w:rsidRPr="00C672FA" w:rsidRDefault="008720B3">
      <w:pPr>
        <w:rPr>
          <w:rFonts w:cstheme="minorHAnsi"/>
          <w:bCs/>
          <w:sz w:val="22"/>
        </w:rPr>
      </w:pPr>
    </w:p>
    <w:p w14:paraId="2E532CE4" w14:textId="17CA4845" w:rsidR="00CD51B3" w:rsidRPr="00C672FA" w:rsidRDefault="00287A8F">
      <w:pPr>
        <w:rPr>
          <w:rFonts w:cstheme="minorHAnsi"/>
          <w:bCs/>
          <w:sz w:val="22"/>
        </w:rPr>
      </w:pPr>
      <w:r w:rsidRPr="00C672FA">
        <w:rPr>
          <w:rFonts w:cstheme="minorHAnsi"/>
          <w:bCs/>
          <w:sz w:val="22"/>
        </w:rPr>
        <w:t xml:space="preserve">Brisbane, Australia, </w:t>
      </w:r>
      <w:r w:rsidR="00C672FA" w:rsidRPr="00915A0D">
        <w:rPr>
          <w:rFonts w:cstheme="minorHAnsi"/>
          <w:b/>
          <w:sz w:val="22"/>
        </w:rPr>
        <w:t>9</w:t>
      </w:r>
      <w:r w:rsidR="00CB4493" w:rsidRPr="00915A0D">
        <w:rPr>
          <w:rFonts w:cstheme="minorHAnsi"/>
          <w:b/>
          <w:sz w:val="22"/>
        </w:rPr>
        <w:t xml:space="preserve"> October</w:t>
      </w:r>
      <w:r w:rsidRPr="00915A0D">
        <w:rPr>
          <w:rFonts w:cstheme="minorHAnsi"/>
          <w:b/>
          <w:sz w:val="22"/>
        </w:rPr>
        <w:t xml:space="preserve"> 2019</w:t>
      </w:r>
      <w:r w:rsidRPr="00C672FA">
        <w:rPr>
          <w:rFonts w:cstheme="minorHAnsi"/>
          <w:bCs/>
          <w:sz w:val="22"/>
        </w:rPr>
        <w:t xml:space="preserve"> </w:t>
      </w:r>
      <w:r w:rsidR="001A3C3E">
        <w:rPr>
          <w:rFonts w:cstheme="minorHAnsi"/>
          <w:bCs/>
          <w:sz w:val="22"/>
        </w:rPr>
        <w:t>—</w:t>
      </w:r>
      <w:r w:rsidRPr="00C672FA">
        <w:rPr>
          <w:rFonts w:cstheme="minorHAnsi"/>
          <w:bCs/>
          <w:sz w:val="22"/>
        </w:rPr>
        <w:t xml:space="preserve"> </w:t>
      </w:r>
      <w:r w:rsidR="00891883" w:rsidRPr="00C672FA">
        <w:rPr>
          <w:rFonts w:cstheme="minorHAnsi"/>
          <w:bCs/>
          <w:sz w:val="22"/>
        </w:rPr>
        <w:t xml:space="preserve">SIGGRAPH Asia 2019 will spotlight some of the foremost innovators and pioneers in the computer graphics and animation industries today.  </w:t>
      </w:r>
    </w:p>
    <w:p w14:paraId="1EE5EC66" w14:textId="77777777" w:rsidR="00891883" w:rsidRPr="00C672FA" w:rsidRDefault="00891883">
      <w:pPr>
        <w:rPr>
          <w:rFonts w:cstheme="minorHAnsi"/>
          <w:bCs/>
          <w:sz w:val="22"/>
        </w:rPr>
      </w:pPr>
    </w:p>
    <w:p w14:paraId="7B1BD6C5" w14:textId="5FF608B4" w:rsidR="001B676B" w:rsidRPr="00C672FA" w:rsidRDefault="001B676B">
      <w:pPr>
        <w:widowControl/>
        <w:rPr>
          <w:rFonts w:cstheme="minorHAnsi"/>
          <w:bCs/>
          <w:sz w:val="22"/>
        </w:rPr>
      </w:pPr>
      <w:r w:rsidRPr="00C672FA">
        <w:rPr>
          <w:rFonts w:cstheme="minorHAnsi"/>
          <w:bCs/>
          <w:sz w:val="22"/>
        </w:rPr>
        <w:t xml:space="preserve">"The featured sessions </w:t>
      </w:r>
      <w:r w:rsidR="00514E36" w:rsidRPr="00C672FA">
        <w:rPr>
          <w:rFonts w:cstheme="minorHAnsi"/>
          <w:bCs/>
          <w:sz w:val="22"/>
        </w:rPr>
        <w:t xml:space="preserve">at SIGGRAPH Asia 2019 </w:t>
      </w:r>
      <w:r w:rsidRPr="00C672FA">
        <w:rPr>
          <w:rFonts w:cstheme="minorHAnsi"/>
          <w:bCs/>
          <w:sz w:val="22"/>
        </w:rPr>
        <w:t>are going to involve keynotes, panels and luminaries in our industry who are going to talk about the advances and the wonderful technology that is being developed in our industry,"</w:t>
      </w:r>
      <w:r w:rsidRPr="00C672FA">
        <w:rPr>
          <w:rFonts w:cstheme="minorHAnsi"/>
          <w:sz w:val="22"/>
        </w:rPr>
        <w:t xml:space="preserve"> says</w:t>
      </w:r>
      <w:r w:rsidR="00514E36" w:rsidRPr="00C672FA">
        <w:rPr>
          <w:rFonts w:cstheme="minorHAnsi"/>
          <w:sz w:val="22"/>
        </w:rPr>
        <w:t xml:space="preserve"> the event’s</w:t>
      </w:r>
      <w:r w:rsidRPr="00C672FA">
        <w:rPr>
          <w:rFonts w:cstheme="minorHAnsi"/>
          <w:sz w:val="22"/>
        </w:rPr>
        <w:t xml:space="preserve"> </w:t>
      </w:r>
      <w:r w:rsidRPr="00C672FA">
        <w:rPr>
          <w:rFonts w:cstheme="minorHAnsi"/>
          <w:bCs/>
          <w:sz w:val="22"/>
        </w:rPr>
        <w:t xml:space="preserve">Featured Sessions </w:t>
      </w:r>
      <w:r w:rsidR="005E064C" w:rsidRPr="00C672FA">
        <w:rPr>
          <w:rFonts w:cstheme="minorHAnsi"/>
          <w:bCs/>
          <w:sz w:val="22"/>
        </w:rPr>
        <w:t xml:space="preserve">Program </w:t>
      </w:r>
      <w:r w:rsidRPr="00C672FA">
        <w:rPr>
          <w:rFonts w:cstheme="minorHAnsi"/>
          <w:bCs/>
          <w:sz w:val="22"/>
        </w:rPr>
        <w:t>Chair, Mark Elendt</w:t>
      </w:r>
      <w:r w:rsidR="003B0FDB" w:rsidRPr="00C672FA">
        <w:rPr>
          <w:rFonts w:cstheme="minorHAnsi"/>
          <w:bCs/>
          <w:sz w:val="22"/>
        </w:rPr>
        <w:t xml:space="preserve">, who </w:t>
      </w:r>
      <w:r w:rsidRPr="00C672FA">
        <w:rPr>
          <w:rFonts w:cstheme="minorHAnsi"/>
          <w:bCs/>
          <w:sz w:val="22"/>
        </w:rPr>
        <w:t xml:space="preserve">has been a developer at Side Effects Software for over 25 years. </w:t>
      </w:r>
    </w:p>
    <w:p w14:paraId="3E5ADA1B" w14:textId="5997DF86" w:rsidR="00AF00DF" w:rsidRPr="00C672FA" w:rsidRDefault="00AF00DF">
      <w:pPr>
        <w:widowControl/>
        <w:rPr>
          <w:rFonts w:cstheme="minorHAnsi"/>
          <w:bCs/>
          <w:sz w:val="22"/>
        </w:rPr>
      </w:pPr>
    </w:p>
    <w:p w14:paraId="3267060D" w14:textId="372E2083" w:rsidR="008720B3" w:rsidRPr="00C672FA" w:rsidRDefault="008720B3">
      <w:pPr>
        <w:widowControl/>
        <w:rPr>
          <w:rFonts w:cstheme="minorHAnsi"/>
          <w:bCs/>
          <w:sz w:val="22"/>
        </w:rPr>
      </w:pPr>
      <w:r w:rsidRPr="00C672FA">
        <w:rPr>
          <w:rFonts w:cstheme="minorHAnsi"/>
          <w:bCs/>
          <w:sz w:val="22"/>
        </w:rPr>
        <w:t>The sessions span conversations about the making of some of the most famous animated films today, through to full dome experiences, and the technical aspects of creating, and securely protecting, mixed reality technology.</w:t>
      </w:r>
    </w:p>
    <w:p w14:paraId="11E430F7" w14:textId="77777777" w:rsidR="00AF00DF" w:rsidRPr="00C672FA" w:rsidRDefault="00AF00DF">
      <w:pPr>
        <w:widowControl/>
        <w:rPr>
          <w:rFonts w:cstheme="minorHAnsi"/>
          <w:bCs/>
          <w:sz w:val="22"/>
        </w:rPr>
      </w:pPr>
    </w:p>
    <w:p w14:paraId="55E35B82" w14:textId="7293BD3C" w:rsidR="00142BF4" w:rsidRDefault="00AF00DF">
      <w:pPr>
        <w:pStyle w:val="Heading2"/>
        <w:rPr>
          <w:rFonts w:asciiTheme="minorHAnsi" w:hAnsiTheme="minorHAnsi" w:cstheme="minorHAnsi"/>
          <w:color w:val="auto"/>
          <w:sz w:val="22"/>
          <w:szCs w:val="22"/>
        </w:rPr>
      </w:pPr>
      <w:r w:rsidRPr="00C672FA">
        <w:rPr>
          <w:rFonts w:asciiTheme="minorHAnsi" w:hAnsiTheme="minorHAnsi" w:cstheme="minorHAnsi"/>
          <w:color w:val="auto"/>
          <w:sz w:val="22"/>
          <w:szCs w:val="22"/>
        </w:rPr>
        <w:t>Highlights of the Featured Sessions</w:t>
      </w:r>
      <w:r w:rsidR="000F2D6F" w:rsidRPr="00C672FA">
        <w:rPr>
          <w:rFonts w:asciiTheme="minorHAnsi" w:hAnsiTheme="minorHAnsi" w:cstheme="minorHAnsi"/>
          <w:color w:val="auto"/>
          <w:sz w:val="22"/>
          <w:szCs w:val="22"/>
        </w:rPr>
        <w:t xml:space="preserve"> </w:t>
      </w:r>
      <w:r w:rsidR="00142BF4" w:rsidRPr="00C672FA">
        <w:rPr>
          <w:rFonts w:asciiTheme="minorHAnsi" w:hAnsiTheme="minorHAnsi" w:cstheme="minorHAnsi"/>
          <w:color w:val="auto"/>
          <w:sz w:val="22"/>
          <w:szCs w:val="22"/>
        </w:rPr>
        <w:t>include:</w:t>
      </w:r>
    </w:p>
    <w:p w14:paraId="28CF9E4D" w14:textId="3FF8AFBD" w:rsidR="00C672FA" w:rsidRDefault="00C672FA" w:rsidP="00C672FA"/>
    <w:p w14:paraId="427AAF3D" w14:textId="3B9269CC" w:rsidR="00C672FA" w:rsidRPr="00C672FA" w:rsidRDefault="00C672FA" w:rsidP="00C672FA">
      <w:pPr>
        <w:rPr>
          <w:b/>
          <w:bCs/>
        </w:rPr>
      </w:pPr>
      <w:r w:rsidRPr="00C672FA">
        <w:rPr>
          <w:b/>
          <w:bCs/>
        </w:rPr>
        <w:t>Staging the Endgame</w:t>
      </w:r>
    </w:p>
    <w:p w14:paraId="0FA8D815" w14:textId="6AC8C04A" w:rsidR="0011402F" w:rsidRPr="00C672FA" w:rsidRDefault="00142BF4">
      <w:pPr>
        <w:widowControl/>
        <w:rPr>
          <w:rFonts w:cstheme="minorHAnsi"/>
          <w:bCs/>
          <w:sz w:val="22"/>
        </w:rPr>
      </w:pPr>
      <w:proofErr w:type="spellStart"/>
      <w:r w:rsidRPr="00C672FA">
        <w:rPr>
          <w:rFonts w:cstheme="minorHAnsi"/>
          <w:bCs/>
          <w:sz w:val="22"/>
        </w:rPr>
        <w:t>Weta</w:t>
      </w:r>
      <w:proofErr w:type="spellEnd"/>
      <w:r w:rsidRPr="00C672FA">
        <w:rPr>
          <w:rFonts w:cstheme="minorHAnsi"/>
          <w:bCs/>
          <w:sz w:val="22"/>
        </w:rPr>
        <w:t xml:space="preserve"> Digital</w:t>
      </w:r>
      <w:r w:rsidR="009B0A11" w:rsidRPr="00C672FA">
        <w:rPr>
          <w:rFonts w:cstheme="minorHAnsi"/>
          <w:bCs/>
          <w:sz w:val="22"/>
        </w:rPr>
        <w:t xml:space="preserve">’s </w:t>
      </w:r>
      <w:r w:rsidR="006A0FFA" w:rsidRPr="00C672FA">
        <w:rPr>
          <w:rFonts w:cstheme="minorHAnsi"/>
          <w:bCs/>
          <w:sz w:val="22"/>
        </w:rPr>
        <w:t xml:space="preserve">Animation Supervisor, </w:t>
      </w:r>
      <w:r w:rsidR="009B0A11" w:rsidRPr="00C672FA">
        <w:rPr>
          <w:rFonts w:cstheme="minorHAnsi"/>
          <w:bCs/>
          <w:sz w:val="22"/>
        </w:rPr>
        <w:t>Sidney Kombo-</w:t>
      </w:r>
      <w:proofErr w:type="spellStart"/>
      <w:r w:rsidR="009B0A11" w:rsidRPr="00C672FA">
        <w:rPr>
          <w:rFonts w:cstheme="minorHAnsi"/>
          <w:bCs/>
          <w:sz w:val="22"/>
        </w:rPr>
        <w:t>Kintombo</w:t>
      </w:r>
      <w:proofErr w:type="spellEnd"/>
      <w:r w:rsidR="009B0A11" w:rsidRPr="00C672FA">
        <w:rPr>
          <w:rFonts w:cstheme="minorHAnsi"/>
          <w:bCs/>
          <w:sz w:val="22"/>
        </w:rPr>
        <w:t>,</w:t>
      </w:r>
      <w:r w:rsidRPr="00C672FA">
        <w:rPr>
          <w:rFonts w:cstheme="minorHAnsi"/>
          <w:bCs/>
          <w:sz w:val="22"/>
        </w:rPr>
        <w:t xml:space="preserve"> will break down iconic</w:t>
      </w:r>
      <w:r w:rsidRPr="00C672FA">
        <w:rPr>
          <w:rFonts w:cstheme="minorHAnsi"/>
          <w:sz w:val="22"/>
        </w:rPr>
        <w:t xml:space="preserve"> </w:t>
      </w:r>
      <w:r w:rsidRPr="00C672FA">
        <w:rPr>
          <w:rFonts w:cstheme="minorHAnsi"/>
          <w:bCs/>
          <w:sz w:val="22"/>
        </w:rPr>
        <w:t xml:space="preserve">scenes in the movie, to reveal how </w:t>
      </w:r>
      <w:proofErr w:type="spellStart"/>
      <w:r w:rsidRPr="00C672FA">
        <w:rPr>
          <w:rFonts w:cstheme="minorHAnsi"/>
          <w:bCs/>
          <w:sz w:val="22"/>
        </w:rPr>
        <w:t>Weta's</w:t>
      </w:r>
      <w:proofErr w:type="spellEnd"/>
      <w:r w:rsidRPr="00C672FA">
        <w:rPr>
          <w:rFonts w:cstheme="minorHAnsi"/>
          <w:bCs/>
          <w:sz w:val="22"/>
        </w:rPr>
        <w:t xml:space="preserve"> animators leveraged new animation toolsets and extensive experience in the MCU to portray the inevitable fate of The Avengers</w:t>
      </w:r>
      <w:r w:rsidR="0011402F" w:rsidRPr="00C672FA">
        <w:rPr>
          <w:rFonts w:cstheme="minorHAnsi"/>
          <w:bCs/>
          <w:sz w:val="22"/>
        </w:rPr>
        <w:t xml:space="preserve">. As an animator, Sidney's credits include The Jungle Book, War for the Planet of the Apes and Avengers: Infinity War as an Animation Supervisor. He was a Senior Animator on Alfonso </w:t>
      </w:r>
      <w:proofErr w:type="spellStart"/>
      <w:r w:rsidR="0011402F" w:rsidRPr="00C672FA">
        <w:rPr>
          <w:rFonts w:cstheme="minorHAnsi"/>
          <w:bCs/>
          <w:sz w:val="22"/>
        </w:rPr>
        <w:t>Cuarón’s</w:t>
      </w:r>
      <w:proofErr w:type="spellEnd"/>
      <w:r w:rsidR="0011402F" w:rsidRPr="00C672FA">
        <w:rPr>
          <w:rFonts w:cstheme="minorHAnsi"/>
          <w:bCs/>
          <w:sz w:val="22"/>
        </w:rPr>
        <w:t xml:space="preserve"> Oscar winning Gravity, and a Sequence Supervisor and Character Lead Animator for </w:t>
      </w:r>
      <w:proofErr w:type="gramStart"/>
      <w:r w:rsidR="0011402F" w:rsidRPr="00C672FA">
        <w:rPr>
          <w:rFonts w:cstheme="minorHAnsi"/>
          <w:bCs/>
          <w:sz w:val="22"/>
        </w:rPr>
        <w:t>the majority of</w:t>
      </w:r>
      <w:proofErr w:type="gramEnd"/>
      <w:r w:rsidR="0011402F" w:rsidRPr="00C672FA">
        <w:rPr>
          <w:rFonts w:cstheme="minorHAnsi"/>
          <w:bCs/>
          <w:sz w:val="22"/>
        </w:rPr>
        <w:t xml:space="preserve"> Rocket Raccoon’s shots in the first Guardians of the Galaxy. His credits also include </w:t>
      </w:r>
      <w:proofErr w:type="gramStart"/>
      <w:r w:rsidR="0011402F" w:rsidRPr="00C672FA">
        <w:rPr>
          <w:rFonts w:cstheme="minorHAnsi"/>
          <w:bCs/>
          <w:sz w:val="22"/>
        </w:rPr>
        <w:t>The</w:t>
      </w:r>
      <w:proofErr w:type="gramEnd"/>
      <w:r w:rsidR="0011402F" w:rsidRPr="00C672FA">
        <w:rPr>
          <w:rFonts w:cstheme="minorHAnsi"/>
          <w:bCs/>
          <w:sz w:val="22"/>
        </w:rPr>
        <w:t xml:space="preserve"> BFG, Avengers: Age of Ultron and Paddington</w:t>
      </w:r>
      <w:r w:rsidR="00843782" w:rsidRPr="00C672FA">
        <w:rPr>
          <w:rFonts w:cstheme="minorHAnsi"/>
          <w:bCs/>
          <w:sz w:val="22"/>
        </w:rPr>
        <w:t>.</w:t>
      </w:r>
      <w:r w:rsidR="0011402F" w:rsidRPr="00C672FA">
        <w:rPr>
          <w:rFonts w:cstheme="minorHAnsi"/>
          <w:bCs/>
          <w:sz w:val="22"/>
        </w:rPr>
        <w:t xml:space="preserve"> </w:t>
      </w:r>
      <w:r w:rsidR="00843782" w:rsidRPr="00C672FA">
        <w:rPr>
          <w:rFonts w:cstheme="minorHAnsi"/>
          <w:bCs/>
          <w:sz w:val="22"/>
        </w:rPr>
        <w:t>H</w:t>
      </w:r>
      <w:r w:rsidR="0011402F" w:rsidRPr="00C672FA">
        <w:rPr>
          <w:rFonts w:cstheme="minorHAnsi"/>
          <w:bCs/>
          <w:sz w:val="22"/>
        </w:rPr>
        <w:t>e recently wrapped on Avengers: Endgame.</w:t>
      </w:r>
    </w:p>
    <w:p w14:paraId="4B0E3842" w14:textId="23ED43E8" w:rsidR="00AF00DF" w:rsidRDefault="00AF00DF">
      <w:pPr>
        <w:widowControl/>
        <w:rPr>
          <w:rFonts w:cstheme="minorHAnsi"/>
          <w:bCs/>
          <w:sz w:val="22"/>
        </w:rPr>
      </w:pPr>
    </w:p>
    <w:p w14:paraId="6052CF5B" w14:textId="02EBAAD2" w:rsidR="00777823" w:rsidRPr="00777823" w:rsidRDefault="00777823">
      <w:pPr>
        <w:widowControl/>
        <w:rPr>
          <w:rFonts w:cstheme="minorHAnsi"/>
          <w:b/>
          <w:sz w:val="22"/>
        </w:rPr>
      </w:pPr>
      <w:r w:rsidRPr="00777823">
        <w:rPr>
          <w:rFonts w:cstheme="minorHAnsi"/>
          <w:b/>
          <w:sz w:val="22"/>
        </w:rPr>
        <w:t>Making of Pixar Onward</w:t>
      </w:r>
    </w:p>
    <w:p w14:paraId="02C70002" w14:textId="64C0A49C" w:rsidR="00777823" w:rsidRDefault="00777823" w:rsidP="00D32DF7">
      <w:pPr>
        <w:widowControl/>
        <w:rPr>
          <w:rFonts w:cstheme="minorHAnsi"/>
          <w:bCs/>
          <w:sz w:val="22"/>
        </w:rPr>
      </w:pPr>
      <w:r w:rsidRPr="00915A0D">
        <w:rPr>
          <w:rFonts w:cstheme="minorHAnsi"/>
          <w:bCs/>
          <w:sz w:val="22"/>
        </w:rPr>
        <w:t>Set in a suburban fantasy world, Pixar’s “Onward” introduces two teenage elf brothers who embark on an extraordinary quest to discover if there is still a little magic left out there. Pixar takes you through the making of Onward. Speakers to be announced.</w:t>
      </w:r>
      <w:r>
        <w:rPr>
          <w:rFonts w:cstheme="minorHAnsi"/>
          <w:bCs/>
          <w:sz w:val="22"/>
        </w:rPr>
        <w:t xml:space="preserve"> </w:t>
      </w:r>
    </w:p>
    <w:p w14:paraId="0309E7AF" w14:textId="77777777" w:rsidR="00AF00DF" w:rsidRPr="00C672FA" w:rsidRDefault="00AF00DF">
      <w:pPr>
        <w:widowControl/>
        <w:rPr>
          <w:rFonts w:cstheme="minorHAnsi"/>
          <w:bCs/>
          <w:sz w:val="22"/>
        </w:rPr>
      </w:pPr>
    </w:p>
    <w:p w14:paraId="00B1AF7C" w14:textId="77777777" w:rsidR="00AF00DF" w:rsidRPr="00C672FA" w:rsidRDefault="00142BF4">
      <w:pPr>
        <w:widowControl/>
        <w:rPr>
          <w:rFonts w:cstheme="minorHAnsi"/>
          <w:bCs/>
          <w:sz w:val="22"/>
        </w:rPr>
      </w:pPr>
      <w:r w:rsidRPr="00C672FA">
        <w:rPr>
          <w:rFonts w:cstheme="minorHAnsi"/>
          <w:b/>
          <w:sz w:val="22"/>
        </w:rPr>
        <w:t>Star Wars</w:t>
      </w:r>
      <w:r w:rsidRPr="00C672FA">
        <w:rPr>
          <w:rFonts w:cstheme="minorHAnsi"/>
          <w:bCs/>
          <w:sz w:val="22"/>
        </w:rPr>
        <w:t xml:space="preserve">: </w:t>
      </w:r>
      <w:r w:rsidRPr="00C672FA">
        <w:rPr>
          <w:rFonts w:cstheme="minorHAnsi"/>
          <w:b/>
          <w:sz w:val="22"/>
        </w:rPr>
        <w:t>Over Four Decades of Storytelling with Innovation</w:t>
      </w:r>
    </w:p>
    <w:p w14:paraId="3B20A5BB" w14:textId="06E2E81D" w:rsidR="00A94AD3" w:rsidRDefault="00142BF4">
      <w:pPr>
        <w:widowControl/>
        <w:rPr>
          <w:rFonts w:cstheme="minorHAnsi"/>
          <w:bCs/>
          <w:sz w:val="22"/>
        </w:rPr>
      </w:pPr>
      <w:r w:rsidRPr="00C672FA">
        <w:rPr>
          <w:rFonts w:cstheme="minorHAnsi"/>
          <w:bCs/>
          <w:sz w:val="22"/>
        </w:rPr>
        <w:t xml:space="preserve">Rob </w:t>
      </w:r>
      <w:proofErr w:type="spellStart"/>
      <w:r w:rsidRPr="00C672FA">
        <w:rPr>
          <w:rFonts w:cstheme="minorHAnsi"/>
          <w:bCs/>
          <w:sz w:val="22"/>
        </w:rPr>
        <w:t>Bredow</w:t>
      </w:r>
      <w:proofErr w:type="spellEnd"/>
      <w:r w:rsidRPr="00C672FA">
        <w:rPr>
          <w:rFonts w:cstheme="minorHAnsi"/>
          <w:bCs/>
          <w:sz w:val="22"/>
        </w:rPr>
        <w:t xml:space="preserve">, SVP, Executive Creative Director &amp; Head, Industrial Light &amp; Magic will highlight some of the most innovative visual effects in the Star Wars series, spanning forty years of work. </w:t>
      </w:r>
      <w:r w:rsidR="00843782" w:rsidRPr="00C672FA">
        <w:rPr>
          <w:rFonts w:cstheme="minorHAnsi"/>
          <w:bCs/>
          <w:sz w:val="22"/>
        </w:rPr>
        <w:t>A</w:t>
      </w:r>
      <w:r w:rsidR="00A94AD3" w:rsidRPr="00C672FA">
        <w:rPr>
          <w:rFonts w:cstheme="minorHAnsi"/>
          <w:bCs/>
          <w:sz w:val="22"/>
        </w:rPr>
        <w:t xml:space="preserve"> Visual Effects Supervisor and Co-Producer on Solo: A Star Wars Story, </w:t>
      </w:r>
      <w:proofErr w:type="spellStart"/>
      <w:r w:rsidR="00843782" w:rsidRPr="00C672FA">
        <w:rPr>
          <w:rFonts w:cstheme="minorHAnsi"/>
          <w:bCs/>
          <w:sz w:val="22"/>
        </w:rPr>
        <w:t>Bredow</w:t>
      </w:r>
      <w:proofErr w:type="spellEnd"/>
      <w:r w:rsidR="00A94AD3" w:rsidRPr="00C672FA">
        <w:rPr>
          <w:rFonts w:cstheme="minorHAnsi"/>
          <w:bCs/>
          <w:sz w:val="22"/>
        </w:rPr>
        <w:t xml:space="preserve"> served as a creative partner to the filmmakers throughout the production, from the earliest story meetings to the final frames of visual effects. He</w:t>
      </w:r>
      <w:r w:rsidR="00843782" w:rsidRPr="00C672FA">
        <w:rPr>
          <w:rFonts w:cstheme="minorHAnsi"/>
          <w:bCs/>
          <w:sz w:val="22"/>
        </w:rPr>
        <w:t xml:space="preserve"> also </w:t>
      </w:r>
      <w:r w:rsidR="00A94AD3" w:rsidRPr="00C672FA">
        <w:rPr>
          <w:rFonts w:cstheme="minorHAnsi"/>
          <w:bCs/>
          <w:sz w:val="22"/>
        </w:rPr>
        <w:t xml:space="preserve">co-wrote and directed Trials on Tatooine, a story-based virtual reality experiment created in collaboration with Lucasfilm’s Story Group, </w:t>
      </w:r>
      <w:proofErr w:type="spellStart"/>
      <w:r w:rsidR="00A94AD3" w:rsidRPr="00C672FA">
        <w:rPr>
          <w:rFonts w:cstheme="minorHAnsi"/>
          <w:bCs/>
          <w:sz w:val="22"/>
        </w:rPr>
        <w:t>ILMxLAB</w:t>
      </w:r>
      <w:proofErr w:type="spellEnd"/>
      <w:r w:rsidR="00A94AD3" w:rsidRPr="00C672FA">
        <w:rPr>
          <w:rFonts w:cstheme="minorHAnsi"/>
          <w:bCs/>
          <w:sz w:val="22"/>
        </w:rPr>
        <w:t xml:space="preserve"> and Skywalker Sound. He has contributed as a supervisor on films such as Independence Day, Godzilla, Stuart Little, Cast Away, Surf’s Up, Cloudy </w:t>
      </w:r>
      <w:r w:rsidR="00915A0D">
        <w:rPr>
          <w:rFonts w:cstheme="minorHAnsi"/>
          <w:bCs/>
          <w:sz w:val="22"/>
        </w:rPr>
        <w:t>w</w:t>
      </w:r>
      <w:r w:rsidR="00A94AD3" w:rsidRPr="00C672FA">
        <w:rPr>
          <w:rFonts w:cstheme="minorHAnsi"/>
          <w:bCs/>
          <w:sz w:val="22"/>
        </w:rPr>
        <w:t xml:space="preserve">ith </w:t>
      </w:r>
      <w:r w:rsidR="00915A0D">
        <w:rPr>
          <w:rFonts w:cstheme="minorHAnsi"/>
          <w:bCs/>
          <w:sz w:val="22"/>
        </w:rPr>
        <w:t>a</w:t>
      </w:r>
      <w:r w:rsidR="00A94AD3" w:rsidRPr="00C672FA">
        <w:rPr>
          <w:rFonts w:cstheme="minorHAnsi"/>
          <w:bCs/>
          <w:sz w:val="22"/>
        </w:rPr>
        <w:t xml:space="preserve"> Chance of Meatballs, among others. </w:t>
      </w:r>
    </w:p>
    <w:p w14:paraId="124B2EC3" w14:textId="694DA250" w:rsidR="00777823" w:rsidRDefault="00777823">
      <w:pPr>
        <w:widowControl/>
        <w:rPr>
          <w:rFonts w:cstheme="minorHAnsi"/>
          <w:bCs/>
          <w:sz w:val="22"/>
        </w:rPr>
      </w:pPr>
    </w:p>
    <w:p w14:paraId="6258CF19" w14:textId="77777777" w:rsidR="00777823" w:rsidRPr="00C672FA" w:rsidRDefault="00777823">
      <w:pPr>
        <w:widowControl/>
        <w:rPr>
          <w:rFonts w:cstheme="minorHAnsi"/>
          <w:bCs/>
          <w:sz w:val="22"/>
        </w:rPr>
      </w:pPr>
    </w:p>
    <w:p w14:paraId="2CD1FF1E" w14:textId="09A758D7" w:rsidR="00A94AD3" w:rsidRDefault="00A94AD3">
      <w:pPr>
        <w:widowControl/>
        <w:rPr>
          <w:rFonts w:cstheme="minorHAnsi"/>
          <w:bCs/>
          <w:sz w:val="22"/>
        </w:rPr>
      </w:pPr>
    </w:p>
    <w:p w14:paraId="7407F0D7" w14:textId="54898268" w:rsidR="00777823" w:rsidRPr="00777823" w:rsidRDefault="00777823">
      <w:pPr>
        <w:widowControl/>
        <w:rPr>
          <w:rFonts w:cstheme="minorHAnsi"/>
          <w:b/>
          <w:sz w:val="22"/>
        </w:rPr>
      </w:pPr>
      <w:r w:rsidRPr="00777823">
        <w:rPr>
          <w:rFonts w:cstheme="minorHAnsi"/>
          <w:b/>
          <w:sz w:val="22"/>
        </w:rPr>
        <w:lastRenderedPageBreak/>
        <w:t xml:space="preserve">Analysis and Execution-How </w:t>
      </w:r>
      <w:proofErr w:type="spellStart"/>
      <w:r w:rsidRPr="00777823">
        <w:rPr>
          <w:rFonts w:cstheme="minorHAnsi"/>
          <w:b/>
          <w:sz w:val="22"/>
        </w:rPr>
        <w:t>Weta</w:t>
      </w:r>
      <w:proofErr w:type="spellEnd"/>
      <w:r w:rsidRPr="00777823">
        <w:rPr>
          <w:rFonts w:cstheme="minorHAnsi"/>
          <w:b/>
          <w:sz w:val="22"/>
        </w:rPr>
        <w:t xml:space="preserve"> Digital Created Junior for Gemini Man</w:t>
      </w:r>
    </w:p>
    <w:p w14:paraId="209BF263" w14:textId="5FA469D3" w:rsidR="00142BF4" w:rsidRPr="00C672FA" w:rsidRDefault="00142BF4">
      <w:pPr>
        <w:widowControl/>
        <w:rPr>
          <w:rFonts w:cstheme="minorHAnsi"/>
          <w:bCs/>
          <w:sz w:val="22"/>
        </w:rPr>
      </w:pPr>
      <w:proofErr w:type="spellStart"/>
      <w:r w:rsidRPr="00C672FA">
        <w:rPr>
          <w:rFonts w:cstheme="minorHAnsi"/>
          <w:bCs/>
          <w:sz w:val="22"/>
        </w:rPr>
        <w:t>Weta</w:t>
      </w:r>
      <w:proofErr w:type="spellEnd"/>
      <w:r w:rsidRPr="00C672FA">
        <w:rPr>
          <w:rFonts w:cstheme="minorHAnsi"/>
          <w:bCs/>
          <w:sz w:val="22"/>
        </w:rPr>
        <w:t xml:space="preserve"> Digital’s VFX Supervisor Guy Williams will present how </w:t>
      </w:r>
      <w:proofErr w:type="spellStart"/>
      <w:r w:rsidRPr="00C672FA">
        <w:rPr>
          <w:rFonts w:cstheme="minorHAnsi"/>
          <w:bCs/>
          <w:sz w:val="22"/>
        </w:rPr>
        <w:t>Weta</w:t>
      </w:r>
      <w:proofErr w:type="spellEnd"/>
      <w:r w:rsidRPr="00C672FA">
        <w:rPr>
          <w:rFonts w:cstheme="minorHAnsi"/>
          <w:bCs/>
          <w:sz w:val="22"/>
        </w:rPr>
        <w:t xml:space="preserve"> Digital created a completely digital character, Junior, who is a younger clone of Will Smith's character Henry in the film</w:t>
      </w:r>
      <w:r w:rsidR="000272C6" w:rsidRPr="00C672FA">
        <w:rPr>
          <w:rFonts w:cstheme="minorHAnsi"/>
          <w:bCs/>
          <w:sz w:val="22"/>
        </w:rPr>
        <w:t>.</w:t>
      </w:r>
      <w:r w:rsidR="00A94AD3" w:rsidRPr="00C672FA">
        <w:rPr>
          <w:rFonts w:cstheme="minorHAnsi"/>
          <w:bCs/>
          <w:sz w:val="22"/>
        </w:rPr>
        <w:t xml:space="preserve"> Guy </w:t>
      </w:r>
      <w:r w:rsidR="00777823" w:rsidRPr="00C672FA">
        <w:rPr>
          <w:rFonts w:cstheme="minorHAnsi"/>
          <w:bCs/>
          <w:sz w:val="22"/>
        </w:rPr>
        <w:t>specializes</w:t>
      </w:r>
      <w:r w:rsidR="00A94AD3" w:rsidRPr="00C672FA">
        <w:rPr>
          <w:rFonts w:cstheme="minorHAnsi"/>
          <w:bCs/>
          <w:sz w:val="22"/>
        </w:rPr>
        <w:t xml:space="preserve"> in photo-real effects and creatures for live action film. In 1999 he worked on The Lord of the Rings trilogy in New Zealand, and since that time he supervised work on Avatar, X-Men: First Class, The Hunger Games: Catching Fire as well as The Avengers and Iron Man 3, both of which earned him Academy® Award nominations for Best Visual Effects. </w:t>
      </w:r>
      <w:r w:rsidR="001C6D6F" w:rsidRPr="00C672FA">
        <w:rPr>
          <w:rFonts w:cstheme="minorHAnsi"/>
          <w:bCs/>
          <w:sz w:val="22"/>
        </w:rPr>
        <w:t>His</w:t>
      </w:r>
      <w:r w:rsidR="00A94AD3" w:rsidRPr="00C672FA">
        <w:rPr>
          <w:rFonts w:cstheme="minorHAnsi"/>
          <w:bCs/>
          <w:sz w:val="22"/>
        </w:rPr>
        <w:t xml:space="preserve"> most recent films are Steven Spielberg’s adaptation of Roald Dahl’s classic The BFG and Guardians of the Galaxy Vol. 2</w:t>
      </w:r>
      <w:r w:rsidR="001C6D6F" w:rsidRPr="00C672FA">
        <w:rPr>
          <w:rFonts w:cstheme="minorHAnsi"/>
          <w:bCs/>
          <w:sz w:val="22"/>
        </w:rPr>
        <w:t>; and currently,</w:t>
      </w:r>
      <w:r w:rsidR="00A94AD3" w:rsidRPr="00C672FA">
        <w:rPr>
          <w:rFonts w:cstheme="minorHAnsi"/>
          <w:bCs/>
          <w:sz w:val="22"/>
        </w:rPr>
        <w:t xml:space="preserve"> Ang Lee's Gemini Man.</w:t>
      </w:r>
    </w:p>
    <w:p w14:paraId="05E7D26E" w14:textId="685EB227" w:rsidR="00AF00DF" w:rsidRDefault="00AF00DF">
      <w:pPr>
        <w:widowControl/>
        <w:rPr>
          <w:rFonts w:cstheme="minorHAnsi"/>
          <w:b/>
          <w:sz w:val="22"/>
        </w:rPr>
      </w:pPr>
    </w:p>
    <w:p w14:paraId="13E57D0E" w14:textId="3048E5C4" w:rsidR="00777823" w:rsidRPr="00C672FA" w:rsidRDefault="00777823">
      <w:pPr>
        <w:widowControl/>
        <w:rPr>
          <w:rFonts w:cstheme="minorHAnsi"/>
          <w:b/>
          <w:sz w:val="22"/>
        </w:rPr>
      </w:pPr>
      <w:r w:rsidRPr="00777823">
        <w:rPr>
          <w:rFonts w:cstheme="minorHAnsi"/>
          <w:b/>
          <w:sz w:val="22"/>
        </w:rPr>
        <w:t>Childish Gambino's Pharos-Real-Time Dome Projection for Live Concert</w:t>
      </w:r>
    </w:p>
    <w:p w14:paraId="44971C67" w14:textId="20061AB9" w:rsidR="00A94AD3" w:rsidRPr="00C672FA" w:rsidRDefault="00AF00DF">
      <w:pPr>
        <w:widowControl/>
        <w:rPr>
          <w:rFonts w:cstheme="minorHAnsi"/>
          <w:bCs/>
          <w:sz w:val="22"/>
        </w:rPr>
      </w:pPr>
      <w:r w:rsidRPr="00C672FA">
        <w:rPr>
          <w:rFonts w:cstheme="minorHAnsi"/>
          <w:bCs/>
          <w:sz w:val="22"/>
        </w:rPr>
        <w:t xml:space="preserve">In late 2018, a dazzling </w:t>
      </w:r>
      <w:r w:rsidR="00A94AD3" w:rsidRPr="00C672FA">
        <w:rPr>
          <w:rFonts w:cstheme="minorHAnsi"/>
          <w:bCs/>
          <w:sz w:val="22"/>
        </w:rPr>
        <w:t xml:space="preserve">three-day immersive music event was held in a </w:t>
      </w:r>
      <w:r w:rsidR="00D45E17" w:rsidRPr="00C672FA">
        <w:rPr>
          <w:rFonts w:cstheme="minorHAnsi"/>
          <w:bCs/>
          <w:sz w:val="22"/>
        </w:rPr>
        <w:t>160-foot-wide</w:t>
      </w:r>
      <w:r w:rsidR="00A94AD3" w:rsidRPr="00C672FA">
        <w:rPr>
          <w:rFonts w:cstheme="minorHAnsi"/>
          <w:bCs/>
          <w:sz w:val="22"/>
        </w:rPr>
        <w:t xml:space="preserve"> inflatable dome in a remote New Zealand location. </w:t>
      </w:r>
      <w:r w:rsidRPr="00C672FA">
        <w:rPr>
          <w:rFonts w:cstheme="minorHAnsi"/>
          <w:bCs/>
          <w:sz w:val="22"/>
        </w:rPr>
        <w:t xml:space="preserve">To create the experience, </w:t>
      </w:r>
      <w:proofErr w:type="spellStart"/>
      <w:r w:rsidR="00A94AD3" w:rsidRPr="00C672FA">
        <w:rPr>
          <w:rFonts w:cstheme="minorHAnsi"/>
          <w:bCs/>
          <w:sz w:val="22"/>
        </w:rPr>
        <w:t>Weta</w:t>
      </w:r>
      <w:proofErr w:type="spellEnd"/>
      <w:r w:rsidR="00A94AD3" w:rsidRPr="00C672FA">
        <w:rPr>
          <w:rFonts w:cstheme="minorHAnsi"/>
          <w:bCs/>
          <w:sz w:val="22"/>
        </w:rPr>
        <w:t xml:space="preserve"> Digital and 2n Design created captivating 360-degree interactive visuals for the dome projections. Keith Miller, Visual Effects Supervisor for </w:t>
      </w:r>
      <w:proofErr w:type="spellStart"/>
      <w:r w:rsidR="00A94AD3" w:rsidRPr="00C672FA">
        <w:rPr>
          <w:rFonts w:cstheme="minorHAnsi"/>
          <w:bCs/>
          <w:sz w:val="22"/>
        </w:rPr>
        <w:t>Weta</w:t>
      </w:r>
      <w:proofErr w:type="spellEnd"/>
      <w:r w:rsidR="00A94AD3" w:rsidRPr="00C672FA">
        <w:rPr>
          <w:rFonts w:cstheme="minorHAnsi"/>
          <w:bCs/>
          <w:sz w:val="22"/>
        </w:rPr>
        <w:t xml:space="preserve"> Digital and Alejandro Crawford, Co-Founder of 2n will present a glimpse behind the scenes of creating the ground-breaking and award-winning event.</w:t>
      </w:r>
    </w:p>
    <w:p w14:paraId="7537B557" w14:textId="77777777" w:rsidR="00AF00DF" w:rsidRPr="00C672FA" w:rsidRDefault="00AF00DF">
      <w:pPr>
        <w:widowControl/>
        <w:rPr>
          <w:rFonts w:cstheme="minorHAnsi"/>
          <w:b/>
          <w:sz w:val="22"/>
        </w:rPr>
      </w:pPr>
    </w:p>
    <w:p w14:paraId="5BAD5C01" w14:textId="041A04D3" w:rsidR="00D45E17" w:rsidRPr="00C672FA" w:rsidRDefault="00D45E17">
      <w:pPr>
        <w:widowControl/>
        <w:rPr>
          <w:rFonts w:cstheme="minorHAnsi"/>
          <w:b/>
          <w:sz w:val="22"/>
        </w:rPr>
      </w:pPr>
      <w:r w:rsidRPr="00C672FA">
        <w:rPr>
          <w:rFonts w:cstheme="minorHAnsi"/>
          <w:b/>
          <w:sz w:val="22"/>
        </w:rPr>
        <w:t xml:space="preserve">In Conversation with Animal Logic's Co-Founder and CEO, </w:t>
      </w:r>
      <w:proofErr w:type="spellStart"/>
      <w:r w:rsidRPr="00C672FA">
        <w:rPr>
          <w:rFonts w:cstheme="minorHAnsi"/>
          <w:b/>
          <w:sz w:val="22"/>
        </w:rPr>
        <w:t>Zareh</w:t>
      </w:r>
      <w:proofErr w:type="spellEnd"/>
      <w:r w:rsidRPr="00C672FA">
        <w:rPr>
          <w:rFonts w:cstheme="minorHAnsi"/>
          <w:b/>
          <w:sz w:val="22"/>
        </w:rPr>
        <w:t xml:space="preserve"> Nalbandian</w:t>
      </w:r>
    </w:p>
    <w:p w14:paraId="53B9E5DE" w14:textId="11673AA9" w:rsidR="00D45E17" w:rsidRPr="00C672FA" w:rsidRDefault="00761971">
      <w:pPr>
        <w:pStyle w:val="ListParagraph"/>
        <w:ind w:left="0"/>
        <w:rPr>
          <w:rFonts w:cstheme="minorHAnsi"/>
          <w:bCs/>
          <w:sz w:val="22"/>
        </w:rPr>
      </w:pPr>
      <w:proofErr w:type="spellStart"/>
      <w:r w:rsidRPr="00C672FA">
        <w:rPr>
          <w:rFonts w:cstheme="minorHAnsi"/>
          <w:bCs/>
          <w:sz w:val="22"/>
        </w:rPr>
        <w:t>Zareh</w:t>
      </w:r>
      <w:proofErr w:type="spellEnd"/>
      <w:r w:rsidRPr="00C672FA">
        <w:rPr>
          <w:rFonts w:cstheme="minorHAnsi"/>
          <w:bCs/>
          <w:sz w:val="22"/>
        </w:rPr>
        <w:t xml:space="preserve">, together with Ian Failes, </w:t>
      </w:r>
      <w:r w:rsidR="005E064C" w:rsidRPr="00C672FA">
        <w:rPr>
          <w:rFonts w:cstheme="minorHAnsi"/>
          <w:bCs/>
          <w:sz w:val="22"/>
        </w:rPr>
        <w:t>Founder of VFX and Animation Publication ‘</w:t>
      </w:r>
      <w:proofErr w:type="spellStart"/>
      <w:r w:rsidR="005E064C" w:rsidRPr="00C672FA">
        <w:rPr>
          <w:rFonts w:cstheme="minorHAnsi"/>
          <w:bCs/>
          <w:sz w:val="22"/>
        </w:rPr>
        <w:t>befores</w:t>
      </w:r>
      <w:proofErr w:type="spellEnd"/>
      <w:r w:rsidR="005E064C" w:rsidRPr="00C672FA">
        <w:rPr>
          <w:rFonts w:cstheme="minorHAnsi"/>
          <w:bCs/>
          <w:sz w:val="22"/>
        </w:rPr>
        <w:t xml:space="preserve"> &amp; </w:t>
      </w:r>
      <w:proofErr w:type="spellStart"/>
      <w:r w:rsidR="005E064C" w:rsidRPr="00C672FA">
        <w:rPr>
          <w:rFonts w:cstheme="minorHAnsi"/>
          <w:bCs/>
          <w:sz w:val="22"/>
        </w:rPr>
        <w:t>afters</w:t>
      </w:r>
      <w:proofErr w:type="spellEnd"/>
      <w:r w:rsidR="005E064C" w:rsidRPr="00C672FA">
        <w:rPr>
          <w:rFonts w:cstheme="minorHAnsi"/>
          <w:bCs/>
          <w:sz w:val="22"/>
        </w:rPr>
        <w:t xml:space="preserve">’, </w:t>
      </w:r>
      <w:r w:rsidR="00D45E17" w:rsidRPr="00C672FA">
        <w:rPr>
          <w:rFonts w:cstheme="minorHAnsi"/>
          <w:bCs/>
          <w:sz w:val="22"/>
        </w:rPr>
        <w:t xml:space="preserve">will explore the symbiotic relationship between creativity and technology. </w:t>
      </w:r>
      <w:r w:rsidRPr="00C672FA">
        <w:rPr>
          <w:rFonts w:cstheme="minorHAnsi"/>
          <w:bCs/>
          <w:sz w:val="22"/>
        </w:rPr>
        <w:t>Describing his journey</w:t>
      </w:r>
      <w:r w:rsidR="00D45E17" w:rsidRPr="00C672FA">
        <w:rPr>
          <w:rFonts w:cstheme="minorHAnsi"/>
          <w:bCs/>
          <w:sz w:val="22"/>
        </w:rPr>
        <w:t xml:space="preserve"> </w:t>
      </w:r>
      <w:r w:rsidRPr="00C672FA">
        <w:rPr>
          <w:rFonts w:cstheme="minorHAnsi"/>
          <w:bCs/>
          <w:sz w:val="22"/>
        </w:rPr>
        <w:t xml:space="preserve">of 28 years </w:t>
      </w:r>
      <w:r w:rsidR="00D45E17" w:rsidRPr="00C672FA">
        <w:rPr>
          <w:rFonts w:cstheme="minorHAnsi"/>
          <w:bCs/>
          <w:sz w:val="22"/>
        </w:rPr>
        <w:t>in the art of animation and storytelling</w:t>
      </w:r>
      <w:r w:rsidRPr="00C672FA">
        <w:rPr>
          <w:rFonts w:cstheme="minorHAnsi"/>
          <w:bCs/>
          <w:sz w:val="22"/>
        </w:rPr>
        <w:t xml:space="preserve">, </w:t>
      </w:r>
      <w:proofErr w:type="spellStart"/>
      <w:r w:rsidRPr="00C672FA">
        <w:rPr>
          <w:rFonts w:cstheme="minorHAnsi"/>
          <w:bCs/>
          <w:sz w:val="22"/>
        </w:rPr>
        <w:t>Zareh</w:t>
      </w:r>
      <w:proofErr w:type="spellEnd"/>
      <w:r w:rsidRPr="00C672FA">
        <w:rPr>
          <w:rFonts w:cstheme="minorHAnsi"/>
          <w:bCs/>
          <w:sz w:val="22"/>
        </w:rPr>
        <w:t xml:space="preserve"> will discuss </w:t>
      </w:r>
      <w:r w:rsidR="00D45E17" w:rsidRPr="00C672FA">
        <w:rPr>
          <w:rFonts w:cstheme="minorHAnsi"/>
          <w:bCs/>
          <w:sz w:val="22"/>
        </w:rPr>
        <w:t xml:space="preserve">the challenges and strengths of setting up a creative studio in Asia-Pacific, and how we can apply these insights </w:t>
      </w:r>
      <w:r w:rsidRPr="00C672FA">
        <w:rPr>
          <w:rFonts w:cstheme="minorHAnsi"/>
          <w:bCs/>
          <w:sz w:val="22"/>
        </w:rPr>
        <w:t>today</w:t>
      </w:r>
      <w:r w:rsidR="00D45E17" w:rsidRPr="00C672FA">
        <w:rPr>
          <w:rFonts w:cstheme="minorHAnsi"/>
          <w:bCs/>
          <w:sz w:val="22"/>
        </w:rPr>
        <w:t>.</w:t>
      </w:r>
    </w:p>
    <w:p w14:paraId="53A2E380" w14:textId="77777777" w:rsidR="00AF00DF" w:rsidRPr="00C672FA" w:rsidRDefault="00AF00DF">
      <w:pPr>
        <w:pStyle w:val="ListParagraph"/>
        <w:ind w:left="0"/>
        <w:rPr>
          <w:rFonts w:cstheme="minorHAnsi"/>
          <w:bCs/>
          <w:sz w:val="22"/>
        </w:rPr>
      </w:pPr>
    </w:p>
    <w:p w14:paraId="61F72C12" w14:textId="77777777" w:rsidR="00D45E17" w:rsidRPr="00C672FA" w:rsidRDefault="00D45E17">
      <w:pPr>
        <w:rPr>
          <w:rFonts w:cstheme="minorHAnsi"/>
          <w:b/>
          <w:sz w:val="22"/>
        </w:rPr>
      </w:pPr>
      <w:r w:rsidRPr="00C672FA">
        <w:rPr>
          <w:rFonts w:cstheme="minorHAnsi"/>
          <w:b/>
          <w:sz w:val="22"/>
        </w:rPr>
        <w:t>The Story of HoloLens</w:t>
      </w:r>
    </w:p>
    <w:p w14:paraId="0ADACB64" w14:textId="57C5ED61" w:rsidR="00442CE9" w:rsidRPr="00C672FA" w:rsidRDefault="00442CE9">
      <w:pPr>
        <w:rPr>
          <w:rFonts w:cstheme="minorHAnsi"/>
          <w:bCs/>
          <w:sz w:val="22"/>
          <w:lang w:val="en-SG"/>
        </w:rPr>
      </w:pPr>
      <w:r w:rsidRPr="00C672FA">
        <w:rPr>
          <w:rFonts w:cstheme="minorHAnsi"/>
          <w:bCs/>
          <w:sz w:val="22"/>
          <w:lang w:val="en-SG"/>
        </w:rPr>
        <w:t>The story of HoloLens is founded in the journey to merge the best parts of the digital world with the physical world. From the early days of Kinect to the launch of HoloLens 2, this singular pursuit has taken us through invention, leaps of faith, and an ongoing</w:t>
      </w:r>
      <w:bookmarkStart w:id="0" w:name="_GoBack"/>
      <w:bookmarkEnd w:id="0"/>
      <w:r w:rsidRPr="00C672FA">
        <w:rPr>
          <w:rFonts w:cstheme="minorHAnsi"/>
          <w:bCs/>
          <w:sz w:val="22"/>
          <w:lang w:val="en-SG"/>
        </w:rPr>
        <w:t xml:space="preserve"> discovery of what this technology can do to transform work, play and communications. </w:t>
      </w:r>
      <w:r w:rsidR="00F63847" w:rsidRPr="00C672FA">
        <w:rPr>
          <w:rFonts w:cstheme="minorHAnsi"/>
          <w:bCs/>
          <w:sz w:val="22"/>
          <w:lang w:val="en-SG"/>
        </w:rPr>
        <w:t xml:space="preserve">We will </w:t>
      </w:r>
      <w:r w:rsidRPr="00C672FA">
        <w:rPr>
          <w:rFonts w:cstheme="minorHAnsi"/>
          <w:bCs/>
          <w:sz w:val="22"/>
          <w:lang w:val="en-SG"/>
        </w:rPr>
        <w:t>explore some of the toughest technical challenges, along with the human component and how it can guide our collective development of this new medium. This is the story of a more human path.</w:t>
      </w:r>
    </w:p>
    <w:p w14:paraId="7879C7F2" w14:textId="4789A009" w:rsidR="00AF00DF" w:rsidRPr="00C672FA" w:rsidRDefault="00442CE9">
      <w:pPr>
        <w:rPr>
          <w:rFonts w:cstheme="minorHAnsi"/>
          <w:b/>
          <w:sz w:val="22"/>
        </w:rPr>
      </w:pPr>
      <w:r w:rsidRPr="00C672FA" w:rsidDel="00442CE9">
        <w:rPr>
          <w:rFonts w:cstheme="minorHAnsi"/>
          <w:bCs/>
          <w:sz w:val="22"/>
        </w:rPr>
        <w:t xml:space="preserve"> </w:t>
      </w:r>
    </w:p>
    <w:p w14:paraId="05B4B11D" w14:textId="3814291B" w:rsidR="00D45E17" w:rsidRPr="00C672FA" w:rsidRDefault="00D45E17">
      <w:pPr>
        <w:rPr>
          <w:rFonts w:cstheme="minorHAnsi"/>
          <w:b/>
          <w:sz w:val="22"/>
        </w:rPr>
      </w:pPr>
      <w:r w:rsidRPr="00C672FA">
        <w:rPr>
          <w:rFonts w:cstheme="minorHAnsi"/>
          <w:b/>
          <w:sz w:val="22"/>
        </w:rPr>
        <w:t>The Cyber Security Challenges for Next-Generation Mixed-Reality</w:t>
      </w:r>
    </w:p>
    <w:p w14:paraId="33E2C8BF" w14:textId="30F6B322" w:rsidR="00D45E17" w:rsidRPr="00C672FA" w:rsidRDefault="00D45E17">
      <w:pPr>
        <w:rPr>
          <w:rFonts w:cstheme="minorHAnsi"/>
          <w:bCs/>
          <w:sz w:val="22"/>
        </w:rPr>
      </w:pPr>
      <w:r w:rsidRPr="00C672FA">
        <w:rPr>
          <w:rFonts w:cstheme="minorHAnsi"/>
          <w:bCs/>
          <w:sz w:val="22"/>
        </w:rPr>
        <w:t xml:space="preserve">Given that mixed-reality systems can control or alter a significant amount of our sensory input, the potential downsides of exploits of mixed-reality systems are very significant. System misuse by attackers can for instance lead to psychological, physical, reputational, social and economic harm. </w:t>
      </w:r>
      <w:r w:rsidR="00962054" w:rsidRPr="00C672FA">
        <w:rPr>
          <w:rFonts w:cstheme="minorHAnsi"/>
          <w:bCs/>
          <w:sz w:val="22"/>
        </w:rPr>
        <w:t>P</w:t>
      </w:r>
      <w:r w:rsidRPr="00C672FA">
        <w:rPr>
          <w:rFonts w:cstheme="minorHAnsi"/>
          <w:bCs/>
          <w:sz w:val="22"/>
        </w:rPr>
        <w:t xml:space="preserve">anel </w:t>
      </w:r>
      <w:r w:rsidR="00962054" w:rsidRPr="00C672FA">
        <w:rPr>
          <w:rFonts w:cstheme="minorHAnsi"/>
          <w:bCs/>
          <w:sz w:val="22"/>
        </w:rPr>
        <w:t xml:space="preserve">speakers </w:t>
      </w:r>
      <w:r w:rsidRPr="00C672FA">
        <w:rPr>
          <w:rFonts w:cstheme="minorHAnsi"/>
          <w:bCs/>
          <w:sz w:val="22"/>
        </w:rPr>
        <w:t xml:space="preserve">will explore potential threats in mixed-reality systems, discuss how to mitigate them and how to better protect end-users moving forward. Speakers for the session </w:t>
      </w:r>
      <w:r w:rsidR="00962054" w:rsidRPr="00C672FA">
        <w:rPr>
          <w:rFonts w:cstheme="minorHAnsi"/>
          <w:bCs/>
          <w:sz w:val="22"/>
        </w:rPr>
        <w:t xml:space="preserve">come from </w:t>
      </w:r>
      <w:r w:rsidRPr="00C672FA">
        <w:rPr>
          <w:rFonts w:cstheme="minorHAnsi"/>
          <w:bCs/>
          <w:sz w:val="22"/>
        </w:rPr>
        <w:t>The University of Queensland</w:t>
      </w:r>
      <w:r w:rsidR="00962054" w:rsidRPr="00C672FA">
        <w:rPr>
          <w:rFonts w:cstheme="minorHAnsi"/>
          <w:bCs/>
          <w:sz w:val="22"/>
        </w:rPr>
        <w:t xml:space="preserve">, </w:t>
      </w:r>
      <w:r w:rsidRPr="00C672FA">
        <w:rPr>
          <w:rFonts w:cstheme="minorHAnsi"/>
          <w:bCs/>
          <w:sz w:val="22"/>
        </w:rPr>
        <w:t>University of Oxford</w:t>
      </w:r>
      <w:r w:rsidR="00962054" w:rsidRPr="00C672FA">
        <w:rPr>
          <w:rFonts w:cstheme="minorHAnsi"/>
          <w:bCs/>
          <w:sz w:val="22"/>
        </w:rPr>
        <w:t xml:space="preserve">, </w:t>
      </w:r>
      <w:r w:rsidRPr="00C672FA">
        <w:rPr>
          <w:rFonts w:cstheme="minorHAnsi"/>
          <w:bCs/>
          <w:sz w:val="22"/>
        </w:rPr>
        <w:t>University College London</w:t>
      </w:r>
      <w:r w:rsidR="00962054" w:rsidRPr="00C672FA">
        <w:rPr>
          <w:rFonts w:cstheme="minorHAnsi"/>
          <w:bCs/>
          <w:sz w:val="22"/>
        </w:rPr>
        <w:t xml:space="preserve">, </w:t>
      </w:r>
      <w:r w:rsidRPr="00C672FA">
        <w:rPr>
          <w:rFonts w:cstheme="minorHAnsi"/>
          <w:bCs/>
          <w:sz w:val="22"/>
        </w:rPr>
        <w:t>Magic Leap</w:t>
      </w:r>
      <w:r w:rsidR="00962054" w:rsidRPr="00C672FA">
        <w:rPr>
          <w:rFonts w:cstheme="minorHAnsi"/>
          <w:bCs/>
          <w:sz w:val="22"/>
        </w:rPr>
        <w:t xml:space="preserve"> </w:t>
      </w:r>
      <w:r w:rsidRPr="00C672FA">
        <w:rPr>
          <w:rFonts w:cstheme="minorHAnsi"/>
          <w:bCs/>
          <w:sz w:val="22"/>
        </w:rPr>
        <w:t>and XR Safety Initiative (XRSI</w:t>
      </w:r>
      <w:r w:rsidR="00962054" w:rsidRPr="00C672FA">
        <w:rPr>
          <w:rFonts w:cstheme="minorHAnsi"/>
          <w:bCs/>
          <w:sz w:val="22"/>
        </w:rPr>
        <w:t>).</w:t>
      </w:r>
    </w:p>
    <w:p w14:paraId="393956F7" w14:textId="77777777" w:rsidR="00AF00DF" w:rsidRPr="00C672FA" w:rsidRDefault="00AF00DF">
      <w:pPr>
        <w:rPr>
          <w:rFonts w:cstheme="minorHAnsi"/>
          <w:b/>
          <w:sz w:val="22"/>
        </w:rPr>
      </w:pPr>
    </w:p>
    <w:p w14:paraId="37ECC7DE" w14:textId="353E7C75" w:rsidR="00D45E17" w:rsidRPr="00C672FA" w:rsidRDefault="00D45E17">
      <w:pPr>
        <w:rPr>
          <w:rFonts w:cstheme="minorHAnsi"/>
          <w:b/>
          <w:sz w:val="22"/>
        </w:rPr>
      </w:pPr>
      <w:r w:rsidRPr="00C672FA">
        <w:rPr>
          <w:rFonts w:cstheme="minorHAnsi"/>
          <w:b/>
          <w:sz w:val="22"/>
        </w:rPr>
        <w:t>Proactive Large-Scale Pipeline Efficiency Management</w:t>
      </w:r>
    </w:p>
    <w:p w14:paraId="2B6D7146" w14:textId="64A991FE" w:rsidR="00D45E17" w:rsidRPr="00C672FA" w:rsidRDefault="00D45E17">
      <w:pPr>
        <w:rPr>
          <w:rFonts w:cstheme="minorHAnsi"/>
          <w:bCs/>
          <w:sz w:val="22"/>
        </w:rPr>
      </w:pPr>
      <w:r w:rsidRPr="00C672FA">
        <w:rPr>
          <w:rFonts w:cstheme="minorHAnsi"/>
          <w:bCs/>
          <w:sz w:val="22"/>
        </w:rPr>
        <w:t xml:space="preserve">Speakers from large-scale Animation and VFX studios will share their perspectives on how to balance creating amazing visuals in tight production time frames. The speakers for the session are Aidan Sarsfield (Head of Production Technology, Animal Logic); Ernest Petti (Studio CG Supervisor, Walt Disney Animation Studios); Mark Hills (Head of Systems Development, </w:t>
      </w:r>
      <w:proofErr w:type="spellStart"/>
      <w:r w:rsidRPr="00C672FA">
        <w:rPr>
          <w:rFonts w:cstheme="minorHAnsi"/>
          <w:bCs/>
          <w:sz w:val="22"/>
        </w:rPr>
        <w:t>Fram</w:t>
      </w:r>
      <w:r w:rsidR="00F63847" w:rsidRPr="00C672FA">
        <w:rPr>
          <w:rFonts w:cstheme="minorHAnsi"/>
          <w:bCs/>
          <w:sz w:val="22"/>
        </w:rPr>
        <w:t>e</w:t>
      </w:r>
      <w:r w:rsidRPr="00C672FA">
        <w:rPr>
          <w:rFonts w:cstheme="minorHAnsi"/>
          <w:bCs/>
          <w:sz w:val="22"/>
        </w:rPr>
        <w:t>store</w:t>
      </w:r>
      <w:proofErr w:type="spellEnd"/>
      <w:r w:rsidRPr="00C672FA">
        <w:rPr>
          <w:rFonts w:cstheme="minorHAnsi"/>
          <w:bCs/>
          <w:sz w:val="22"/>
        </w:rPr>
        <w:t>); Phil Pham (Computer Graphics Technical Supervisor, Industrial Light &amp; Magic); and Renee Tam (Lightspeed Leadership, Pixar).</w:t>
      </w:r>
    </w:p>
    <w:p w14:paraId="0EE9503B" w14:textId="7286232B" w:rsidR="003218D3" w:rsidRPr="00C672FA" w:rsidRDefault="003218D3">
      <w:pPr>
        <w:rPr>
          <w:rFonts w:cstheme="minorHAnsi"/>
          <w:bCs/>
          <w:sz w:val="22"/>
        </w:rPr>
      </w:pPr>
    </w:p>
    <w:p w14:paraId="1F0014BF" w14:textId="77ACB98F" w:rsidR="003218D3" w:rsidRPr="00C672FA" w:rsidRDefault="003218D3">
      <w:pPr>
        <w:rPr>
          <w:rFonts w:cstheme="minorHAnsi"/>
          <w:b/>
          <w:bCs/>
          <w:sz w:val="22"/>
        </w:rPr>
      </w:pPr>
      <w:r w:rsidRPr="00C672FA">
        <w:rPr>
          <w:rFonts w:cstheme="minorHAnsi"/>
          <w:b/>
          <w:bCs/>
          <w:sz w:val="22"/>
        </w:rPr>
        <w:t>Bridging the Gap between Education and industry in the VFX, Games and Animation fields</w:t>
      </w:r>
    </w:p>
    <w:p w14:paraId="4490E0A6" w14:textId="3E15FBF7" w:rsidR="00F63847" w:rsidRPr="00C672FA" w:rsidRDefault="003218D3" w:rsidP="00C672FA">
      <w:pPr>
        <w:rPr>
          <w:rFonts w:cstheme="minorHAnsi"/>
          <w:iCs/>
          <w:sz w:val="22"/>
          <w:highlight w:val="white"/>
        </w:rPr>
      </w:pPr>
      <w:r w:rsidRPr="00C672FA">
        <w:rPr>
          <w:rFonts w:cstheme="minorHAnsi"/>
          <w:sz w:val="22"/>
        </w:rPr>
        <w:t xml:space="preserve">We are in a golden age of screen media production, with Film, Games and increasingly Streaming TV pushing the boundaries of quality and scale every year. This is reflected in the rapid growth in the number of courses aiming to supply talent for productions. There is, however, a widening gap between many educational offerings and industry needs. The disparity between taught skills and basic industry requirements is both a personal loss to graduates and a threat to continued sector growth. </w:t>
      </w:r>
      <w:r w:rsidRPr="00C672FA">
        <w:rPr>
          <w:rFonts w:cstheme="minorHAnsi"/>
          <w:sz w:val="22"/>
          <w:highlight w:val="white"/>
        </w:rPr>
        <w:t xml:space="preserve">In order to meet the opportunities and challenges in VFX, Animation and Creative Industries Education, most </w:t>
      </w:r>
      <w:r w:rsidRPr="00C672FA">
        <w:rPr>
          <w:rFonts w:cstheme="minorHAnsi"/>
          <w:sz w:val="22"/>
          <w:highlight w:val="white"/>
        </w:rPr>
        <w:lastRenderedPageBreak/>
        <w:t>especially the talent pipeline, we need to get Academia and Industry working in unison.</w:t>
      </w:r>
      <w:r w:rsidR="00F63847" w:rsidRPr="00C672FA">
        <w:rPr>
          <w:rFonts w:cstheme="minorHAnsi"/>
          <w:sz w:val="22"/>
          <w:highlight w:val="white"/>
        </w:rPr>
        <w:t xml:space="preserve"> Speakers include</w:t>
      </w:r>
      <w:r w:rsidR="00D32DF7" w:rsidRPr="00C672FA">
        <w:rPr>
          <w:rFonts w:cstheme="minorHAnsi"/>
          <w:sz w:val="22"/>
          <w:highlight w:val="white"/>
        </w:rPr>
        <w:t>:</w:t>
      </w:r>
      <w:r w:rsidR="00F63847" w:rsidRPr="00C672FA">
        <w:rPr>
          <w:rFonts w:cstheme="minorHAnsi"/>
          <w:sz w:val="22"/>
          <w:highlight w:val="white"/>
        </w:rPr>
        <w:t xml:space="preserve"> </w:t>
      </w:r>
      <w:r w:rsidRPr="00C672FA">
        <w:rPr>
          <w:rFonts w:eastAsiaTheme="majorEastAsia" w:cstheme="minorHAnsi"/>
          <w:iCs/>
          <w:sz w:val="22"/>
          <w:highlight w:val="white"/>
        </w:rPr>
        <w:t>Mark Flanagan</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Education Partner Manager at “Epic Games</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Alwyn Hunt</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Co-Founder of “The Rookies</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Chris Ebeling</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UTS Animal Logic</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Anna Hodge</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RSP Education/Flinders University</w:t>
      </w:r>
      <w:r w:rsidR="00F63847" w:rsidRPr="00C672FA">
        <w:rPr>
          <w:rFonts w:eastAsiaTheme="majorEastAsia" w:cstheme="minorHAnsi"/>
          <w:iCs/>
          <w:sz w:val="22"/>
          <w:highlight w:val="white"/>
        </w:rPr>
        <w:t xml:space="preserve">) and </w:t>
      </w:r>
      <w:r w:rsidRPr="00C672FA">
        <w:rPr>
          <w:rFonts w:eastAsiaTheme="majorEastAsia" w:cstheme="minorHAnsi"/>
          <w:iCs/>
          <w:sz w:val="22"/>
          <w:highlight w:val="white"/>
        </w:rPr>
        <w:t>Lara Hopkins</w:t>
      </w:r>
      <w:r w:rsidR="00F63847" w:rsidRPr="00C672FA">
        <w:rPr>
          <w:rFonts w:eastAsiaTheme="majorEastAsia" w:cstheme="minorHAnsi"/>
          <w:iCs/>
          <w:sz w:val="22"/>
          <w:highlight w:val="white"/>
        </w:rPr>
        <w:t xml:space="preserve"> (</w:t>
      </w:r>
      <w:r w:rsidRPr="00C672FA">
        <w:rPr>
          <w:rFonts w:eastAsiaTheme="majorEastAsia" w:cstheme="minorHAnsi"/>
          <w:iCs/>
          <w:sz w:val="22"/>
          <w:highlight w:val="white"/>
        </w:rPr>
        <w:t>Industrial Light and Magic</w:t>
      </w:r>
      <w:r w:rsidR="00F63847" w:rsidRPr="00C672FA">
        <w:rPr>
          <w:rFonts w:eastAsiaTheme="majorEastAsia" w:cstheme="minorHAnsi"/>
          <w:iCs/>
          <w:sz w:val="22"/>
          <w:highlight w:val="white"/>
        </w:rPr>
        <w:t>)</w:t>
      </w:r>
    </w:p>
    <w:p w14:paraId="7DB38167" w14:textId="77777777" w:rsidR="00F63847" w:rsidRPr="00C672FA" w:rsidRDefault="00F63847" w:rsidP="00D32DF7">
      <w:pPr>
        <w:rPr>
          <w:rFonts w:cstheme="minorHAnsi"/>
          <w:iCs/>
          <w:sz w:val="22"/>
          <w:highlight w:val="white"/>
        </w:rPr>
      </w:pPr>
    </w:p>
    <w:p w14:paraId="11B0008D" w14:textId="77777777" w:rsidR="00777823" w:rsidRPr="00777823" w:rsidRDefault="00777823" w:rsidP="00D32DF7">
      <w:pPr>
        <w:widowControl/>
        <w:rPr>
          <w:rFonts w:cstheme="minorHAnsi"/>
          <w:b/>
          <w:sz w:val="22"/>
        </w:rPr>
      </w:pPr>
      <w:r w:rsidRPr="00777823">
        <w:rPr>
          <w:rFonts w:cstheme="minorHAnsi"/>
          <w:b/>
          <w:sz w:val="22"/>
        </w:rPr>
        <w:t>Computer Animation Festival</w:t>
      </w:r>
    </w:p>
    <w:p w14:paraId="270490C3" w14:textId="3B283CC4" w:rsidR="0069112E" w:rsidRPr="00C672FA" w:rsidRDefault="00C7726B" w:rsidP="00D32DF7">
      <w:pPr>
        <w:widowControl/>
        <w:rPr>
          <w:rFonts w:cstheme="minorHAnsi"/>
          <w:bCs/>
          <w:sz w:val="22"/>
        </w:rPr>
      </w:pPr>
      <w:r w:rsidRPr="00C672FA">
        <w:rPr>
          <w:rFonts w:cstheme="minorHAnsi"/>
          <w:bCs/>
          <w:sz w:val="22"/>
        </w:rPr>
        <w:t xml:space="preserve">At the Computer Animation Festival 2019, </w:t>
      </w:r>
      <w:r w:rsidR="004116A4" w:rsidRPr="00C672FA">
        <w:rPr>
          <w:rFonts w:cstheme="minorHAnsi"/>
          <w:bCs/>
          <w:sz w:val="22"/>
        </w:rPr>
        <w:t xml:space="preserve">"You will be able to see a lot of different films, coming from many areas of the world. We got a ton of submissions, and we are putting together a program that represents all the different aspects of computer graphics in terms of animation, visual effects, and advertising, and so on,” says </w:t>
      </w:r>
      <w:r w:rsidR="005E064C" w:rsidRPr="00C672FA">
        <w:rPr>
          <w:rFonts w:cstheme="minorHAnsi"/>
          <w:bCs/>
          <w:sz w:val="22"/>
        </w:rPr>
        <w:t xml:space="preserve">Computer Animation </w:t>
      </w:r>
      <w:r w:rsidR="004116A4" w:rsidRPr="00C672FA">
        <w:rPr>
          <w:rFonts w:cstheme="minorHAnsi"/>
          <w:bCs/>
          <w:sz w:val="22"/>
        </w:rPr>
        <w:t xml:space="preserve">Festival </w:t>
      </w:r>
      <w:r w:rsidR="005E064C" w:rsidRPr="00C672FA">
        <w:rPr>
          <w:rFonts w:cstheme="minorHAnsi"/>
          <w:bCs/>
          <w:sz w:val="22"/>
        </w:rPr>
        <w:t xml:space="preserve">Program </w:t>
      </w:r>
      <w:r w:rsidR="004116A4" w:rsidRPr="00C672FA">
        <w:rPr>
          <w:rFonts w:cstheme="minorHAnsi"/>
          <w:bCs/>
          <w:sz w:val="22"/>
        </w:rPr>
        <w:t xml:space="preserve">Chair, Pol Jeremias-Vila. </w:t>
      </w:r>
    </w:p>
    <w:p w14:paraId="1B0CE4B1" w14:textId="77777777" w:rsidR="006A525F" w:rsidRPr="00C672FA" w:rsidRDefault="006A525F" w:rsidP="00D32DF7">
      <w:pPr>
        <w:widowControl/>
        <w:rPr>
          <w:rFonts w:cstheme="minorHAnsi"/>
          <w:bCs/>
          <w:sz w:val="22"/>
        </w:rPr>
      </w:pPr>
    </w:p>
    <w:p w14:paraId="2967508D" w14:textId="1F6BA810" w:rsidR="006A525F" w:rsidRPr="00C672FA" w:rsidRDefault="004116A4">
      <w:pPr>
        <w:widowControl/>
        <w:rPr>
          <w:rFonts w:cstheme="minorHAnsi"/>
          <w:sz w:val="22"/>
          <w:shd w:val="clear" w:color="auto" w:fill="FFFFFF"/>
        </w:rPr>
      </w:pPr>
      <w:r w:rsidRPr="00C672FA">
        <w:rPr>
          <w:rFonts w:cstheme="minorHAnsi"/>
          <w:bCs/>
          <w:sz w:val="22"/>
        </w:rPr>
        <w:t xml:space="preserve">Two highlights of the </w:t>
      </w:r>
      <w:r w:rsidR="00C7726B" w:rsidRPr="00C672FA">
        <w:rPr>
          <w:rFonts w:cstheme="minorHAnsi"/>
          <w:sz w:val="22"/>
          <w:shd w:val="clear" w:color="auto" w:fill="FFFFFF"/>
        </w:rPr>
        <w:t xml:space="preserve">Panel </w:t>
      </w:r>
      <w:r w:rsidRPr="00C672FA">
        <w:rPr>
          <w:rFonts w:cstheme="minorHAnsi"/>
          <w:sz w:val="22"/>
          <w:shd w:val="clear" w:color="auto" w:fill="FFFFFF"/>
        </w:rPr>
        <w:t>and</w:t>
      </w:r>
      <w:r w:rsidR="00C7726B" w:rsidRPr="00C672FA">
        <w:rPr>
          <w:rFonts w:cstheme="minorHAnsi"/>
          <w:sz w:val="22"/>
          <w:shd w:val="clear" w:color="auto" w:fill="FFFFFF"/>
        </w:rPr>
        <w:t xml:space="preserve"> Production Talks</w:t>
      </w:r>
      <w:r w:rsidRPr="00C672FA">
        <w:rPr>
          <w:rFonts w:cstheme="minorHAnsi"/>
          <w:sz w:val="22"/>
          <w:shd w:val="clear" w:color="auto" w:fill="FFFFFF"/>
        </w:rPr>
        <w:t xml:space="preserve"> at the Festival</w:t>
      </w:r>
      <w:r w:rsidR="00C7726B" w:rsidRPr="00C672FA">
        <w:rPr>
          <w:rFonts w:cstheme="minorHAnsi"/>
          <w:sz w:val="22"/>
          <w:shd w:val="clear" w:color="auto" w:fill="FFFFFF"/>
        </w:rPr>
        <w:t xml:space="preserve"> </w:t>
      </w:r>
      <w:r w:rsidR="005E064C" w:rsidRPr="00C672FA">
        <w:rPr>
          <w:rFonts w:cstheme="minorHAnsi"/>
          <w:sz w:val="22"/>
          <w:shd w:val="clear" w:color="auto" w:fill="FFFFFF"/>
        </w:rPr>
        <w:t>include</w:t>
      </w:r>
      <w:r w:rsidRPr="00C672FA">
        <w:rPr>
          <w:rFonts w:cstheme="minorHAnsi"/>
          <w:sz w:val="22"/>
          <w:shd w:val="clear" w:color="auto" w:fill="FFFFFF"/>
        </w:rPr>
        <w:t>:</w:t>
      </w:r>
    </w:p>
    <w:p w14:paraId="47F895D8" w14:textId="77777777" w:rsidR="00CB7EB1" w:rsidRPr="00C672FA" w:rsidRDefault="00CB7EB1">
      <w:pPr>
        <w:widowControl/>
        <w:rPr>
          <w:rFonts w:cstheme="minorHAnsi"/>
          <w:sz w:val="22"/>
          <w:shd w:val="clear" w:color="auto" w:fill="FFFFFF"/>
        </w:rPr>
      </w:pPr>
    </w:p>
    <w:p w14:paraId="418705CD" w14:textId="77777777" w:rsidR="00777823" w:rsidRDefault="0013608F">
      <w:pPr>
        <w:widowControl/>
        <w:rPr>
          <w:rFonts w:cstheme="minorHAnsi"/>
          <w:bCs/>
          <w:sz w:val="22"/>
        </w:rPr>
      </w:pPr>
      <w:r w:rsidRPr="00C672FA">
        <w:rPr>
          <w:rFonts w:cstheme="minorHAnsi"/>
          <w:b/>
          <w:sz w:val="22"/>
        </w:rPr>
        <w:t xml:space="preserve">The Making of </w:t>
      </w:r>
      <w:r w:rsidR="00C7726B" w:rsidRPr="00C672FA">
        <w:rPr>
          <w:rFonts w:cstheme="minorHAnsi"/>
          <w:b/>
          <w:sz w:val="22"/>
        </w:rPr>
        <w:t>The Lion King</w:t>
      </w:r>
    </w:p>
    <w:p w14:paraId="25862A95" w14:textId="2E5FCDE7" w:rsidR="00777823" w:rsidRDefault="00777823">
      <w:pPr>
        <w:widowControl/>
        <w:rPr>
          <w:rFonts w:cstheme="minorHAnsi"/>
          <w:bCs/>
          <w:sz w:val="22"/>
        </w:rPr>
      </w:pPr>
      <w:r w:rsidRPr="00915A0D">
        <w:rPr>
          <w:rFonts w:cstheme="minorHAnsi"/>
          <w:bCs/>
          <w:sz w:val="22"/>
        </w:rPr>
        <w:t xml:space="preserve">Elliot Newman, MPC VFX Supervisor, will take us behind the scenes of the film’s </w:t>
      </w:r>
      <w:r w:rsidR="009C0386" w:rsidRPr="00915A0D">
        <w:rPr>
          <w:rFonts w:cstheme="minorHAnsi"/>
          <w:bCs/>
          <w:sz w:val="22"/>
        </w:rPr>
        <w:t>computer-generated imagery (CGI) production.</w:t>
      </w:r>
    </w:p>
    <w:p w14:paraId="56C3D5ED" w14:textId="77777777" w:rsidR="00CB7EB1" w:rsidRPr="00C672FA" w:rsidRDefault="00CB7EB1">
      <w:pPr>
        <w:widowControl/>
        <w:rPr>
          <w:rFonts w:cstheme="minorHAnsi"/>
          <w:bCs/>
          <w:sz w:val="22"/>
        </w:rPr>
      </w:pPr>
    </w:p>
    <w:p w14:paraId="27E902CF" w14:textId="19D71B7E" w:rsidR="00C7726B" w:rsidRPr="00C672FA" w:rsidRDefault="00C7726B">
      <w:pPr>
        <w:widowControl/>
        <w:rPr>
          <w:rFonts w:cstheme="minorHAnsi"/>
          <w:bCs/>
          <w:sz w:val="22"/>
        </w:rPr>
      </w:pPr>
      <w:r w:rsidRPr="00C672FA">
        <w:rPr>
          <w:rFonts w:cstheme="minorHAnsi"/>
          <w:b/>
          <w:sz w:val="22"/>
        </w:rPr>
        <w:t xml:space="preserve">Visualizing "Birth of Planet Earth" for </w:t>
      </w:r>
      <w:proofErr w:type="spellStart"/>
      <w:r w:rsidRPr="00C672FA">
        <w:rPr>
          <w:rFonts w:cstheme="minorHAnsi"/>
          <w:b/>
          <w:sz w:val="22"/>
        </w:rPr>
        <w:t>Fulldome</w:t>
      </w:r>
      <w:proofErr w:type="spellEnd"/>
      <w:r w:rsidRPr="00C672FA">
        <w:rPr>
          <w:rFonts w:cstheme="minorHAnsi"/>
          <w:b/>
          <w:sz w:val="22"/>
        </w:rPr>
        <w:t xml:space="preserve"> Theaters</w:t>
      </w:r>
      <w:r w:rsidRPr="00C672FA">
        <w:rPr>
          <w:rFonts w:cstheme="minorHAnsi"/>
          <w:bCs/>
          <w:sz w:val="22"/>
        </w:rPr>
        <w:t xml:space="preserve">, </w:t>
      </w:r>
      <w:r w:rsidR="00514E36" w:rsidRPr="00C672FA">
        <w:rPr>
          <w:rFonts w:cstheme="minorHAnsi"/>
          <w:bCs/>
          <w:sz w:val="22"/>
        </w:rPr>
        <w:t xml:space="preserve">which </w:t>
      </w:r>
      <w:r w:rsidRPr="00C672FA">
        <w:rPr>
          <w:rFonts w:cstheme="minorHAnsi"/>
          <w:bCs/>
          <w:sz w:val="22"/>
        </w:rPr>
        <w:t xml:space="preserve">will feature a panel of speakers including </w:t>
      </w:r>
      <w:r w:rsidR="0013608F" w:rsidRPr="00C672FA">
        <w:rPr>
          <w:rFonts w:cstheme="minorHAnsi"/>
          <w:bCs/>
          <w:sz w:val="22"/>
        </w:rPr>
        <w:t xml:space="preserve">Robert Patterson, a visualization designer at NCSA’s Advanced Visualization Lab and Associate Director for Production of the </w:t>
      </w:r>
      <w:proofErr w:type="spellStart"/>
      <w:r w:rsidR="0013608F" w:rsidRPr="00C672FA">
        <w:rPr>
          <w:rFonts w:cstheme="minorHAnsi"/>
          <w:bCs/>
          <w:sz w:val="22"/>
        </w:rPr>
        <w:t>eDream</w:t>
      </w:r>
      <w:proofErr w:type="spellEnd"/>
      <w:r w:rsidR="0013608F" w:rsidRPr="00C672FA">
        <w:rPr>
          <w:rFonts w:cstheme="minorHAnsi"/>
          <w:bCs/>
          <w:sz w:val="22"/>
        </w:rPr>
        <w:t xml:space="preserve"> Institute; along with </w:t>
      </w:r>
      <w:r w:rsidRPr="00C672FA">
        <w:rPr>
          <w:rFonts w:cstheme="minorHAnsi"/>
          <w:bCs/>
          <w:sz w:val="22"/>
        </w:rPr>
        <w:t>Donna J. Cox,</w:t>
      </w:r>
      <w:r w:rsidR="0013608F" w:rsidRPr="00C672FA">
        <w:rPr>
          <w:rFonts w:cstheme="minorHAnsi"/>
          <w:bCs/>
          <w:sz w:val="22"/>
        </w:rPr>
        <w:t xml:space="preserve"> SIGGRAPH Asia 2019’s keynote speaker</w:t>
      </w:r>
      <w:r w:rsidR="00514E36" w:rsidRPr="00C672FA">
        <w:rPr>
          <w:rFonts w:cstheme="minorHAnsi"/>
          <w:bCs/>
          <w:sz w:val="22"/>
        </w:rPr>
        <w:t xml:space="preserve">, along with visualization programmers AJ Christensen and </w:t>
      </w:r>
      <w:proofErr w:type="spellStart"/>
      <w:r w:rsidR="00514E36" w:rsidRPr="00C672FA">
        <w:rPr>
          <w:rFonts w:cstheme="minorHAnsi"/>
          <w:bCs/>
          <w:sz w:val="22"/>
        </w:rPr>
        <w:t>Kalina</w:t>
      </w:r>
      <w:proofErr w:type="spellEnd"/>
      <w:r w:rsidR="00514E36" w:rsidRPr="00C672FA">
        <w:rPr>
          <w:rFonts w:cstheme="minorHAnsi"/>
          <w:bCs/>
          <w:sz w:val="22"/>
        </w:rPr>
        <w:t xml:space="preserve"> </w:t>
      </w:r>
      <w:proofErr w:type="spellStart"/>
      <w:r w:rsidR="00514E36" w:rsidRPr="00C672FA">
        <w:rPr>
          <w:rFonts w:cstheme="minorHAnsi"/>
          <w:bCs/>
          <w:sz w:val="22"/>
        </w:rPr>
        <w:t>Borkiewicz</w:t>
      </w:r>
      <w:proofErr w:type="spellEnd"/>
      <w:r w:rsidR="0013608F" w:rsidRPr="00C672FA">
        <w:rPr>
          <w:rFonts w:cstheme="minorHAnsi"/>
          <w:bCs/>
          <w:sz w:val="22"/>
        </w:rPr>
        <w:t>.</w:t>
      </w:r>
    </w:p>
    <w:p w14:paraId="748B3BCC" w14:textId="753247C7" w:rsidR="004116A4" w:rsidRPr="00C672FA" w:rsidRDefault="004116A4">
      <w:pPr>
        <w:rPr>
          <w:rFonts w:cstheme="minorHAnsi"/>
          <w:bCs/>
          <w:sz w:val="22"/>
        </w:rPr>
      </w:pPr>
    </w:p>
    <w:p w14:paraId="00F919C8" w14:textId="11853F5B" w:rsidR="00287A8F" w:rsidRPr="00C672FA" w:rsidRDefault="004116A4">
      <w:pPr>
        <w:rPr>
          <w:rFonts w:cstheme="minorHAnsi"/>
          <w:bCs/>
          <w:sz w:val="22"/>
        </w:rPr>
      </w:pPr>
      <w:r w:rsidRPr="00C672FA">
        <w:rPr>
          <w:rFonts w:cstheme="minorHAnsi"/>
          <w:bCs/>
          <w:sz w:val="22"/>
        </w:rPr>
        <w:t xml:space="preserve">SIGGRAPH Asia 2019 will take place at the Brisbane Exhibition and Convention Centre from </w:t>
      </w:r>
      <w:r w:rsidR="005E064C" w:rsidRPr="00C672FA">
        <w:rPr>
          <w:rFonts w:cstheme="minorHAnsi"/>
          <w:bCs/>
          <w:sz w:val="22"/>
        </w:rPr>
        <w:t xml:space="preserve">17 </w:t>
      </w:r>
      <w:r w:rsidRPr="00C672FA">
        <w:rPr>
          <w:rFonts w:cstheme="minorHAnsi"/>
          <w:bCs/>
          <w:sz w:val="22"/>
        </w:rPr>
        <w:t xml:space="preserve">to 20 November 2019. For more information, please visit </w:t>
      </w:r>
      <w:hyperlink r:id="rId12" w:history="1">
        <w:r w:rsidRPr="00C672FA">
          <w:rPr>
            <w:rStyle w:val="Hyperlink"/>
            <w:sz w:val="22"/>
          </w:rPr>
          <w:t>https://sa2019.siggraph.org</w:t>
        </w:r>
      </w:hyperlink>
      <w:r w:rsidRPr="00C672FA">
        <w:rPr>
          <w:sz w:val="22"/>
        </w:rPr>
        <w:t>.</w:t>
      </w:r>
      <w:r w:rsidRPr="00C672FA">
        <w:rPr>
          <w:rFonts w:cstheme="minorHAnsi"/>
          <w:bCs/>
          <w:sz w:val="22"/>
        </w:rPr>
        <w:t xml:space="preserve"> </w:t>
      </w:r>
    </w:p>
    <w:p w14:paraId="79CD312B" w14:textId="77777777" w:rsidR="00772A3F" w:rsidRPr="00C672FA" w:rsidRDefault="00772A3F">
      <w:pPr>
        <w:rPr>
          <w:rFonts w:cstheme="minorHAnsi"/>
          <w:b/>
          <w:sz w:val="22"/>
        </w:rPr>
      </w:pPr>
    </w:p>
    <w:p w14:paraId="61BA904D" w14:textId="3AF1B57A" w:rsidR="00BA2B89" w:rsidRPr="00C672FA" w:rsidRDefault="001E71C7">
      <w:pPr>
        <w:rPr>
          <w:rFonts w:cstheme="minorHAnsi"/>
          <w:bCs/>
          <w:sz w:val="22"/>
        </w:rPr>
      </w:pPr>
      <w:r w:rsidRPr="00C672FA">
        <w:rPr>
          <w:rFonts w:cstheme="minorHAnsi"/>
          <w:bCs/>
          <w:sz w:val="22"/>
        </w:rPr>
        <w:t>– end –</w:t>
      </w:r>
    </w:p>
    <w:p w14:paraId="5A5209C2" w14:textId="7D8560A8" w:rsidR="00F30241" w:rsidRPr="00C672FA" w:rsidRDefault="00F30241">
      <w:pPr>
        <w:rPr>
          <w:rFonts w:cstheme="minorHAnsi"/>
          <w:bCs/>
          <w:sz w:val="22"/>
        </w:rPr>
      </w:pPr>
    </w:p>
    <w:p w14:paraId="00D9F5EF" w14:textId="1B02BEB3" w:rsidR="000D671A" w:rsidRPr="00C672FA" w:rsidRDefault="000D671A">
      <w:pPr>
        <w:rPr>
          <w:rFonts w:cstheme="minorHAnsi"/>
          <w:bCs/>
          <w:sz w:val="22"/>
        </w:rPr>
      </w:pPr>
      <w:r w:rsidRPr="00C672FA">
        <w:rPr>
          <w:rFonts w:cstheme="minorHAnsi"/>
          <w:bCs/>
          <w:sz w:val="22"/>
        </w:rPr>
        <w:t>Notes to Editors</w:t>
      </w:r>
    </w:p>
    <w:p w14:paraId="2CBA8FB0" w14:textId="3C79BBD3" w:rsidR="00F3514D" w:rsidRPr="00C672FA" w:rsidRDefault="00F3514D">
      <w:pPr>
        <w:pStyle w:val="ListParagraph"/>
        <w:numPr>
          <w:ilvl w:val="0"/>
          <w:numId w:val="4"/>
        </w:numPr>
      </w:pPr>
      <w:r w:rsidRPr="00C672FA">
        <w:rPr>
          <w:rFonts w:cstheme="minorHAnsi"/>
          <w:sz w:val="22"/>
        </w:rPr>
        <w:t xml:space="preserve">Keep tabs of updates, download images and more at the </w:t>
      </w:r>
      <w:r w:rsidRPr="00C672FA">
        <w:rPr>
          <w:rFonts w:cstheme="minorHAnsi"/>
          <w:bCs/>
          <w:sz w:val="22"/>
        </w:rPr>
        <w:t>SIGGRAPH Asia</w:t>
      </w:r>
      <w:r w:rsidRPr="00C672FA">
        <w:rPr>
          <w:rFonts w:cstheme="minorHAnsi"/>
          <w:sz w:val="22"/>
        </w:rPr>
        <w:t xml:space="preserve"> </w:t>
      </w:r>
      <w:hyperlink r:id="rId13" w:history="1">
        <w:r w:rsidRPr="00C672FA">
          <w:rPr>
            <w:rStyle w:val="Hyperlink"/>
            <w:sz w:val="22"/>
          </w:rPr>
          <w:t>virtual newsroom</w:t>
        </w:r>
      </w:hyperlink>
    </w:p>
    <w:p w14:paraId="106E2EAB" w14:textId="2004EDC7" w:rsidR="007701E2" w:rsidRPr="00C672FA" w:rsidRDefault="007701E2">
      <w:pPr>
        <w:pStyle w:val="ListParagraph"/>
        <w:numPr>
          <w:ilvl w:val="0"/>
          <w:numId w:val="4"/>
        </w:numPr>
        <w:rPr>
          <w:rFonts w:cstheme="minorHAnsi"/>
          <w:bCs/>
          <w:sz w:val="22"/>
        </w:rPr>
      </w:pPr>
      <w:r w:rsidRPr="00C672FA">
        <w:rPr>
          <w:rFonts w:cstheme="minorHAnsi"/>
          <w:bCs/>
          <w:sz w:val="22"/>
        </w:rPr>
        <w:t xml:space="preserve">Media may apply for </w:t>
      </w:r>
      <w:r w:rsidR="00F01C43" w:rsidRPr="00C672FA">
        <w:rPr>
          <w:rFonts w:cstheme="minorHAnsi"/>
          <w:bCs/>
          <w:sz w:val="22"/>
        </w:rPr>
        <w:t xml:space="preserve">media </w:t>
      </w:r>
      <w:r w:rsidRPr="00C672FA">
        <w:rPr>
          <w:rFonts w:cstheme="minorHAnsi"/>
          <w:bCs/>
          <w:sz w:val="22"/>
        </w:rPr>
        <w:t>accreditation</w:t>
      </w:r>
      <w:r w:rsidR="00575B7F" w:rsidRPr="00C672FA">
        <w:rPr>
          <w:rFonts w:cstheme="minorHAnsi"/>
          <w:bCs/>
          <w:sz w:val="22"/>
        </w:rPr>
        <w:t xml:space="preserve"> to SIGGRAPH Asia</w:t>
      </w:r>
      <w:r w:rsidR="00F01C43" w:rsidRPr="00C672FA">
        <w:rPr>
          <w:rFonts w:cstheme="minorHAnsi"/>
          <w:bCs/>
          <w:sz w:val="22"/>
        </w:rPr>
        <w:t xml:space="preserve"> at </w:t>
      </w:r>
      <w:hyperlink r:id="rId14" w:history="1">
        <w:r w:rsidR="00F01C43" w:rsidRPr="00C672FA">
          <w:rPr>
            <w:rStyle w:val="Hyperlink"/>
            <w:sz w:val="22"/>
          </w:rPr>
          <w:t>bit.ly/sa19accreditation</w:t>
        </w:r>
      </w:hyperlink>
      <w:r w:rsidR="00F01C43" w:rsidRPr="00C672FA">
        <w:rPr>
          <w:rFonts w:cstheme="minorHAnsi"/>
          <w:bCs/>
          <w:sz w:val="22"/>
        </w:rPr>
        <w:t xml:space="preserve">   </w:t>
      </w:r>
    </w:p>
    <w:p w14:paraId="5E610DD1" w14:textId="77777777" w:rsidR="00D12C79" w:rsidRPr="00C672FA" w:rsidRDefault="00D12C79">
      <w:pPr>
        <w:rPr>
          <w:rFonts w:cstheme="minorHAnsi"/>
          <w:bCs/>
          <w:sz w:val="22"/>
        </w:rPr>
      </w:pPr>
    </w:p>
    <w:p w14:paraId="5CC9E5F3" w14:textId="77777777" w:rsidR="00C53F7F" w:rsidRPr="00C672FA" w:rsidRDefault="00C53F7F">
      <w:pPr>
        <w:rPr>
          <w:rFonts w:cstheme="minorHAnsi"/>
          <w:b/>
          <w:sz w:val="22"/>
        </w:rPr>
      </w:pPr>
      <w:r w:rsidRPr="00C672FA">
        <w:rPr>
          <w:rFonts w:cstheme="minorHAnsi"/>
          <w:b/>
          <w:sz w:val="22"/>
        </w:rPr>
        <w:t>About SIGGRAPH Asia 2019</w:t>
      </w:r>
    </w:p>
    <w:p w14:paraId="48878D2B" w14:textId="77777777" w:rsidR="00C53F7F" w:rsidRPr="00C672FA" w:rsidRDefault="00C53F7F">
      <w:pPr>
        <w:rPr>
          <w:rFonts w:cstheme="minorHAnsi"/>
          <w:sz w:val="22"/>
        </w:rPr>
      </w:pPr>
      <w:r w:rsidRPr="00C672FA">
        <w:rPr>
          <w:rFonts w:cstheme="minorHAnsi"/>
          <w:sz w:val="22"/>
        </w:rPr>
        <w:t xml:space="preserve">The 12th ACM SIGGRAPH Conference and Exhibition on Computer Graphics and Interactive Techniques in Asia (SIGGRAPH Asia 2019) will be held in Brisbane, Australia at the Brisbane Convention and Exhibition Centre (BCEC) from 17 – 20 November 2019. The annual event held in Asia attracts the most respected technical and creative people from all over the world who are excited by research, science, art, animation, gaming, interactivity, education and emerging technologies. </w:t>
      </w:r>
    </w:p>
    <w:p w14:paraId="133F880F" w14:textId="77777777" w:rsidR="00C53F7F" w:rsidRPr="00C672FA" w:rsidRDefault="00C53F7F">
      <w:pPr>
        <w:rPr>
          <w:rFonts w:cstheme="minorHAnsi"/>
          <w:sz w:val="22"/>
        </w:rPr>
      </w:pPr>
    </w:p>
    <w:p w14:paraId="07536E56" w14:textId="77777777" w:rsidR="00C53F7F" w:rsidRPr="00C672FA" w:rsidRDefault="00C53F7F">
      <w:pPr>
        <w:rPr>
          <w:rFonts w:cstheme="minorHAnsi"/>
          <w:sz w:val="22"/>
        </w:rPr>
      </w:pPr>
      <w:r w:rsidRPr="00C672FA">
        <w:rPr>
          <w:rFonts w:cstheme="minorHAnsi"/>
          <w:sz w:val="22"/>
        </w:rPr>
        <w:t xml:space="preserve">The four-day conference will include a diverse range of juried programs, such as the Art Gallery / Art Papers, Computer Animation Festival, Courses, Doctoral Consortium, Emerging Technologies, Posters, Technical Briefs, Technical Papers and XR (Extended Reality). Curated programs include Business &amp; Innovation Symposium, </w:t>
      </w:r>
      <w:proofErr w:type="spellStart"/>
      <w:r w:rsidRPr="00C672FA">
        <w:rPr>
          <w:rFonts w:cstheme="minorHAnsi"/>
          <w:sz w:val="22"/>
        </w:rPr>
        <w:t>Demoscene</w:t>
      </w:r>
      <w:proofErr w:type="spellEnd"/>
      <w:r w:rsidRPr="00C672FA">
        <w:rPr>
          <w:rFonts w:cstheme="minorHAnsi"/>
          <w:sz w:val="22"/>
        </w:rPr>
        <w:t xml:space="preserve"> and Real-Time Live! A three-day exhibition held from 18 – 20 November 2019 will offer a business platform for industry players to market their innovative products and services to the computer graphics and interactive techniques professionals and enthusiasts from Asia and beyond. For more information, please </w:t>
      </w:r>
      <w:r w:rsidRPr="00C672FA">
        <w:rPr>
          <w:sz w:val="22"/>
        </w:rPr>
        <w:t xml:space="preserve">visit </w:t>
      </w:r>
      <w:hyperlink r:id="rId15" w:history="1">
        <w:r w:rsidRPr="00C672FA">
          <w:rPr>
            <w:rStyle w:val="Hyperlink"/>
            <w:sz w:val="22"/>
          </w:rPr>
          <w:t>http://sa2019.siggraph.org</w:t>
        </w:r>
      </w:hyperlink>
      <w:r w:rsidRPr="00C672FA">
        <w:rPr>
          <w:sz w:val="22"/>
        </w:rPr>
        <w:t xml:space="preserve">. Find us on: </w:t>
      </w:r>
      <w:hyperlink r:id="rId16" w:history="1">
        <w:r w:rsidRPr="00C672FA">
          <w:rPr>
            <w:rStyle w:val="Hyperlink"/>
            <w:sz w:val="22"/>
          </w:rPr>
          <w:t>Facebook</w:t>
        </w:r>
      </w:hyperlink>
      <w:r w:rsidRPr="00C672FA">
        <w:rPr>
          <w:sz w:val="22"/>
        </w:rPr>
        <w:t>,</w:t>
      </w:r>
      <w:r w:rsidRPr="00C672FA">
        <w:rPr>
          <w:rFonts w:eastAsia="MS PGothic" w:cstheme="minorHAnsi"/>
          <w:sz w:val="22"/>
        </w:rPr>
        <w:t xml:space="preserve"> </w:t>
      </w:r>
      <w:hyperlink r:id="rId17" w:history="1">
        <w:r w:rsidRPr="00C672FA">
          <w:rPr>
            <w:rStyle w:val="Hyperlink"/>
            <w:sz w:val="22"/>
          </w:rPr>
          <w:t>Twitter</w:t>
        </w:r>
      </w:hyperlink>
      <w:r w:rsidRPr="00C672FA">
        <w:rPr>
          <w:sz w:val="22"/>
        </w:rPr>
        <w:t xml:space="preserve">, </w:t>
      </w:r>
      <w:hyperlink r:id="rId18" w:history="1">
        <w:r w:rsidRPr="00C672FA">
          <w:rPr>
            <w:rStyle w:val="Hyperlink"/>
            <w:sz w:val="22"/>
          </w:rPr>
          <w:t>Instagram</w:t>
        </w:r>
      </w:hyperlink>
      <w:r w:rsidRPr="00C672FA">
        <w:rPr>
          <w:sz w:val="22"/>
        </w:rPr>
        <w:t xml:space="preserve"> and </w:t>
      </w:r>
      <w:hyperlink r:id="rId19" w:history="1">
        <w:r w:rsidRPr="00C672FA">
          <w:rPr>
            <w:rStyle w:val="Hyperlink"/>
            <w:sz w:val="22"/>
          </w:rPr>
          <w:t>YouTube</w:t>
        </w:r>
      </w:hyperlink>
      <w:r w:rsidRPr="00C672FA">
        <w:rPr>
          <w:rFonts w:cstheme="minorHAnsi"/>
          <w:sz w:val="22"/>
        </w:rPr>
        <w:t xml:space="preserve"> with the official event hashtag, #</w:t>
      </w:r>
      <w:proofErr w:type="spellStart"/>
      <w:r w:rsidRPr="00C672FA">
        <w:rPr>
          <w:rFonts w:cstheme="minorHAnsi"/>
          <w:sz w:val="22"/>
        </w:rPr>
        <w:t>SIGGRAPHAsia</w:t>
      </w:r>
      <w:proofErr w:type="spellEnd"/>
      <w:r w:rsidRPr="00C672FA">
        <w:rPr>
          <w:rFonts w:cstheme="minorHAnsi"/>
          <w:sz w:val="22"/>
        </w:rPr>
        <w:t xml:space="preserve"> and #SIGGRAPHAsia2019.</w:t>
      </w:r>
    </w:p>
    <w:p w14:paraId="666F7434" w14:textId="77777777" w:rsidR="00C53F7F" w:rsidRPr="00C672FA" w:rsidRDefault="00C53F7F">
      <w:pPr>
        <w:rPr>
          <w:rFonts w:cstheme="minorHAnsi"/>
          <w:b/>
          <w:sz w:val="22"/>
        </w:rPr>
      </w:pPr>
    </w:p>
    <w:p w14:paraId="452C5EBC" w14:textId="7EF3B4E3" w:rsidR="00F30241" w:rsidRPr="00C672FA" w:rsidRDefault="00F30241">
      <w:pPr>
        <w:rPr>
          <w:rFonts w:cstheme="minorHAnsi"/>
          <w:b/>
          <w:sz w:val="22"/>
        </w:rPr>
      </w:pPr>
      <w:r w:rsidRPr="00C672FA">
        <w:rPr>
          <w:rFonts w:cstheme="minorHAnsi"/>
          <w:b/>
          <w:sz w:val="22"/>
        </w:rPr>
        <w:t>About ACM SIGGRAPH</w:t>
      </w:r>
    </w:p>
    <w:p w14:paraId="523B19A1" w14:textId="0F1993B6" w:rsidR="00F30241" w:rsidRPr="00C672FA" w:rsidRDefault="00F30241">
      <w:pPr>
        <w:rPr>
          <w:rFonts w:cstheme="minorHAnsi"/>
          <w:sz w:val="22"/>
        </w:rPr>
      </w:pPr>
      <w:r w:rsidRPr="00C672FA">
        <w:rPr>
          <w:rFonts w:cstheme="minorHAns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w:t>
      </w:r>
      <w:r w:rsidRPr="00C672FA">
        <w:rPr>
          <w:rFonts w:cstheme="minorHAnsi"/>
          <w:sz w:val="22"/>
        </w:rPr>
        <w:lastRenderedPageBreak/>
        <w:t xml:space="preserve">and student chapters, publications, and educational activities. For more information, please visit </w:t>
      </w:r>
      <w:hyperlink r:id="rId20" w:history="1">
        <w:r w:rsidR="00575B7F" w:rsidRPr="00C672FA">
          <w:rPr>
            <w:rStyle w:val="Hyperlink"/>
            <w:sz w:val="22"/>
          </w:rPr>
          <w:t>www.siggraph.org</w:t>
        </w:r>
      </w:hyperlink>
      <w:r w:rsidRPr="00C672FA">
        <w:rPr>
          <w:rFonts w:cstheme="minorHAnsi"/>
          <w:sz w:val="22"/>
        </w:rPr>
        <w:t>.</w:t>
      </w:r>
    </w:p>
    <w:p w14:paraId="40530C55" w14:textId="77777777" w:rsidR="00F30241" w:rsidRPr="00C672FA" w:rsidRDefault="00F30241">
      <w:pPr>
        <w:rPr>
          <w:rFonts w:cstheme="minorHAnsi"/>
          <w:sz w:val="22"/>
        </w:rPr>
      </w:pPr>
    </w:p>
    <w:p w14:paraId="4D0CE05C" w14:textId="77777777" w:rsidR="00F30241" w:rsidRPr="00C672FA" w:rsidRDefault="00F30241">
      <w:pPr>
        <w:rPr>
          <w:rFonts w:cstheme="minorHAnsi"/>
          <w:b/>
          <w:sz w:val="22"/>
        </w:rPr>
      </w:pPr>
      <w:r w:rsidRPr="00C672FA">
        <w:rPr>
          <w:rFonts w:cstheme="minorHAnsi"/>
          <w:b/>
          <w:sz w:val="22"/>
        </w:rPr>
        <w:t>About Koelnmesse</w:t>
      </w:r>
    </w:p>
    <w:p w14:paraId="02080E34" w14:textId="13BA9792" w:rsidR="00F30241" w:rsidRPr="00C672FA" w:rsidRDefault="00F30241">
      <w:pPr>
        <w:rPr>
          <w:rFonts w:cstheme="minorHAnsi"/>
          <w:sz w:val="22"/>
        </w:rPr>
      </w:pPr>
      <w:r w:rsidRPr="00C672FA">
        <w:rPr>
          <w:rFonts w:cstheme="minorHAnsi"/>
          <w:sz w:val="22"/>
        </w:rPr>
        <w:t xml:space="preserve">Koelnmesse Pte Ltd is one of the world's largest trade fair companies. Its more than 80 trade fairs and exhibitions have the broadest international scope in the industry, as 60 percent of the exhibitors and 40 percent of the visitors come from outside Germany. The Koelnmesse events include leading global trade fairs for 25 sectors, such as Imm Cologne, </w:t>
      </w:r>
      <w:proofErr w:type="spellStart"/>
      <w:r w:rsidRPr="00C672FA">
        <w:rPr>
          <w:rFonts w:cstheme="minorHAnsi"/>
          <w:sz w:val="22"/>
        </w:rPr>
        <w:t>Anuga</w:t>
      </w:r>
      <w:proofErr w:type="spellEnd"/>
      <w:r w:rsidRPr="00C672FA">
        <w:rPr>
          <w:rFonts w:cstheme="minorHAnsi"/>
          <w:sz w:val="22"/>
        </w:rPr>
        <w:t xml:space="preserve">, IDS, INTERMOT, </w:t>
      </w:r>
      <w:proofErr w:type="spellStart"/>
      <w:r w:rsidRPr="00C672FA">
        <w:rPr>
          <w:rFonts w:cstheme="minorHAnsi"/>
          <w:sz w:val="22"/>
        </w:rPr>
        <w:t>Interzum</w:t>
      </w:r>
      <w:proofErr w:type="spellEnd"/>
      <w:r w:rsidRPr="00C672FA">
        <w:rPr>
          <w:rFonts w:cstheme="minorHAnsi"/>
          <w:sz w:val="22"/>
        </w:rPr>
        <w:t xml:space="preserve"> Cologne, </w:t>
      </w:r>
      <w:proofErr w:type="spellStart"/>
      <w:r w:rsidRPr="00C672FA">
        <w:rPr>
          <w:rFonts w:cstheme="minorHAnsi"/>
          <w:sz w:val="22"/>
        </w:rPr>
        <w:t>Photokina</w:t>
      </w:r>
      <w:proofErr w:type="spellEnd"/>
      <w:r w:rsidRPr="00C672FA">
        <w:rPr>
          <w:rFonts w:cstheme="minorHAnsi"/>
          <w:sz w:val="22"/>
        </w:rPr>
        <w:t>, Gamescom, and the International Hardware Fair Cologne. Koelnmesse is ACM SIGGRAPH’s event organizer for the last 1</w:t>
      </w:r>
      <w:r w:rsidR="00C53F7F" w:rsidRPr="00C672FA">
        <w:rPr>
          <w:rFonts w:cstheme="minorHAnsi"/>
          <w:sz w:val="22"/>
        </w:rPr>
        <w:t>1</w:t>
      </w:r>
      <w:r w:rsidRPr="00C672FA">
        <w:rPr>
          <w:rFonts w:cstheme="minorHAnsi"/>
          <w:sz w:val="22"/>
        </w:rPr>
        <w:t xml:space="preserve"> editions of SIGGRAPH Asia. For more information, please visit </w:t>
      </w:r>
      <w:hyperlink r:id="rId21" w:history="1">
        <w:r w:rsidRPr="00C672FA">
          <w:rPr>
            <w:rStyle w:val="Hyperlink"/>
            <w:sz w:val="22"/>
          </w:rPr>
          <w:t>www.koelnmesse.com.sg</w:t>
        </w:r>
      </w:hyperlink>
      <w:r w:rsidRPr="00C672FA">
        <w:rPr>
          <w:rFonts w:cstheme="minorHAnsi"/>
          <w:sz w:val="22"/>
        </w:rPr>
        <w:t xml:space="preserve">.  </w:t>
      </w:r>
    </w:p>
    <w:p w14:paraId="0A15A022" w14:textId="77777777" w:rsidR="00F30241" w:rsidRPr="00C672FA" w:rsidRDefault="00F30241">
      <w:pPr>
        <w:rPr>
          <w:rFonts w:cstheme="minorHAnsi"/>
          <w:sz w:val="22"/>
        </w:rPr>
      </w:pPr>
    </w:p>
    <w:p w14:paraId="1D0A1CB1" w14:textId="77777777" w:rsidR="000D4068" w:rsidRPr="00C672FA" w:rsidRDefault="000D4068">
      <w:pPr>
        <w:rPr>
          <w:rFonts w:cstheme="minorHAnsi"/>
          <w:b/>
          <w:bCs/>
          <w:sz w:val="22"/>
        </w:rPr>
        <w:sectPr w:rsidR="000D4068" w:rsidRPr="00C672FA" w:rsidSect="00EC0F85">
          <w:pgSz w:w="11906" w:h="16838"/>
          <w:pgMar w:top="1276" w:right="1440" w:bottom="993" w:left="1440" w:header="708" w:footer="708" w:gutter="0"/>
          <w:cols w:space="708"/>
          <w:docGrid w:linePitch="360"/>
        </w:sectPr>
      </w:pPr>
    </w:p>
    <w:p w14:paraId="392F0898" w14:textId="75E63EF4" w:rsidR="0063668F" w:rsidRPr="00C672FA" w:rsidRDefault="00C53F7F">
      <w:pPr>
        <w:rPr>
          <w:rFonts w:cstheme="minorHAnsi"/>
          <w:sz w:val="22"/>
        </w:rPr>
      </w:pPr>
      <w:r w:rsidRPr="00C672FA">
        <w:rPr>
          <w:rFonts w:cstheme="minorHAnsi"/>
          <w:b/>
          <w:bCs/>
          <w:sz w:val="22"/>
        </w:rPr>
        <w:t>Media Contacts</w:t>
      </w:r>
    </w:p>
    <w:p w14:paraId="4DB3AF99" w14:textId="77777777" w:rsidR="00F56DBF" w:rsidRPr="00C672FA" w:rsidRDefault="00F56DBF">
      <w:pPr>
        <w:rPr>
          <w:rFonts w:cstheme="minorHAnsi"/>
          <w:sz w:val="22"/>
        </w:rPr>
      </w:pPr>
      <w:r w:rsidRPr="00C672FA">
        <w:rPr>
          <w:rFonts w:cstheme="minorHAnsi"/>
          <w:sz w:val="22"/>
        </w:rPr>
        <w:t xml:space="preserve">Illka Gobius, PINPOINT PR  </w:t>
      </w:r>
    </w:p>
    <w:p w14:paraId="01646464" w14:textId="77777777" w:rsidR="00F56DBF" w:rsidRPr="00C672FA" w:rsidRDefault="001B29BE">
      <w:pPr>
        <w:rPr>
          <w:rFonts w:cstheme="minorHAnsi"/>
          <w:sz w:val="22"/>
        </w:rPr>
      </w:pPr>
      <w:hyperlink r:id="rId22" w:history="1">
        <w:r w:rsidR="00F56DBF" w:rsidRPr="00C672FA">
          <w:rPr>
            <w:rStyle w:val="Hyperlink"/>
            <w:sz w:val="22"/>
          </w:rPr>
          <w:t>illka@pinpointpr.sg</w:t>
        </w:r>
      </w:hyperlink>
      <w:r w:rsidR="00F56DBF" w:rsidRPr="00C672FA">
        <w:rPr>
          <w:sz w:val="22"/>
        </w:rPr>
        <w:t xml:space="preserve"> |</w:t>
      </w:r>
      <w:r w:rsidR="00F56DBF" w:rsidRPr="00C672FA">
        <w:rPr>
          <w:rFonts w:cstheme="minorHAnsi"/>
          <w:sz w:val="22"/>
        </w:rPr>
        <w:t xml:space="preserve"> Mobile +65 97698370</w:t>
      </w:r>
    </w:p>
    <w:p w14:paraId="5DB9A043" w14:textId="3702C741" w:rsidR="00C53F7F" w:rsidRPr="00C672FA" w:rsidRDefault="00C53F7F">
      <w:pPr>
        <w:ind w:right="-1086"/>
        <w:rPr>
          <w:rFonts w:cstheme="minorHAnsi"/>
          <w:sz w:val="22"/>
        </w:rPr>
      </w:pPr>
    </w:p>
    <w:p w14:paraId="4C09B125" w14:textId="77777777" w:rsidR="00A95A39" w:rsidRPr="00C672FA" w:rsidRDefault="00A95A39">
      <w:pPr>
        <w:ind w:right="-1086"/>
        <w:rPr>
          <w:rFonts w:cstheme="minorHAnsi"/>
          <w:sz w:val="22"/>
        </w:rPr>
      </w:pPr>
      <w:r w:rsidRPr="00C672FA">
        <w:rPr>
          <w:rFonts w:cstheme="minorHAnsi"/>
          <w:sz w:val="22"/>
        </w:rPr>
        <w:t>Jamie Huang, Koelnmesse Pte Ltd</w:t>
      </w:r>
    </w:p>
    <w:p w14:paraId="00A2E3BB" w14:textId="73273144" w:rsidR="00A95A39" w:rsidRPr="00C672FA" w:rsidRDefault="001B29BE">
      <w:pPr>
        <w:ind w:right="-1086"/>
        <w:rPr>
          <w:rFonts w:cstheme="minorHAnsi"/>
          <w:sz w:val="22"/>
        </w:rPr>
      </w:pPr>
      <w:hyperlink r:id="rId23" w:history="1">
        <w:r w:rsidR="00A95A39" w:rsidRPr="00C672FA">
          <w:rPr>
            <w:rStyle w:val="Hyperlink"/>
            <w:sz w:val="22"/>
          </w:rPr>
          <w:t>jamie.huang@siggraph.org</w:t>
        </w:r>
      </w:hyperlink>
      <w:r w:rsidR="00A95A39" w:rsidRPr="00C672FA">
        <w:rPr>
          <w:rFonts w:cstheme="minorHAnsi"/>
          <w:sz w:val="22"/>
        </w:rPr>
        <w:t xml:space="preserve"> | Mobile +65 92329738</w:t>
      </w:r>
    </w:p>
    <w:sectPr w:rsidR="00A95A39" w:rsidRPr="00C672FA" w:rsidSect="00A95A39">
      <w:type w:val="continuous"/>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4D5A" w14:textId="77777777" w:rsidR="001B29BE" w:rsidRDefault="001B29BE" w:rsidP="002C24C3">
      <w:r>
        <w:separator/>
      </w:r>
    </w:p>
  </w:endnote>
  <w:endnote w:type="continuationSeparator" w:id="0">
    <w:p w14:paraId="7F2DC2ED" w14:textId="77777777" w:rsidR="001B29BE" w:rsidRDefault="001B29BE"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DC35" w14:textId="77777777" w:rsidR="001B29BE" w:rsidRDefault="001B29BE" w:rsidP="002C24C3">
      <w:r>
        <w:separator/>
      </w:r>
    </w:p>
  </w:footnote>
  <w:footnote w:type="continuationSeparator" w:id="0">
    <w:p w14:paraId="3AF47982" w14:textId="77777777" w:rsidR="001B29BE" w:rsidRDefault="001B29BE"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1E9"/>
    <w:multiLevelType w:val="multilevel"/>
    <w:tmpl w:val="E1B6A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416920"/>
    <w:multiLevelType w:val="hybridMultilevel"/>
    <w:tmpl w:val="947A97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172CF4"/>
    <w:multiLevelType w:val="hybridMultilevel"/>
    <w:tmpl w:val="974A9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E5B5FD2"/>
    <w:multiLevelType w:val="hybridMultilevel"/>
    <w:tmpl w:val="8E4446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CC609AC"/>
    <w:multiLevelType w:val="hybridMultilevel"/>
    <w:tmpl w:val="89F885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9"/>
  </w:num>
  <w:num w:numId="6">
    <w:abstractNumId w:val="6"/>
  </w:num>
  <w:num w:numId="7">
    <w:abstractNumId w:val="0"/>
  </w:num>
  <w:num w:numId="8">
    <w:abstractNumId w:val="4"/>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2B58"/>
    <w:rsid w:val="0001603A"/>
    <w:rsid w:val="000272C6"/>
    <w:rsid w:val="00045923"/>
    <w:rsid w:val="00062843"/>
    <w:rsid w:val="0007096E"/>
    <w:rsid w:val="00080CBE"/>
    <w:rsid w:val="00087BCB"/>
    <w:rsid w:val="000C4499"/>
    <w:rsid w:val="000D4068"/>
    <w:rsid w:val="000D671A"/>
    <w:rsid w:val="000E7135"/>
    <w:rsid w:val="000F123C"/>
    <w:rsid w:val="000F2D6F"/>
    <w:rsid w:val="00101104"/>
    <w:rsid w:val="0011402F"/>
    <w:rsid w:val="00123665"/>
    <w:rsid w:val="0013608F"/>
    <w:rsid w:val="001360BB"/>
    <w:rsid w:val="00142BF4"/>
    <w:rsid w:val="00162950"/>
    <w:rsid w:val="00185867"/>
    <w:rsid w:val="001A0752"/>
    <w:rsid w:val="001A3C3E"/>
    <w:rsid w:val="001A5D50"/>
    <w:rsid w:val="001B29BE"/>
    <w:rsid w:val="001B676B"/>
    <w:rsid w:val="001C3A59"/>
    <w:rsid w:val="001C6D6F"/>
    <w:rsid w:val="001E71C7"/>
    <w:rsid w:val="002018BD"/>
    <w:rsid w:val="002807D5"/>
    <w:rsid w:val="00287A8F"/>
    <w:rsid w:val="00287DDE"/>
    <w:rsid w:val="002B2804"/>
    <w:rsid w:val="002C24C3"/>
    <w:rsid w:val="002D00E8"/>
    <w:rsid w:val="002F0721"/>
    <w:rsid w:val="00303347"/>
    <w:rsid w:val="00305357"/>
    <w:rsid w:val="00311E42"/>
    <w:rsid w:val="00313BD8"/>
    <w:rsid w:val="003218D3"/>
    <w:rsid w:val="0036798E"/>
    <w:rsid w:val="00382A9C"/>
    <w:rsid w:val="003830C1"/>
    <w:rsid w:val="0039470E"/>
    <w:rsid w:val="00395574"/>
    <w:rsid w:val="003B0FDB"/>
    <w:rsid w:val="003C26C5"/>
    <w:rsid w:val="003E7077"/>
    <w:rsid w:val="00407B80"/>
    <w:rsid w:val="004116A4"/>
    <w:rsid w:val="00442AB2"/>
    <w:rsid w:val="00442CE9"/>
    <w:rsid w:val="00456FAF"/>
    <w:rsid w:val="00486840"/>
    <w:rsid w:val="004972B2"/>
    <w:rsid w:val="004A7C89"/>
    <w:rsid w:val="004B58E6"/>
    <w:rsid w:val="004E40EC"/>
    <w:rsid w:val="004E753B"/>
    <w:rsid w:val="004F2A89"/>
    <w:rsid w:val="004F58BC"/>
    <w:rsid w:val="004F78FE"/>
    <w:rsid w:val="005109B5"/>
    <w:rsid w:val="00514E36"/>
    <w:rsid w:val="00520D45"/>
    <w:rsid w:val="005273D0"/>
    <w:rsid w:val="005370AA"/>
    <w:rsid w:val="00575B7F"/>
    <w:rsid w:val="00577AC8"/>
    <w:rsid w:val="00583CD8"/>
    <w:rsid w:val="005A7DB9"/>
    <w:rsid w:val="005D1702"/>
    <w:rsid w:val="005D3AD5"/>
    <w:rsid w:val="005E064C"/>
    <w:rsid w:val="005E2FDE"/>
    <w:rsid w:val="005F2D9B"/>
    <w:rsid w:val="00611D12"/>
    <w:rsid w:val="006359F2"/>
    <w:rsid w:val="0063668F"/>
    <w:rsid w:val="0064163A"/>
    <w:rsid w:val="0065119F"/>
    <w:rsid w:val="00651668"/>
    <w:rsid w:val="00665C0B"/>
    <w:rsid w:val="00666DF0"/>
    <w:rsid w:val="00681B0E"/>
    <w:rsid w:val="0069112E"/>
    <w:rsid w:val="006A0FFA"/>
    <w:rsid w:val="006A44F6"/>
    <w:rsid w:val="006A525F"/>
    <w:rsid w:val="006B22DA"/>
    <w:rsid w:val="006B752F"/>
    <w:rsid w:val="006C2F0B"/>
    <w:rsid w:val="006D3D85"/>
    <w:rsid w:val="006E5A43"/>
    <w:rsid w:val="006E693F"/>
    <w:rsid w:val="007045D6"/>
    <w:rsid w:val="00707C48"/>
    <w:rsid w:val="00713BF1"/>
    <w:rsid w:val="00723504"/>
    <w:rsid w:val="007237EE"/>
    <w:rsid w:val="00732E6A"/>
    <w:rsid w:val="007373EA"/>
    <w:rsid w:val="007424E3"/>
    <w:rsid w:val="007504F2"/>
    <w:rsid w:val="00761971"/>
    <w:rsid w:val="007701E2"/>
    <w:rsid w:val="00772A3F"/>
    <w:rsid w:val="00776DB6"/>
    <w:rsid w:val="00777823"/>
    <w:rsid w:val="007803CF"/>
    <w:rsid w:val="00781229"/>
    <w:rsid w:val="007901AA"/>
    <w:rsid w:val="007A5B92"/>
    <w:rsid w:val="007B595C"/>
    <w:rsid w:val="007D5A28"/>
    <w:rsid w:val="008000CA"/>
    <w:rsid w:val="008119B9"/>
    <w:rsid w:val="00843782"/>
    <w:rsid w:val="008720B3"/>
    <w:rsid w:val="00874AEE"/>
    <w:rsid w:val="00877A9D"/>
    <w:rsid w:val="00885A79"/>
    <w:rsid w:val="00891883"/>
    <w:rsid w:val="008963B9"/>
    <w:rsid w:val="008B31F7"/>
    <w:rsid w:val="008C0D2E"/>
    <w:rsid w:val="008D3691"/>
    <w:rsid w:val="008E7068"/>
    <w:rsid w:val="009004DF"/>
    <w:rsid w:val="0091046B"/>
    <w:rsid w:val="00915A0D"/>
    <w:rsid w:val="009171B7"/>
    <w:rsid w:val="00920F0B"/>
    <w:rsid w:val="009245B7"/>
    <w:rsid w:val="00930D68"/>
    <w:rsid w:val="009426E6"/>
    <w:rsid w:val="00947E87"/>
    <w:rsid w:val="00955EF3"/>
    <w:rsid w:val="00962054"/>
    <w:rsid w:val="00964910"/>
    <w:rsid w:val="009725D8"/>
    <w:rsid w:val="009727CC"/>
    <w:rsid w:val="009738A0"/>
    <w:rsid w:val="009A51B0"/>
    <w:rsid w:val="009A5A13"/>
    <w:rsid w:val="009B0A11"/>
    <w:rsid w:val="009C0386"/>
    <w:rsid w:val="00A12C4E"/>
    <w:rsid w:val="00A94AD3"/>
    <w:rsid w:val="00A94B9C"/>
    <w:rsid w:val="00A95A39"/>
    <w:rsid w:val="00A96D07"/>
    <w:rsid w:val="00AA3076"/>
    <w:rsid w:val="00AB294E"/>
    <w:rsid w:val="00AC0CD4"/>
    <w:rsid w:val="00AC68D4"/>
    <w:rsid w:val="00AE58D7"/>
    <w:rsid w:val="00AE596F"/>
    <w:rsid w:val="00AF00DF"/>
    <w:rsid w:val="00AF5B7F"/>
    <w:rsid w:val="00AF6672"/>
    <w:rsid w:val="00B31E1B"/>
    <w:rsid w:val="00B320BC"/>
    <w:rsid w:val="00B34692"/>
    <w:rsid w:val="00B64659"/>
    <w:rsid w:val="00B662C8"/>
    <w:rsid w:val="00B7195F"/>
    <w:rsid w:val="00B72D54"/>
    <w:rsid w:val="00B906E3"/>
    <w:rsid w:val="00B90CB0"/>
    <w:rsid w:val="00B940AB"/>
    <w:rsid w:val="00B97F64"/>
    <w:rsid w:val="00BA2B89"/>
    <w:rsid w:val="00BA5CEE"/>
    <w:rsid w:val="00BA6D3F"/>
    <w:rsid w:val="00BB0CB5"/>
    <w:rsid w:val="00BB0DBD"/>
    <w:rsid w:val="00BB79BF"/>
    <w:rsid w:val="00BD2A16"/>
    <w:rsid w:val="00BD5727"/>
    <w:rsid w:val="00BE0D37"/>
    <w:rsid w:val="00C11AB4"/>
    <w:rsid w:val="00C12025"/>
    <w:rsid w:val="00C123AC"/>
    <w:rsid w:val="00C14BE1"/>
    <w:rsid w:val="00C53F7F"/>
    <w:rsid w:val="00C672FA"/>
    <w:rsid w:val="00C7327A"/>
    <w:rsid w:val="00C74894"/>
    <w:rsid w:val="00C7726B"/>
    <w:rsid w:val="00C91FF5"/>
    <w:rsid w:val="00C97991"/>
    <w:rsid w:val="00CB4493"/>
    <w:rsid w:val="00CB7EB1"/>
    <w:rsid w:val="00CC378A"/>
    <w:rsid w:val="00CD51B3"/>
    <w:rsid w:val="00CE21DD"/>
    <w:rsid w:val="00D03ED2"/>
    <w:rsid w:val="00D062FE"/>
    <w:rsid w:val="00D12C79"/>
    <w:rsid w:val="00D32DF7"/>
    <w:rsid w:val="00D45E17"/>
    <w:rsid w:val="00D823BA"/>
    <w:rsid w:val="00DB26E1"/>
    <w:rsid w:val="00DC0E99"/>
    <w:rsid w:val="00DC31D3"/>
    <w:rsid w:val="00DC4D0E"/>
    <w:rsid w:val="00DF4387"/>
    <w:rsid w:val="00E0018E"/>
    <w:rsid w:val="00E15915"/>
    <w:rsid w:val="00E56405"/>
    <w:rsid w:val="00E66DC7"/>
    <w:rsid w:val="00E77E31"/>
    <w:rsid w:val="00EA0941"/>
    <w:rsid w:val="00EC0F85"/>
    <w:rsid w:val="00ED7E8F"/>
    <w:rsid w:val="00EE4BF7"/>
    <w:rsid w:val="00F01C43"/>
    <w:rsid w:val="00F03E2E"/>
    <w:rsid w:val="00F30241"/>
    <w:rsid w:val="00F3514D"/>
    <w:rsid w:val="00F56DBF"/>
    <w:rsid w:val="00F63847"/>
    <w:rsid w:val="00FA77A6"/>
    <w:rsid w:val="00FB5DCF"/>
    <w:rsid w:val="00FE79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paragraph" w:styleId="Heading1">
    <w:name w:val="heading 1"/>
    <w:basedOn w:val="Normal"/>
    <w:next w:val="Normal"/>
    <w:link w:val="Heading1Char"/>
    <w:uiPriority w:val="9"/>
    <w:qFormat/>
    <w:rsid w:val="00BE0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2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uiPriority w:val="34"/>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 w:type="character" w:customStyle="1" w:styleId="Heading2Char">
    <w:name w:val="Heading 2 Char"/>
    <w:basedOn w:val="DefaultParagraphFont"/>
    <w:link w:val="Heading2"/>
    <w:uiPriority w:val="9"/>
    <w:rsid w:val="006A525F"/>
    <w:rPr>
      <w:rFonts w:asciiTheme="majorHAnsi" w:eastAsiaTheme="majorEastAsia" w:hAnsiTheme="majorHAnsi" w:cstheme="majorBidi"/>
      <w:color w:val="2F5496" w:themeColor="accent1" w:themeShade="BF"/>
      <w:kern w:val="2"/>
      <w:sz w:val="26"/>
      <w:szCs w:val="26"/>
      <w:lang w:val="en-US" w:eastAsia="ja-JP"/>
    </w:rPr>
  </w:style>
  <w:style w:type="character" w:customStyle="1" w:styleId="Heading1Char">
    <w:name w:val="Heading 1 Char"/>
    <w:basedOn w:val="DefaultParagraphFont"/>
    <w:link w:val="Heading1"/>
    <w:uiPriority w:val="9"/>
    <w:rsid w:val="00BE0D37"/>
    <w:rPr>
      <w:rFonts w:asciiTheme="majorHAnsi" w:eastAsiaTheme="majorEastAsia" w:hAnsiTheme="majorHAnsi" w:cstheme="majorBidi"/>
      <w:color w:val="2F5496" w:themeColor="accent1" w:themeShade="BF"/>
      <w:kern w:val="2"/>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33303715">
      <w:bodyDiv w:val="1"/>
      <w:marLeft w:val="0"/>
      <w:marRight w:val="0"/>
      <w:marTop w:val="0"/>
      <w:marBottom w:val="0"/>
      <w:divBdr>
        <w:top w:val="none" w:sz="0" w:space="0" w:color="auto"/>
        <w:left w:val="none" w:sz="0" w:space="0" w:color="auto"/>
        <w:bottom w:val="none" w:sz="0" w:space="0" w:color="auto"/>
        <w:right w:val="none" w:sz="0" w:space="0" w:color="auto"/>
      </w:divBdr>
      <w:divsChild>
        <w:div w:id="1066030273">
          <w:marLeft w:val="0"/>
          <w:marRight w:val="0"/>
          <w:marTop w:val="0"/>
          <w:marBottom w:val="0"/>
          <w:divBdr>
            <w:top w:val="none" w:sz="0" w:space="0" w:color="auto"/>
            <w:left w:val="none" w:sz="0" w:space="0" w:color="auto"/>
            <w:bottom w:val="none" w:sz="0" w:space="0" w:color="auto"/>
            <w:right w:val="none" w:sz="0" w:space="0" w:color="auto"/>
          </w:divBdr>
        </w:div>
      </w:divsChild>
    </w:div>
    <w:div w:id="238910080">
      <w:bodyDiv w:val="1"/>
      <w:marLeft w:val="0"/>
      <w:marRight w:val="0"/>
      <w:marTop w:val="0"/>
      <w:marBottom w:val="0"/>
      <w:divBdr>
        <w:top w:val="none" w:sz="0" w:space="0" w:color="auto"/>
        <w:left w:val="none" w:sz="0" w:space="0" w:color="auto"/>
        <w:bottom w:val="none" w:sz="0" w:space="0" w:color="auto"/>
        <w:right w:val="none" w:sz="0" w:space="0" w:color="auto"/>
      </w:divBdr>
    </w:div>
    <w:div w:id="431557766">
      <w:bodyDiv w:val="1"/>
      <w:marLeft w:val="0"/>
      <w:marRight w:val="0"/>
      <w:marTop w:val="0"/>
      <w:marBottom w:val="0"/>
      <w:divBdr>
        <w:top w:val="none" w:sz="0" w:space="0" w:color="auto"/>
        <w:left w:val="none" w:sz="0" w:space="0" w:color="auto"/>
        <w:bottom w:val="none" w:sz="0" w:space="0" w:color="auto"/>
        <w:right w:val="none" w:sz="0" w:space="0" w:color="auto"/>
      </w:divBdr>
    </w:div>
    <w:div w:id="667561998">
      <w:bodyDiv w:val="1"/>
      <w:marLeft w:val="0"/>
      <w:marRight w:val="0"/>
      <w:marTop w:val="0"/>
      <w:marBottom w:val="0"/>
      <w:divBdr>
        <w:top w:val="none" w:sz="0" w:space="0" w:color="auto"/>
        <w:left w:val="none" w:sz="0" w:space="0" w:color="auto"/>
        <w:bottom w:val="none" w:sz="0" w:space="0" w:color="auto"/>
        <w:right w:val="none" w:sz="0" w:space="0" w:color="auto"/>
      </w:divBdr>
      <w:divsChild>
        <w:div w:id="1638955491">
          <w:marLeft w:val="0"/>
          <w:marRight w:val="0"/>
          <w:marTop w:val="0"/>
          <w:marBottom w:val="0"/>
          <w:divBdr>
            <w:top w:val="none" w:sz="0" w:space="0" w:color="auto"/>
            <w:left w:val="none" w:sz="0" w:space="0" w:color="auto"/>
            <w:bottom w:val="none" w:sz="0" w:space="0" w:color="auto"/>
            <w:right w:val="none" w:sz="0" w:space="0" w:color="auto"/>
          </w:divBdr>
        </w:div>
      </w:divsChild>
    </w:div>
    <w:div w:id="716125602">
      <w:bodyDiv w:val="1"/>
      <w:marLeft w:val="0"/>
      <w:marRight w:val="0"/>
      <w:marTop w:val="0"/>
      <w:marBottom w:val="0"/>
      <w:divBdr>
        <w:top w:val="none" w:sz="0" w:space="0" w:color="auto"/>
        <w:left w:val="none" w:sz="0" w:space="0" w:color="auto"/>
        <w:bottom w:val="none" w:sz="0" w:space="0" w:color="auto"/>
        <w:right w:val="none" w:sz="0" w:space="0" w:color="auto"/>
      </w:divBdr>
    </w:div>
    <w:div w:id="786464283">
      <w:bodyDiv w:val="1"/>
      <w:marLeft w:val="0"/>
      <w:marRight w:val="0"/>
      <w:marTop w:val="0"/>
      <w:marBottom w:val="0"/>
      <w:divBdr>
        <w:top w:val="none" w:sz="0" w:space="0" w:color="auto"/>
        <w:left w:val="none" w:sz="0" w:space="0" w:color="auto"/>
        <w:bottom w:val="none" w:sz="0" w:space="0" w:color="auto"/>
        <w:right w:val="none" w:sz="0" w:space="0" w:color="auto"/>
      </w:divBdr>
      <w:divsChild>
        <w:div w:id="534081137">
          <w:marLeft w:val="0"/>
          <w:marRight w:val="0"/>
          <w:marTop w:val="0"/>
          <w:marBottom w:val="0"/>
          <w:divBdr>
            <w:top w:val="none" w:sz="0" w:space="0" w:color="auto"/>
            <w:left w:val="none" w:sz="0" w:space="0" w:color="auto"/>
            <w:bottom w:val="none" w:sz="0" w:space="0" w:color="auto"/>
            <w:right w:val="none" w:sz="0" w:space="0" w:color="auto"/>
          </w:divBdr>
        </w:div>
        <w:div w:id="334654626">
          <w:marLeft w:val="0"/>
          <w:marRight w:val="0"/>
          <w:marTop w:val="0"/>
          <w:marBottom w:val="0"/>
          <w:divBdr>
            <w:top w:val="none" w:sz="0" w:space="0" w:color="auto"/>
            <w:left w:val="none" w:sz="0" w:space="0" w:color="auto"/>
            <w:bottom w:val="none" w:sz="0" w:space="0" w:color="auto"/>
            <w:right w:val="none" w:sz="0" w:space="0" w:color="auto"/>
          </w:divBdr>
        </w:div>
      </w:divsChild>
    </w:div>
    <w:div w:id="815680342">
      <w:bodyDiv w:val="1"/>
      <w:marLeft w:val="0"/>
      <w:marRight w:val="0"/>
      <w:marTop w:val="0"/>
      <w:marBottom w:val="0"/>
      <w:divBdr>
        <w:top w:val="none" w:sz="0" w:space="0" w:color="auto"/>
        <w:left w:val="none" w:sz="0" w:space="0" w:color="auto"/>
        <w:bottom w:val="none" w:sz="0" w:space="0" w:color="auto"/>
        <w:right w:val="none" w:sz="0" w:space="0" w:color="auto"/>
      </w:divBdr>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 w:id="1641306116">
      <w:bodyDiv w:val="1"/>
      <w:marLeft w:val="0"/>
      <w:marRight w:val="0"/>
      <w:marTop w:val="0"/>
      <w:marBottom w:val="0"/>
      <w:divBdr>
        <w:top w:val="none" w:sz="0" w:space="0" w:color="auto"/>
        <w:left w:val="none" w:sz="0" w:space="0" w:color="auto"/>
        <w:bottom w:val="none" w:sz="0" w:space="0" w:color="auto"/>
        <w:right w:val="none" w:sz="0" w:space="0" w:color="auto"/>
      </w:divBdr>
    </w:div>
    <w:div w:id="19386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graphasia.mystrikingly.com/" TargetMode="External"/><Relationship Id="rId18" Type="http://schemas.openxmlformats.org/officeDocument/2006/relationships/hyperlink" Target="https://www.instagram.com/siggraphasia/" TargetMode="External"/><Relationship Id="rId3" Type="http://schemas.openxmlformats.org/officeDocument/2006/relationships/customXml" Target="../customXml/item3.xml"/><Relationship Id="rId21" Type="http://schemas.openxmlformats.org/officeDocument/2006/relationships/hyperlink" Target="http://www.koelnmesse.com.sg" TargetMode="External"/><Relationship Id="rId7" Type="http://schemas.openxmlformats.org/officeDocument/2006/relationships/settings" Target="settings.xml"/><Relationship Id="rId12" Type="http://schemas.openxmlformats.org/officeDocument/2006/relationships/hyperlink" Target="https://sa2019.siggraph.org" TargetMode="External"/><Relationship Id="rId17" Type="http://schemas.openxmlformats.org/officeDocument/2006/relationships/hyperlink" Target="https://twitter.com/siggraphas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ACMSIGGRAPHAsia" TargetMode="External"/><Relationship Id="rId20" Type="http://schemas.openxmlformats.org/officeDocument/2006/relationships/hyperlink" Target="http://www.siggrap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2019.siggraph.org" TargetMode="External"/><Relationship Id="rId23" Type="http://schemas.openxmlformats.org/officeDocument/2006/relationships/hyperlink" Target="mailto:jamie.huang@siggraph.org" TargetMode="External"/><Relationship Id="rId10" Type="http://schemas.openxmlformats.org/officeDocument/2006/relationships/endnotes" Target="endnotes.xml"/><Relationship Id="rId19" Type="http://schemas.openxmlformats.org/officeDocument/2006/relationships/hyperlink" Target="https://www.youtube.com/user/ACMSIGGRA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sa19accreditation" TargetMode="External"/><Relationship Id="rId22" Type="http://schemas.openxmlformats.org/officeDocument/2006/relationships/hyperlink" Target="mailto:illka@pinpointpr.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4.xml><?xml version="1.0" encoding="utf-8"?>
<ds:datastoreItem xmlns:ds="http://schemas.openxmlformats.org/officeDocument/2006/customXml" ds:itemID="{12DD9EC5-79FE-4E77-BF26-BEDDB1EF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Illka Gobius</cp:lastModifiedBy>
  <cp:revision>5</cp:revision>
  <dcterms:created xsi:type="dcterms:W3CDTF">2019-10-08T08:28:00Z</dcterms:created>
  <dcterms:modified xsi:type="dcterms:W3CDTF">2019-10-09T01:25:00Z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