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16D2" w14:textId="77FA7ECF" w:rsidR="00536C60" w:rsidRPr="006326EF" w:rsidRDefault="006326EF" w:rsidP="006326EF">
      <w:pPr>
        <w:jc w:val="center"/>
        <w:rPr>
          <w:b/>
          <w:bCs/>
          <w:color w:val="FF0000"/>
          <w:sz w:val="28"/>
          <w:szCs w:val="28"/>
          <w:lang w:val="it"/>
        </w:rPr>
      </w:pPr>
      <w:r w:rsidRPr="006326EF">
        <w:rPr>
          <w:b/>
          <w:bCs/>
          <w:color w:val="FF0000"/>
          <w:sz w:val="28"/>
          <w:szCs w:val="28"/>
          <w:lang w:val="it"/>
        </w:rPr>
        <w:t xml:space="preserve">SOTTO </w:t>
      </w:r>
      <w:r w:rsidR="00536C60" w:rsidRPr="006326EF">
        <w:rPr>
          <w:b/>
          <w:bCs/>
          <w:color w:val="FF0000"/>
          <w:sz w:val="28"/>
          <w:szCs w:val="28"/>
          <w:lang w:val="it"/>
        </w:rPr>
        <w:t>EMBARGO</w:t>
      </w:r>
      <w:r w:rsidRPr="006326EF">
        <w:rPr>
          <w:b/>
          <w:bCs/>
          <w:color w:val="FF0000"/>
          <w:sz w:val="28"/>
          <w:szCs w:val="28"/>
          <w:lang w:val="it"/>
        </w:rPr>
        <w:t xml:space="preserve"> fino a</w:t>
      </w:r>
      <w:r>
        <w:rPr>
          <w:b/>
          <w:bCs/>
          <w:color w:val="FF0000"/>
          <w:sz w:val="28"/>
          <w:szCs w:val="28"/>
          <w:lang w:val="it"/>
        </w:rPr>
        <w:t>l</w:t>
      </w:r>
      <w:r w:rsidR="00536C60" w:rsidRPr="006326EF">
        <w:rPr>
          <w:b/>
          <w:bCs/>
          <w:color w:val="FF0000"/>
          <w:sz w:val="28"/>
          <w:szCs w:val="28"/>
          <w:lang w:val="it"/>
        </w:rPr>
        <w:t xml:space="preserve"> 4 giugno ore 19</w:t>
      </w:r>
      <w:r>
        <w:rPr>
          <w:b/>
          <w:bCs/>
          <w:color w:val="FF0000"/>
          <w:sz w:val="28"/>
          <w:szCs w:val="28"/>
          <w:lang w:val="it"/>
        </w:rPr>
        <w:t>.00</w:t>
      </w:r>
    </w:p>
    <w:p w14:paraId="4257EA4E" w14:textId="77777777" w:rsidR="00536C60" w:rsidRDefault="00536C60" w:rsidP="00DF032A">
      <w:pPr>
        <w:rPr>
          <w:b/>
          <w:bCs/>
          <w:sz w:val="28"/>
          <w:szCs w:val="28"/>
          <w:lang w:val="it"/>
        </w:rPr>
      </w:pPr>
    </w:p>
    <w:p w14:paraId="2CC70668" w14:textId="56A2E5D4" w:rsidR="00DF032A" w:rsidRDefault="00C51452" w:rsidP="009C4B62">
      <w:pPr>
        <w:jc w:val="center"/>
        <w:rPr>
          <w:b/>
          <w:bCs/>
          <w:sz w:val="28"/>
          <w:szCs w:val="28"/>
          <w:lang w:val="it"/>
        </w:rPr>
      </w:pPr>
      <w:r>
        <w:rPr>
          <w:b/>
          <w:bCs/>
          <w:sz w:val="28"/>
          <w:szCs w:val="28"/>
          <w:lang w:val="it"/>
        </w:rPr>
        <w:t xml:space="preserve">Stoppani (Visa): “PNRR: importante che lo sviluppo delle infrastrutture </w:t>
      </w:r>
      <w:r w:rsidR="004B14D8">
        <w:rPr>
          <w:b/>
          <w:bCs/>
          <w:sz w:val="28"/>
          <w:szCs w:val="28"/>
          <w:lang w:val="it"/>
        </w:rPr>
        <w:t>digitali</w:t>
      </w:r>
      <w:r>
        <w:rPr>
          <w:b/>
          <w:bCs/>
          <w:sz w:val="28"/>
          <w:szCs w:val="28"/>
          <w:lang w:val="it"/>
        </w:rPr>
        <w:t xml:space="preserve"> viaggi in parallelo con quello delle infrastrutture </w:t>
      </w:r>
      <w:r w:rsidR="004B14D8">
        <w:rPr>
          <w:b/>
          <w:bCs/>
          <w:sz w:val="28"/>
          <w:szCs w:val="28"/>
          <w:lang w:val="it"/>
        </w:rPr>
        <w:t>fisiche</w:t>
      </w:r>
      <w:r>
        <w:rPr>
          <w:b/>
          <w:bCs/>
          <w:sz w:val="28"/>
          <w:szCs w:val="28"/>
          <w:lang w:val="it"/>
        </w:rPr>
        <w:t>”</w:t>
      </w:r>
    </w:p>
    <w:p w14:paraId="1ABA41CA" w14:textId="77777777" w:rsidR="00BE6C5A" w:rsidRDefault="00BE6C5A" w:rsidP="00DF032A">
      <w:pPr>
        <w:rPr>
          <w:b/>
          <w:bCs/>
          <w:sz w:val="24"/>
          <w:szCs w:val="24"/>
        </w:rPr>
      </w:pPr>
    </w:p>
    <w:p w14:paraId="782CBABD" w14:textId="02ABFA9E" w:rsidR="00C51452" w:rsidRPr="00BE6C5A" w:rsidRDefault="00DF032A" w:rsidP="009C4B62">
      <w:pPr>
        <w:jc w:val="both"/>
        <w:rPr>
          <w:sz w:val="24"/>
          <w:szCs w:val="24"/>
        </w:rPr>
      </w:pPr>
      <w:r w:rsidRPr="009C4B62">
        <w:rPr>
          <w:b/>
          <w:bCs/>
          <w:i/>
          <w:iCs/>
          <w:sz w:val="24"/>
          <w:szCs w:val="24"/>
        </w:rPr>
        <w:t>Trento, 4 giugno 2022</w:t>
      </w:r>
      <w:r w:rsidRPr="00BE6C5A">
        <w:rPr>
          <w:b/>
          <w:bCs/>
          <w:sz w:val="24"/>
          <w:szCs w:val="24"/>
        </w:rPr>
        <w:t xml:space="preserve"> </w:t>
      </w:r>
      <w:r w:rsidRPr="00BE6C5A">
        <w:rPr>
          <w:sz w:val="24"/>
          <w:szCs w:val="24"/>
        </w:rPr>
        <w:t xml:space="preserve">– “Apprezziamo il modo in cui l'Italia si sta muovendo nell'ambito dei fondi PNRR per la mobilità, </w:t>
      </w:r>
      <w:r w:rsidR="00C51452" w:rsidRPr="00BE6C5A">
        <w:rPr>
          <w:sz w:val="24"/>
          <w:szCs w:val="24"/>
        </w:rPr>
        <w:t>la cui digitalizzazione è un tassello della digitalizzazione del Paese, un aspetto cui Visa intende contribuire attivamente</w:t>
      </w:r>
      <w:r w:rsidRPr="00BE6C5A">
        <w:rPr>
          <w:sz w:val="24"/>
          <w:szCs w:val="24"/>
        </w:rPr>
        <w:t xml:space="preserve">”, ha sottolineato </w:t>
      </w:r>
      <w:r w:rsidRPr="00BE6C5A">
        <w:rPr>
          <w:b/>
          <w:bCs/>
          <w:sz w:val="24"/>
          <w:szCs w:val="24"/>
        </w:rPr>
        <w:t xml:space="preserve">Stefano M. Stoppani, Country Manager Visa Italia </w:t>
      </w:r>
      <w:r w:rsidRPr="00BE6C5A">
        <w:rPr>
          <w:sz w:val="24"/>
          <w:szCs w:val="24"/>
        </w:rPr>
        <w:t>durante</w:t>
      </w:r>
      <w:r w:rsidR="00C51452" w:rsidRPr="00BE6C5A">
        <w:rPr>
          <w:sz w:val="24"/>
          <w:szCs w:val="24"/>
        </w:rPr>
        <w:t xml:space="preserve"> il Festival dell’Economia, nell’ambito della sessione </w:t>
      </w:r>
      <w:r w:rsidR="00C51452" w:rsidRPr="00BE6C5A">
        <w:rPr>
          <w:i/>
          <w:iCs/>
          <w:sz w:val="24"/>
          <w:szCs w:val="24"/>
        </w:rPr>
        <w:t xml:space="preserve">“Osservatorio sul </w:t>
      </w:r>
      <w:proofErr w:type="spellStart"/>
      <w:r w:rsidR="00C51452" w:rsidRPr="00BE6C5A">
        <w:rPr>
          <w:i/>
          <w:iCs/>
          <w:sz w:val="24"/>
          <w:szCs w:val="24"/>
        </w:rPr>
        <w:t>Pnrr</w:t>
      </w:r>
      <w:proofErr w:type="spellEnd"/>
      <w:r w:rsidR="00C51452" w:rsidRPr="00BE6C5A">
        <w:rPr>
          <w:i/>
          <w:iCs/>
          <w:sz w:val="24"/>
          <w:szCs w:val="24"/>
        </w:rPr>
        <w:t>: obiettivi raggiunti e criticità”</w:t>
      </w:r>
      <w:r w:rsidRPr="00BE6C5A">
        <w:rPr>
          <w:sz w:val="24"/>
          <w:szCs w:val="24"/>
        </w:rPr>
        <w:t xml:space="preserve">. </w:t>
      </w:r>
    </w:p>
    <w:p w14:paraId="0061E622" w14:textId="2F1AA024" w:rsidR="00DF032A" w:rsidRPr="00BE6C5A" w:rsidRDefault="00DF032A" w:rsidP="009C4B62">
      <w:pPr>
        <w:jc w:val="both"/>
        <w:rPr>
          <w:sz w:val="24"/>
          <w:szCs w:val="24"/>
        </w:rPr>
      </w:pPr>
      <w:r w:rsidRPr="00BE6C5A">
        <w:rPr>
          <w:sz w:val="24"/>
          <w:szCs w:val="24"/>
        </w:rPr>
        <w:t>“In Italia, Visa lavora su questo front</w:t>
      </w:r>
      <w:r w:rsidR="00C51452" w:rsidRPr="00BE6C5A">
        <w:rPr>
          <w:sz w:val="24"/>
          <w:szCs w:val="24"/>
        </w:rPr>
        <w:t>e</w:t>
      </w:r>
      <w:r w:rsidRPr="00BE6C5A">
        <w:rPr>
          <w:sz w:val="24"/>
          <w:szCs w:val="24"/>
        </w:rPr>
        <w:t xml:space="preserve"> da oltre 4 anni con risultati positivi: </w:t>
      </w:r>
      <w:r w:rsidRPr="00BE6C5A">
        <w:rPr>
          <w:b/>
          <w:bCs/>
          <w:sz w:val="24"/>
          <w:szCs w:val="24"/>
        </w:rPr>
        <w:t>oggi il nostro Paese è in Europa tra quelli con il maggior numero di città, ben 23, in cui è possibile l'accesso contactless ai mezzi pubblici</w:t>
      </w:r>
      <w:r w:rsidRPr="00BE6C5A">
        <w:rPr>
          <w:sz w:val="24"/>
          <w:szCs w:val="24"/>
        </w:rPr>
        <w:t xml:space="preserve">”, ha </w:t>
      </w:r>
      <w:r w:rsidRPr="00E96011">
        <w:rPr>
          <w:sz w:val="24"/>
          <w:szCs w:val="24"/>
        </w:rPr>
        <w:t>aggiunto Stoppani. “Questo</w:t>
      </w:r>
      <w:r w:rsidRPr="00BE6C5A">
        <w:rPr>
          <w:sz w:val="24"/>
          <w:szCs w:val="24"/>
        </w:rPr>
        <w:t xml:space="preserve"> ha già portato dei benefici concreti sul territorio: </w:t>
      </w:r>
      <w:r w:rsidR="00C44DBA" w:rsidRPr="00BE6C5A">
        <w:rPr>
          <w:sz w:val="24"/>
          <w:szCs w:val="24"/>
        </w:rPr>
        <w:t>la</w:t>
      </w:r>
      <w:r w:rsidRPr="00BE6C5A">
        <w:rPr>
          <w:sz w:val="24"/>
          <w:szCs w:val="24"/>
        </w:rPr>
        <w:t xml:space="preserve"> maggiore facilità di accesso alla mobilità</w:t>
      </w:r>
      <w:r w:rsidR="00C44DBA" w:rsidRPr="00BE6C5A">
        <w:rPr>
          <w:sz w:val="24"/>
          <w:szCs w:val="24"/>
        </w:rPr>
        <w:t xml:space="preserve"> e la migliore esperienza d’uso</w:t>
      </w:r>
      <w:r w:rsidRPr="00BE6C5A">
        <w:rPr>
          <w:sz w:val="24"/>
          <w:szCs w:val="24"/>
        </w:rPr>
        <w:t xml:space="preserve"> per cittadini e turisti incentiva</w:t>
      </w:r>
      <w:r w:rsidR="00C44DBA" w:rsidRPr="00BE6C5A">
        <w:rPr>
          <w:sz w:val="24"/>
          <w:szCs w:val="24"/>
        </w:rPr>
        <w:t>no</w:t>
      </w:r>
      <w:r w:rsidRPr="00BE6C5A">
        <w:rPr>
          <w:sz w:val="24"/>
          <w:szCs w:val="24"/>
        </w:rPr>
        <w:t xml:space="preserve"> l’utilizzo del trasporto pubblico</w:t>
      </w:r>
      <w:r w:rsidR="00C44DBA" w:rsidRPr="00BE6C5A">
        <w:rPr>
          <w:sz w:val="24"/>
          <w:szCs w:val="24"/>
        </w:rPr>
        <w:t xml:space="preserve"> e quindi la sostenibilità;</w:t>
      </w:r>
      <w:r w:rsidRPr="00BE6C5A">
        <w:rPr>
          <w:sz w:val="24"/>
          <w:szCs w:val="24"/>
        </w:rPr>
        <w:t xml:space="preserve"> d</w:t>
      </w:r>
      <w:r w:rsidR="00C44DBA" w:rsidRPr="00BE6C5A">
        <w:rPr>
          <w:sz w:val="24"/>
          <w:szCs w:val="24"/>
        </w:rPr>
        <w:t>’altro canto</w:t>
      </w:r>
      <w:r w:rsidR="00102384">
        <w:rPr>
          <w:sz w:val="24"/>
          <w:szCs w:val="24"/>
        </w:rPr>
        <w:t>,</w:t>
      </w:r>
      <w:r w:rsidR="00C44DBA" w:rsidRPr="00BE6C5A">
        <w:rPr>
          <w:sz w:val="24"/>
          <w:szCs w:val="24"/>
        </w:rPr>
        <w:t xml:space="preserve"> la tecnologia </w:t>
      </w:r>
      <w:r w:rsidRPr="00BE6C5A">
        <w:rPr>
          <w:sz w:val="24"/>
          <w:szCs w:val="24"/>
        </w:rPr>
        <w:t xml:space="preserve">permette agli operatori di raccogliere in modo più puntuale e immediato </w:t>
      </w:r>
      <w:r w:rsidR="00D5347D" w:rsidRPr="00BE6C5A">
        <w:rPr>
          <w:sz w:val="24"/>
          <w:szCs w:val="24"/>
        </w:rPr>
        <w:t>le informazioni necessarie a migliorare i servizi.”</w:t>
      </w:r>
    </w:p>
    <w:p w14:paraId="4CB122E2" w14:textId="7BB58231" w:rsidR="009D72FE" w:rsidRPr="00BE6C5A" w:rsidRDefault="00BE6C5A" w:rsidP="009C4B62">
      <w:pPr>
        <w:jc w:val="both"/>
        <w:rPr>
          <w:sz w:val="24"/>
          <w:szCs w:val="24"/>
          <w:shd w:val="clear" w:color="auto" w:fill="FFFFFF"/>
          <w:lang w:val="it"/>
        </w:rPr>
      </w:pPr>
      <w:r>
        <w:rPr>
          <w:rFonts w:ascii="Calibri" w:hAnsi="Calibri"/>
          <w:sz w:val="24"/>
          <w:szCs w:val="24"/>
          <w:lang w:val="it"/>
        </w:rPr>
        <w:t>“</w:t>
      </w:r>
      <w:r w:rsidR="00C44DBA" w:rsidRPr="00BE6C5A">
        <w:rPr>
          <w:rFonts w:ascii="Calibri" w:hAnsi="Calibri"/>
          <w:sz w:val="24"/>
          <w:szCs w:val="24"/>
          <w:lang w:val="it"/>
        </w:rPr>
        <w:t xml:space="preserve">Riteniamo quindi importante che </w:t>
      </w:r>
      <w:r w:rsidR="00D5347D" w:rsidRPr="00BE6C5A">
        <w:rPr>
          <w:rFonts w:ascii="Calibri" w:hAnsi="Calibri"/>
          <w:sz w:val="24"/>
          <w:szCs w:val="24"/>
          <w:lang w:val="it"/>
        </w:rPr>
        <w:t xml:space="preserve">in ambito PNRR </w:t>
      </w:r>
      <w:r w:rsidR="00C44DBA" w:rsidRPr="00BE6C5A">
        <w:rPr>
          <w:rFonts w:ascii="Calibri" w:hAnsi="Calibri"/>
          <w:sz w:val="24"/>
          <w:szCs w:val="24"/>
          <w:lang w:val="it"/>
        </w:rPr>
        <w:t xml:space="preserve">lo sviluppo delle infrastrutture </w:t>
      </w:r>
      <w:r w:rsidR="004B14D8">
        <w:rPr>
          <w:rFonts w:ascii="Calibri" w:hAnsi="Calibri"/>
          <w:sz w:val="24"/>
          <w:szCs w:val="24"/>
          <w:lang w:val="it"/>
        </w:rPr>
        <w:t>digitali</w:t>
      </w:r>
      <w:r w:rsidR="00D5347D" w:rsidRPr="00BE6C5A">
        <w:rPr>
          <w:rFonts w:ascii="Calibri" w:hAnsi="Calibri"/>
          <w:sz w:val="24"/>
          <w:szCs w:val="24"/>
          <w:lang w:val="it"/>
        </w:rPr>
        <w:t xml:space="preserve"> </w:t>
      </w:r>
      <w:r w:rsidR="00C44DBA" w:rsidRPr="00BE6C5A">
        <w:rPr>
          <w:rFonts w:ascii="Calibri" w:hAnsi="Calibri"/>
          <w:sz w:val="24"/>
          <w:szCs w:val="24"/>
          <w:lang w:val="it"/>
        </w:rPr>
        <w:t xml:space="preserve">viaggi in parallelo </w:t>
      </w:r>
      <w:r w:rsidR="00D5347D" w:rsidRPr="00BE6C5A">
        <w:rPr>
          <w:rFonts w:ascii="Calibri" w:hAnsi="Calibri"/>
          <w:sz w:val="24"/>
          <w:szCs w:val="24"/>
          <w:lang w:val="it"/>
        </w:rPr>
        <w:t xml:space="preserve">con </w:t>
      </w:r>
      <w:r w:rsidR="00C44DBA" w:rsidRPr="00BE6C5A">
        <w:rPr>
          <w:rFonts w:ascii="Calibri" w:hAnsi="Calibri"/>
          <w:sz w:val="24"/>
          <w:szCs w:val="24"/>
          <w:lang w:val="it"/>
        </w:rPr>
        <w:t>quello</w:t>
      </w:r>
      <w:r w:rsidR="00D5347D" w:rsidRPr="00BE6C5A">
        <w:rPr>
          <w:rFonts w:ascii="Calibri" w:hAnsi="Calibri"/>
          <w:sz w:val="24"/>
          <w:szCs w:val="24"/>
          <w:lang w:val="it"/>
        </w:rPr>
        <w:t xml:space="preserve"> delle infrastrutture</w:t>
      </w:r>
      <w:r w:rsidR="00C44DBA" w:rsidRPr="00BE6C5A">
        <w:rPr>
          <w:rFonts w:ascii="Calibri" w:hAnsi="Calibri"/>
          <w:sz w:val="24"/>
          <w:szCs w:val="24"/>
          <w:lang w:val="it"/>
        </w:rPr>
        <w:t xml:space="preserve"> </w:t>
      </w:r>
      <w:r w:rsidR="004B14D8">
        <w:rPr>
          <w:rFonts w:ascii="Calibri" w:hAnsi="Calibri"/>
          <w:sz w:val="24"/>
          <w:szCs w:val="24"/>
          <w:lang w:val="it"/>
        </w:rPr>
        <w:t>fisiche</w:t>
      </w:r>
      <w:r>
        <w:rPr>
          <w:rFonts w:ascii="Calibri" w:hAnsi="Calibri"/>
          <w:sz w:val="24"/>
          <w:szCs w:val="24"/>
          <w:lang w:val="it"/>
        </w:rPr>
        <w:t>”</w:t>
      </w:r>
      <w:r w:rsidR="00E96011">
        <w:rPr>
          <w:rFonts w:ascii="Calibri" w:hAnsi="Calibri"/>
          <w:sz w:val="24"/>
          <w:szCs w:val="24"/>
          <w:lang w:val="it"/>
        </w:rPr>
        <w:t>,</w:t>
      </w:r>
      <w:r>
        <w:rPr>
          <w:rFonts w:ascii="Calibri" w:hAnsi="Calibri"/>
          <w:sz w:val="24"/>
          <w:szCs w:val="24"/>
          <w:lang w:val="it"/>
        </w:rPr>
        <w:t xml:space="preserve"> ha continuato Stoppani. “</w:t>
      </w:r>
      <w:r w:rsidR="00C51452" w:rsidRPr="00BE6C5A">
        <w:rPr>
          <w:rFonts w:ascii="Calibri" w:hAnsi="Calibri"/>
          <w:sz w:val="24"/>
          <w:szCs w:val="24"/>
          <w:lang w:val="it"/>
        </w:rPr>
        <w:t xml:space="preserve">Secondo l’ultimo rapporto del MIMS (Ministero Infrastrutture e mobilità sostenibile) ci sarà una spinta sul settore </w:t>
      </w:r>
      <w:proofErr w:type="spellStart"/>
      <w:r w:rsidR="00C51452" w:rsidRPr="00BE6C5A">
        <w:rPr>
          <w:rFonts w:ascii="Calibri" w:hAnsi="Calibri"/>
          <w:sz w:val="24"/>
          <w:szCs w:val="24"/>
          <w:lang w:val="it"/>
        </w:rPr>
        <w:t>Mobility</w:t>
      </w:r>
      <w:proofErr w:type="spellEnd"/>
      <w:r w:rsidR="00C51452" w:rsidRPr="00BE6C5A">
        <w:rPr>
          <w:rFonts w:ascii="Calibri" w:hAnsi="Calibri"/>
          <w:sz w:val="24"/>
          <w:szCs w:val="24"/>
          <w:lang w:val="it"/>
        </w:rPr>
        <w:t xml:space="preserve"> </w:t>
      </w:r>
      <w:proofErr w:type="spellStart"/>
      <w:r w:rsidR="00C51452" w:rsidRPr="00BE6C5A">
        <w:rPr>
          <w:rFonts w:ascii="Calibri" w:hAnsi="Calibri"/>
          <w:sz w:val="24"/>
          <w:szCs w:val="24"/>
          <w:lang w:val="it"/>
        </w:rPr>
        <w:t>as</w:t>
      </w:r>
      <w:proofErr w:type="spellEnd"/>
      <w:r w:rsidR="00C51452" w:rsidRPr="00BE6C5A">
        <w:rPr>
          <w:rFonts w:ascii="Calibri" w:hAnsi="Calibri"/>
          <w:sz w:val="24"/>
          <w:szCs w:val="24"/>
          <w:lang w:val="it"/>
        </w:rPr>
        <w:t xml:space="preserve"> a Service, integrando anche l’utilizzo dei big data: </w:t>
      </w:r>
      <w:r w:rsidR="00E556AC">
        <w:rPr>
          <w:rFonts w:ascii="Calibri" w:hAnsi="Calibri"/>
          <w:sz w:val="24"/>
          <w:szCs w:val="24"/>
          <w:lang w:val="it"/>
        </w:rPr>
        <w:t>è</w:t>
      </w:r>
      <w:r w:rsidR="00C51452" w:rsidRPr="00BE6C5A">
        <w:rPr>
          <w:rFonts w:ascii="Calibri" w:hAnsi="Calibri"/>
          <w:sz w:val="24"/>
          <w:szCs w:val="24"/>
          <w:lang w:val="it"/>
        </w:rPr>
        <w:t xml:space="preserve"> necessario comprendere in questo insieme di informazioni anche quell</w:t>
      </w:r>
      <w:r w:rsidR="00D5347D" w:rsidRPr="00BE6C5A">
        <w:rPr>
          <w:rFonts w:ascii="Calibri" w:hAnsi="Calibri"/>
          <w:sz w:val="24"/>
          <w:szCs w:val="24"/>
          <w:lang w:val="it"/>
        </w:rPr>
        <w:t>e</w:t>
      </w:r>
      <w:r w:rsidR="00C51452" w:rsidRPr="00BE6C5A">
        <w:rPr>
          <w:rFonts w:ascii="Calibri" w:hAnsi="Calibri"/>
          <w:sz w:val="24"/>
          <w:szCs w:val="24"/>
          <w:lang w:val="it"/>
        </w:rPr>
        <w:t xml:space="preserve"> provenienti dai pagamenti, che sono estremamente rilevanti</w:t>
      </w:r>
      <w:r w:rsidR="0088207F" w:rsidRPr="00BE6C5A">
        <w:rPr>
          <w:rFonts w:ascii="Calibri" w:hAnsi="Calibri"/>
          <w:sz w:val="24"/>
          <w:szCs w:val="24"/>
          <w:lang w:val="it"/>
        </w:rPr>
        <w:t xml:space="preserve"> e rappresentano un </w:t>
      </w:r>
      <w:r w:rsidR="009D72FE" w:rsidRPr="00BE6C5A">
        <w:rPr>
          <w:sz w:val="24"/>
          <w:szCs w:val="24"/>
          <w:shd w:val="clear" w:color="auto" w:fill="FFFFFF"/>
          <w:lang w:val="it"/>
        </w:rPr>
        <w:t>abilitatore di servizi che possono essere offerti a cittadini e turisti</w:t>
      </w:r>
      <w:r w:rsidR="003A047B">
        <w:rPr>
          <w:sz w:val="24"/>
          <w:szCs w:val="24"/>
          <w:shd w:val="clear" w:color="auto" w:fill="FFFFFF"/>
          <w:lang w:val="it"/>
        </w:rPr>
        <w:t>”</w:t>
      </w:r>
      <w:r w:rsidR="009D72FE" w:rsidRPr="00BE6C5A">
        <w:rPr>
          <w:sz w:val="24"/>
          <w:szCs w:val="24"/>
          <w:shd w:val="clear" w:color="auto" w:fill="FFFFFF"/>
          <w:lang w:val="it"/>
        </w:rPr>
        <w:t xml:space="preserve">. </w:t>
      </w:r>
    </w:p>
    <w:p w14:paraId="6D6E8B82" w14:textId="36A4658A" w:rsidR="0088207F" w:rsidRDefault="00E556AC" w:rsidP="009C4B62">
      <w:pPr>
        <w:contextualSpacing/>
        <w:jc w:val="both"/>
        <w:rPr>
          <w:rFonts w:ascii="Calibri" w:hAnsi="Calibri"/>
          <w:sz w:val="24"/>
          <w:szCs w:val="24"/>
          <w:shd w:val="clear" w:color="auto" w:fill="FFFFFF"/>
          <w:lang w:val="it"/>
        </w:rPr>
      </w:pPr>
      <w:r>
        <w:rPr>
          <w:rFonts w:ascii="Calibri" w:hAnsi="Calibri"/>
          <w:sz w:val="24"/>
          <w:szCs w:val="24"/>
          <w:shd w:val="clear" w:color="auto" w:fill="FFFFFF"/>
          <w:lang w:val="it"/>
        </w:rPr>
        <w:t>“</w:t>
      </w:r>
      <w:r w:rsidR="0088207F" w:rsidRPr="00BE6C5A">
        <w:rPr>
          <w:rFonts w:ascii="Calibri" w:hAnsi="Calibri"/>
          <w:sz w:val="24"/>
          <w:szCs w:val="24"/>
          <w:shd w:val="clear" w:color="auto" w:fill="FFFFFF"/>
          <w:lang w:val="it"/>
        </w:rPr>
        <w:t xml:space="preserve">Se pensiamo quindi all’orizzonte del 2026, quando il PNRR sarà arrivato a compimento, sappiamo che godremo di un’infrastruttura maggiormente sviluppata, potenziata e avremo disposizione i dati. Sarà l’anno delle </w:t>
      </w:r>
      <w:r w:rsidR="0088207F" w:rsidRPr="00BE6C5A">
        <w:rPr>
          <w:rFonts w:ascii="Calibri" w:hAnsi="Calibri"/>
          <w:sz w:val="24"/>
          <w:szCs w:val="24"/>
          <w:u w:val="single"/>
          <w:shd w:val="clear" w:color="auto" w:fill="FFFFFF"/>
          <w:lang w:val="it"/>
        </w:rPr>
        <w:t>Olimpiadi di Milano – Cortina</w:t>
      </w:r>
      <w:r w:rsidR="0088207F" w:rsidRPr="00BE6C5A">
        <w:rPr>
          <w:rFonts w:ascii="Calibri" w:hAnsi="Calibri"/>
          <w:sz w:val="24"/>
          <w:szCs w:val="24"/>
          <w:shd w:val="clear" w:color="auto" w:fill="FFFFFF"/>
          <w:lang w:val="it"/>
        </w:rPr>
        <w:t>, una straordinaria vetrina internazionale e occasione per incrementare il livello di digitalizzazione del Paese.</w:t>
      </w:r>
      <w:r w:rsidR="004B14D8">
        <w:rPr>
          <w:rFonts w:ascii="Calibri" w:hAnsi="Calibri"/>
          <w:sz w:val="24"/>
          <w:szCs w:val="24"/>
          <w:shd w:val="clear" w:color="auto" w:fill="FFFFFF"/>
          <w:lang w:val="it"/>
        </w:rPr>
        <w:t xml:space="preserve"> E</w:t>
      </w:r>
      <w:r w:rsidR="00BE6C5A" w:rsidRPr="00BE6C5A">
        <w:rPr>
          <w:rFonts w:ascii="Calibri" w:hAnsi="Calibri"/>
          <w:sz w:val="24"/>
          <w:szCs w:val="24"/>
          <w:shd w:val="clear" w:color="auto" w:fill="FFFFFF"/>
          <w:lang w:val="it"/>
        </w:rPr>
        <w:t>sperienza di viaggio, dinamiche di pagamento</w:t>
      </w:r>
      <w:r w:rsidR="004B14D8">
        <w:rPr>
          <w:rFonts w:ascii="Calibri" w:hAnsi="Calibri"/>
          <w:sz w:val="24"/>
          <w:szCs w:val="24"/>
          <w:shd w:val="clear" w:color="auto" w:fill="FFFFFF"/>
          <w:lang w:val="it"/>
        </w:rPr>
        <w:t xml:space="preserve"> aperte con sistemi accettati universalmente</w:t>
      </w:r>
      <w:r w:rsidR="00BE6C5A" w:rsidRPr="00BE6C5A">
        <w:rPr>
          <w:rFonts w:ascii="Calibri" w:hAnsi="Calibri"/>
          <w:sz w:val="24"/>
          <w:szCs w:val="24"/>
          <w:shd w:val="clear" w:color="auto" w:fill="FFFFFF"/>
          <w:lang w:val="it"/>
        </w:rPr>
        <w:t>, gestione dei flussi dei visitatori saranno elementi critici per il successo della manifestazione</w:t>
      </w:r>
      <w:r w:rsidR="00E96011">
        <w:rPr>
          <w:rFonts w:ascii="Calibri" w:hAnsi="Calibri"/>
          <w:sz w:val="24"/>
          <w:szCs w:val="24"/>
          <w:shd w:val="clear" w:color="auto" w:fill="FFFFFF"/>
          <w:lang w:val="it"/>
        </w:rPr>
        <w:t>”</w:t>
      </w:r>
      <w:r w:rsidR="00BE6C5A" w:rsidRPr="00BE6C5A">
        <w:rPr>
          <w:rFonts w:ascii="Calibri" w:hAnsi="Calibri"/>
          <w:sz w:val="24"/>
          <w:szCs w:val="24"/>
          <w:shd w:val="clear" w:color="auto" w:fill="FFFFFF"/>
          <w:lang w:val="it"/>
        </w:rPr>
        <w:t xml:space="preserve">. </w:t>
      </w:r>
    </w:p>
    <w:p w14:paraId="69FC7F0E" w14:textId="77777777" w:rsidR="00E96011" w:rsidRPr="00BE6C5A" w:rsidRDefault="00E96011" w:rsidP="009C4B62">
      <w:pPr>
        <w:contextualSpacing/>
        <w:jc w:val="both"/>
        <w:rPr>
          <w:rFonts w:ascii="Calibri" w:hAnsi="Calibri"/>
          <w:sz w:val="24"/>
          <w:szCs w:val="24"/>
          <w:shd w:val="clear" w:color="auto" w:fill="FFFFFF"/>
          <w:lang w:val="it"/>
        </w:rPr>
      </w:pPr>
    </w:p>
    <w:p w14:paraId="1F1A7D14" w14:textId="7E70DC96" w:rsidR="0088207F" w:rsidRPr="00BE6C5A" w:rsidRDefault="00E96011" w:rsidP="009C4B62">
      <w:pPr>
        <w:contextualSpacing/>
        <w:jc w:val="both"/>
        <w:rPr>
          <w:rFonts w:ascii="Calibri" w:hAnsi="Calibri"/>
          <w:sz w:val="24"/>
          <w:szCs w:val="24"/>
          <w:shd w:val="clear" w:color="auto" w:fill="FFFFFF"/>
          <w:lang w:val="it"/>
        </w:rPr>
      </w:pPr>
      <w:r>
        <w:rPr>
          <w:rFonts w:ascii="Calibri" w:hAnsi="Calibri"/>
          <w:sz w:val="24"/>
          <w:szCs w:val="24"/>
          <w:u w:val="single"/>
          <w:shd w:val="clear" w:color="auto" w:fill="FFFFFF"/>
          <w:lang w:val="it"/>
        </w:rPr>
        <w:t>“</w:t>
      </w:r>
      <w:r w:rsidR="0088207F" w:rsidRPr="00BE6C5A">
        <w:rPr>
          <w:rFonts w:ascii="Calibri" w:hAnsi="Calibri"/>
          <w:sz w:val="24"/>
          <w:szCs w:val="24"/>
          <w:u w:val="single"/>
          <w:shd w:val="clear" w:color="auto" w:fill="FFFFFF"/>
          <w:lang w:val="it"/>
        </w:rPr>
        <w:t>Dobbiamo prepararci bene e investire sul futuro, i pagamenti digitali sono una delle leve per una Italia pi</w:t>
      </w:r>
      <w:r w:rsidR="00E556AC">
        <w:rPr>
          <w:rFonts w:ascii="Calibri" w:hAnsi="Calibri"/>
          <w:sz w:val="24"/>
          <w:szCs w:val="24"/>
          <w:u w:val="single"/>
          <w:shd w:val="clear" w:color="auto" w:fill="FFFFFF"/>
          <w:lang w:val="it"/>
        </w:rPr>
        <w:t>ù</w:t>
      </w:r>
      <w:r w:rsidR="0088207F" w:rsidRPr="00BE6C5A">
        <w:rPr>
          <w:rFonts w:ascii="Calibri" w:hAnsi="Calibri"/>
          <w:sz w:val="24"/>
          <w:szCs w:val="24"/>
          <w:u w:val="single"/>
          <w:shd w:val="clear" w:color="auto" w:fill="FFFFFF"/>
          <w:lang w:val="it"/>
        </w:rPr>
        <w:t xml:space="preserve"> digitale e quindi pi</w:t>
      </w:r>
      <w:r w:rsidR="00E556AC">
        <w:rPr>
          <w:rFonts w:ascii="Calibri" w:hAnsi="Calibri"/>
          <w:sz w:val="24"/>
          <w:szCs w:val="24"/>
          <w:u w:val="single"/>
          <w:shd w:val="clear" w:color="auto" w:fill="FFFFFF"/>
          <w:lang w:val="it"/>
        </w:rPr>
        <w:t>ù</w:t>
      </w:r>
      <w:r w:rsidR="0088207F" w:rsidRPr="00BE6C5A">
        <w:rPr>
          <w:rFonts w:ascii="Calibri" w:hAnsi="Calibri"/>
          <w:sz w:val="24"/>
          <w:szCs w:val="24"/>
          <w:u w:val="single"/>
          <w:shd w:val="clear" w:color="auto" w:fill="FFFFFF"/>
          <w:lang w:val="it"/>
        </w:rPr>
        <w:t xml:space="preserve"> pronta a cogliere le opportunità che si presentano per rendere le nostre città pi</w:t>
      </w:r>
      <w:r w:rsidR="00E556AC">
        <w:rPr>
          <w:rFonts w:ascii="Calibri" w:hAnsi="Calibri"/>
          <w:sz w:val="24"/>
          <w:szCs w:val="24"/>
          <w:u w:val="single"/>
          <w:shd w:val="clear" w:color="auto" w:fill="FFFFFF"/>
          <w:lang w:val="it"/>
        </w:rPr>
        <w:t>ù</w:t>
      </w:r>
      <w:r w:rsidR="0088207F" w:rsidRPr="00BE6C5A">
        <w:rPr>
          <w:rFonts w:ascii="Calibri" w:hAnsi="Calibri"/>
          <w:sz w:val="24"/>
          <w:szCs w:val="24"/>
          <w:u w:val="single"/>
          <w:shd w:val="clear" w:color="auto" w:fill="FFFFFF"/>
          <w:lang w:val="it"/>
        </w:rPr>
        <w:t xml:space="preserve"> sostenibili</w:t>
      </w:r>
      <w:r w:rsidR="00BE6C5A" w:rsidRPr="00E96011">
        <w:rPr>
          <w:rFonts w:ascii="Calibri" w:hAnsi="Calibri"/>
          <w:sz w:val="24"/>
          <w:szCs w:val="24"/>
          <w:shd w:val="clear" w:color="auto" w:fill="FFFFFF"/>
          <w:lang w:val="it"/>
        </w:rPr>
        <w:t>”</w:t>
      </w:r>
      <w:r w:rsidRPr="00E96011">
        <w:rPr>
          <w:rFonts w:ascii="Calibri" w:hAnsi="Calibri"/>
          <w:sz w:val="24"/>
          <w:szCs w:val="24"/>
          <w:shd w:val="clear" w:color="auto" w:fill="FFFFFF"/>
          <w:lang w:val="it"/>
        </w:rPr>
        <w:t>,</w:t>
      </w:r>
      <w:r w:rsidRPr="00E96011">
        <w:rPr>
          <w:rFonts w:ascii="Calibri" w:hAnsi="Calibri"/>
          <w:sz w:val="24"/>
          <w:szCs w:val="24"/>
          <w:lang w:val="it"/>
        </w:rPr>
        <w:t xml:space="preserve"> </w:t>
      </w:r>
      <w:r>
        <w:rPr>
          <w:rFonts w:ascii="Calibri" w:hAnsi="Calibri"/>
          <w:sz w:val="24"/>
          <w:szCs w:val="24"/>
          <w:lang w:val="it"/>
        </w:rPr>
        <w:t xml:space="preserve">ha </w:t>
      </w:r>
      <w:r>
        <w:rPr>
          <w:rFonts w:ascii="Calibri" w:hAnsi="Calibri"/>
          <w:sz w:val="24"/>
          <w:szCs w:val="24"/>
          <w:lang w:val="it"/>
        </w:rPr>
        <w:t>concluso</w:t>
      </w:r>
      <w:r>
        <w:rPr>
          <w:rFonts w:ascii="Calibri" w:hAnsi="Calibri"/>
          <w:sz w:val="24"/>
          <w:szCs w:val="24"/>
          <w:lang w:val="it"/>
        </w:rPr>
        <w:t xml:space="preserve"> Stoppani.</w:t>
      </w:r>
    </w:p>
    <w:p w14:paraId="15E42BBC" w14:textId="77777777" w:rsidR="0088207F" w:rsidRDefault="0088207F" w:rsidP="0088207F">
      <w:pPr>
        <w:rPr>
          <w:shd w:val="clear" w:color="auto" w:fill="FFFFFF"/>
          <w:lang w:val="it"/>
        </w:rPr>
      </w:pPr>
    </w:p>
    <w:p w14:paraId="1BAE8D53" w14:textId="127056DD" w:rsidR="0088207F" w:rsidRDefault="0088207F" w:rsidP="0088207F">
      <w:pPr>
        <w:rPr>
          <w:shd w:val="clear" w:color="auto" w:fill="FFFFFF"/>
          <w:lang w:val="it"/>
        </w:rPr>
      </w:pPr>
    </w:p>
    <w:p w14:paraId="7AC1081D" w14:textId="77777777" w:rsidR="0088207F" w:rsidRPr="000D3556" w:rsidRDefault="0088207F" w:rsidP="0088207F">
      <w:pPr>
        <w:rPr>
          <w:shd w:val="clear" w:color="auto" w:fill="FFFFFF"/>
          <w:lang w:val="it"/>
        </w:rPr>
      </w:pPr>
    </w:p>
    <w:p w14:paraId="62AD0B4A" w14:textId="77777777" w:rsidR="00DF032A" w:rsidRPr="00C51452" w:rsidRDefault="00DF032A">
      <w:pPr>
        <w:rPr>
          <w:sz w:val="24"/>
          <w:szCs w:val="24"/>
          <w:lang w:val="it"/>
        </w:rPr>
      </w:pPr>
    </w:p>
    <w:sectPr w:rsidR="00DF032A" w:rsidRPr="00C514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A470" w14:textId="77777777" w:rsidR="00716D71" w:rsidRDefault="00716D71" w:rsidP="00D02B13">
      <w:pPr>
        <w:spacing w:after="0" w:line="240" w:lineRule="auto"/>
      </w:pPr>
      <w:r>
        <w:separator/>
      </w:r>
    </w:p>
  </w:endnote>
  <w:endnote w:type="continuationSeparator" w:id="0">
    <w:p w14:paraId="6439BF68" w14:textId="77777777" w:rsidR="00716D71" w:rsidRDefault="00716D71" w:rsidP="00D0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C54B" w14:textId="77777777" w:rsidR="00716D71" w:rsidRDefault="00716D71" w:rsidP="00D02B13">
      <w:pPr>
        <w:spacing w:after="0" w:line="240" w:lineRule="auto"/>
      </w:pPr>
      <w:r>
        <w:separator/>
      </w:r>
    </w:p>
  </w:footnote>
  <w:footnote w:type="continuationSeparator" w:id="0">
    <w:p w14:paraId="00DB06A1" w14:textId="77777777" w:rsidR="00716D71" w:rsidRDefault="00716D71" w:rsidP="00D0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557A" w14:textId="12C158D8" w:rsidR="00E556AC" w:rsidRDefault="00E556AC">
    <w:pPr>
      <w:pStyle w:val="Intestazione"/>
    </w:pPr>
    <w:r w:rsidRPr="00CB031B">
      <w:rPr>
        <w:noProof/>
      </w:rPr>
      <w:drawing>
        <wp:anchor distT="0" distB="0" distL="114300" distR="114300" simplePos="0" relativeHeight="251659264" behindDoc="1" locked="0" layoutInCell="1" allowOverlap="1" wp14:anchorId="1E7A00A8" wp14:editId="3F59FC9F">
          <wp:simplePos x="0" y="0"/>
          <wp:positionH relativeFrom="margin">
            <wp:posOffset>5114925</wp:posOffset>
          </wp:positionH>
          <wp:positionV relativeFrom="paragraph">
            <wp:posOffset>8890</wp:posOffset>
          </wp:positionV>
          <wp:extent cx="1044220" cy="338328"/>
          <wp:effectExtent l="0" t="0" r="3810" b="508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4220" cy="33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46A7"/>
    <w:multiLevelType w:val="hybridMultilevel"/>
    <w:tmpl w:val="A6326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24E7D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2A"/>
    <w:rsid w:val="000C6BA8"/>
    <w:rsid w:val="00102384"/>
    <w:rsid w:val="00331544"/>
    <w:rsid w:val="003340ED"/>
    <w:rsid w:val="003A047B"/>
    <w:rsid w:val="004279A8"/>
    <w:rsid w:val="004B14D8"/>
    <w:rsid w:val="00536C60"/>
    <w:rsid w:val="00610E59"/>
    <w:rsid w:val="006326EF"/>
    <w:rsid w:val="00716D71"/>
    <w:rsid w:val="007C7C90"/>
    <w:rsid w:val="0088207F"/>
    <w:rsid w:val="0099563E"/>
    <w:rsid w:val="009C4B62"/>
    <w:rsid w:val="009D72FE"/>
    <w:rsid w:val="00BE6C5A"/>
    <w:rsid w:val="00C44DBA"/>
    <w:rsid w:val="00C51452"/>
    <w:rsid w:val="00CE5CF5"/>
    <w:rsid w:val="00D02B13"/>
    <w:rsid w:val="00D5347D"/>
    <w:rsid w:val="00DF032A"/>
    <w:rsid w:val="00E43A01"/>
    <w:rsid w:val="00E556AC"/>
    <w:rsid w:val="00E96011"/>
    <w:rsid w:val="00E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711A5"/>
  <w15:chartTrackingRefBased/>
  <w15:docId w15:val="{A5B243C9-40F4-45D2-8EBC-02B9505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51452"/>
    <w:rPr>
      <w:color w:val="0000FF"/>
      <w:u w:val="single"/>
    </w:rPr>
  </w:style>
  <w:style w:type="paragraph" w:styleId="Paragrafoelenco">
    <w:name w:val="List Paragraph"/>
    <w:aliases w:val="Bullet List,FooterText,Paragraphe de liste1,numbered,List Paragraph1,Listenabsatz,リスト段落,Bulletr List Paragraph,列出段落,列出段落1,List Paragraph2,List Paragraph21,Parágrafo da Lista1,Párrafo de lista1,Listeafsnit1,リスト段落1,Foot,cS List Paragraph"/>
    <w:basedOn w:val="Normale"/>
    <w:link w:val="ParagrafoelencoCarattere"/>
    <w:uiPriority w:val="34"/>
    <w:qFormat/>
    <w:rsid w:val="009D72FE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Bulletr List Paragraph Carattere,列出段落 Carattere,列出段落1 Carattere"/>
    <w:basedOn w:val="Carpredefinitoparagrafo"/>
    <w:link w:val="Paragrafoelenco"/>
    <w:uiPriority w:val="34"/>
    <w:qFormat/>
    <w:locked/>
    <w:rsid w:val="009D72FE"/>
    <w:rPr>
      <w:rFonts w:ascii="Calibri" w:eastAsia="Times New Roman" w:hAnsi="Calibri" w:cs="Times New Roman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A15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15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15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15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150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55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6AC"/>
  </w:style>
  <w:style w:type="paragraph" w:styleId="Pidipagina">
    <w:name w:val="footer"/>
    <w:basedOn w:val="Normale"/>
    <w:link w:val="PidipaginaCarattere"/>
    <w:uiPriority w:val="99"/>
    <w:unhideWhenUsed/>
    <w:rsid w:val="00E55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Banti, Enrica</dc:creator>
  <cp:keywords/>
  <dc:description/>
  <cp:lastModifiedBy>D.A.G. Communication Srl</cp:lastModifiedBy>
  <cp:revision>8</cp:revision>
  <dcterms:created xsi:type="dcterms:W3CDTF">2022-06-03T17:43:00Z</dcterms:created>
  <dcterms:modified xsi:type="dcterms:W3CDTF">2022-06-04T13:35:00Z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2022-06-01T14:52:38Z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013cd17b-2d82-4024-a7fe-3f92ff1ea87c</vt:lpwstr>
  </property>
  <property fmtid="{D5CDD505-2E9C-101B-9397-08002B2CF9AE}" pid="8" name="MSIP_Label_a0f89cb5-682d-4be4-b0e0-739c9b4a93d4_ContentBits">
    <vt:lpwstr>0</vt:lpwstr>
  </property>
</Properties>
</file>