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0" w:rsidRDefault="00D53360" w:rsidP="003227F8">
      <w:pPr>
        <w:pStyle w:val="Eivli"/>
      </w:pPr>
    </w:p>
    <w:p w:rsidR="00415936" w:rsidRDefault="00415936" w:rsidP="00B66AC8">
      <w:pPr>
        <w:spacing w:line="240" w:lineRule="auto"/>
      </w:pPr>
    </w:p>
    <w:p w:rsidR="006A175C" w:rsidRPr="00415936" w:rsidRDefault="0071695E" w:rsidP="00B66AC8">
      <w:pPr>
        <w:spacing w:line="240" w:lineRule="auto"/>
        <w:rPr>
          <w:rFonts w:eastAsia="Times New Roman" w:cs="Arial"/>
          <w:b/>
          <w:sz w:val="24"/>
          <w:szCs w:val="24"/>
        </w:rPr>
      </w:pPr>
      <w:r w:rsidRPr="00415936">
        <w:rPr>
          <w:rFonts w:eastAsia="Times New Roman" w:cs="Arial"/>
          <w:b/>
          <w:sz w:val="24"/>
          <w:szCs w:val="24"/>
        </w:rPr>
        <w:t xml:space="preserve">TIKKURILALTA </w:t>
      </w:r>
      <w:r w:rsidR="002828CE" w:rsidRPr="00415936">
        <w:rPr>
          <w:rFonts w:eastAsia="Times New Roman" w:cs="Arial"/>
          <w:b/>
          <w:sz w:val="24"/>
          <w:szCs w:val="24"/>
        </w:rPr>
        <w:t>FUNKTIONAALISIA TUOTTEITA</w:t>
      </w:r>
      <w:r w:rsidR="000B14A2" w:rsidRPr="00415936">
        <w:rPr>
          <w:rFonts w:eastAsia="Times New Roman" w:cs="Arial"/>
          <w:b/>
          <w:sz w:val="24"/>
          <w:szCs w:val="24"/>
        </w:rPr>
        <w:t xml:space="preserve"> AMMATTILAISILLE</w:t>
      </w:r>
    </w:p>
    <w:p w:rsidR="006A175C" w:rsidRPr="00415936" w:rsidRDefault="006A175C" w:rsidP="00B66AC8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0B14A2" w:rsidRPr="00415936" w:rsidRDefault="008F25EE" w:rsidP="00B66AC8">
      <w:pPr>
        <w:spacing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Erikoispintamaali </w:t>
      </w:r>
      <w:bookmarkStart w:id="0" w:name="_GoBack"/>
      <w:bookmarkEnd w:id="0"/>
      <w:r w:rsidR="00F543CD" w:rsidRPr="00415936">
        <w:rPr>
          <w:rFonts w:eastAsia="Times New Roman" w:cs="Arial"/>
          <w:b/>
          <w:sz w:val="20"/>
          <w:szCs w:val="20"/>
        </w:rPr>
        <w:t>korkeaa hygieniatasoa vaativiin kohteisiin</w:t>
      </w:r>
    </w:p>
    <w:p w:rsidR="00F543CD" w:rsidRPr="00415936" w:rsidRDefault="00F543CD" w:rsidP="00B66AC8">
      <w:pPr>
        <w:pStyle w:val="Eivli"/>
        <w:rPr>
          <w:sz w:val="20"/>
          <w:szCs w:val="20"/>
        </w:rPr>
      </w:pPr>
    </w:p>
    <w:p w:rsidR="002828CE" w:rsidRPr="008F25EE" w:rsidRDefault="00F543CD" w:rsidP="00B66AC8">
      <w:pPr>
        <w:spacing w:line="240" w:lineRule="auto"/>
        <w:rPr>
          <w:rFonts w:eastAsia="Times New Roman" w:cs="Arial"/>
          <w:sz w:val="20"/>
          <w:szCs w:val="20"/>
        </w:rPr>
      </w:pPr>
      <w:proofErr w:type="spellStart"/>
      <w:r w:rsidRPr="00415936">
        <w:rPr>
          <w:rFonts w:eastAsia="Times New Roman" w:cs="Arial"/>
          <w:sz w:val="20"/>
          <w:szCs w:val="20"/>
        </w:rPr>
        <w:t>Argentum</w:t>
      </w:r>
      <w:proofErr w:type="spellEnd"/>
      <w:r w:rsidRPr="00415936">
        <w:rPr>
          <w:rFonts w:eastAsia="Times New Roman" w:cs="Arial"/>
          <w:sz w:val="20"/>
          <w:szCs w:val="20"/>
        </w:rPr>
        <w:t xml:space="preserve"> 20 on vaativien kohteiden hygienian hallinnan avuksi </w:t>
      </w:r>
      <w:r w:rsidRPr="008F25EE">
        <w:rPr>
          <w:rFonts w:eastAsia="Times New Roman" w:cs="Arial"/>
          <w:sz w:val="20"/>
          <w:szCs w:val="20"/>
        </w:rPr>
        <w:t xml:space="preserve">kehitetty </w:t>
      </w:r>
      <w:r w:rsidR="00863C77" w:rsidRPr="008F25EE">
        <w:rPr>
          <w:rFonts w:eastAsia="Times New Roman" w:cs="Arial"/>
          <w:sz w:val="20"/>
          <w:szCs w:val="20"/>
        </w:rPr>
        <w:t xml:space="preserve">vesiohenteinen, </w:t>
      </w:r>
      <w:r w:rsidR="004D415F" w:rsidRPr="008F25EE">
        <w:rPr>
          <w:rFonts w:eastAsia="Times New Roman" w:cs="Arial"/>
          <w:sz w:val="20"/>
          <w:szCs w:val="20"/>
        </w:rPr>
        <w:t xml:space="preserve">puolihimmeä </w:t>
      </w:r>
      <w:r w:rsidRPr="008F25EE">
        <w:rPr>
          <w:rFonts w:eastAsia="Times New Roman" w:cs="Arial"/>
          <w:sz w:val="20"/>
          <w:szCs w:val="20"/>
        </w:rPr>
        <w:t>erikoispintamaali sisäsein</w:t>
      </w:r>
      <w:r w:rsidR="00B66AC8" w:rsidRPr="008F25EE">
        <w:rPr>
          <w:rFonts w:eastAsia="Times New Roman" w:cs="Arial"/>
          <w:sz w:val="20"/>
          <w:szCs w:val="20"/>
        </w:rPr>
        <w:t>iin</w:t>
      </w:r>
      <w:r w:rsidRPr="008F25EE">
        <w:rPr>
          <w:rFonts w:eastAsia="Times New Roman" w:cs="Arial"/>
          <w:sz w:val="20"/>
          <w:szCs w:val="20"/>
        </w:rPr>
        <w:t xml:space="preserve"> ja katto</w:t>
      </w:r>
      <w:r w:rsidR="00B66AC8" w:rsidRPr="008F25EE">
        <w:rPr>
          <w:rFonts w:eastAsia="Times New Roman" w:cs="Arial"/>
          <w:sz w:val="20"/>
          <w:szCs w:val="20"/>
        </w:rPr>
        <w:t>ihin</w:t>
      </w:r>
      <w:r w:rsidR="002828CE" w:rsidRPr="008F25EE">
        <w:rPr>
          <w:rFonts w:eastAsia="Times New Roman" w:cs="Arial"/>
          <w:sz w:val="20"/>
          <w:szCs w:val="20"/>
        </w:rPr>
        <w:t>.</w:t>
      </w:r>
      <w:r w:rsidR="00B66AC8" w:rsidRPr="008F25EE">
        <w:rPr>
          <w:rFonts w:eastAsia="Times New Roman" w:cs="Arial"/>
          <w:sz w:val="20"/>
          <w:szCs w:val="20"/>
        </w:rPr>
        <w:t xml:space="preserve"> </w:t>
      </w:r>
      <w:r w:rsidR="002828CE" w:rsidRPr="008F25EE">
        <w:rPr>
          <w:rFonts w:eastAsia="Times New Roman" w:cs="Arial"/>
          <w:sz w:val="20"/>
          <w:szCs w:val="20"/>
        </w:rPr>
        <w:t>Tuote</w:t>
      </w:r>
      <w:r w:rsidRPr="008F25EE">
        <w:rPr>
          <w:rFonts w:eastAsia="Times New Roman" w:cs="Arial"/>
          <w:sz w:val="20"/>
          <w:szCs w:val="20"/>
        </w:rPr>
        <w:t xml:space="preserve"> sisältää hopea-aktiivia, joka yhdessä hyvän laitoshygienian kanssa estää bakteerikannan kasvua maalipinnalla. </w:t>
      </w:r>
      <w:r w:rsidR="00FC4797" w:rsidRPr="008F25EE">
        <w:rPr>
          <w:rFonts w:eastAsia="Times New Roman" w:cs="Arial"/>
          <w:sz w:val="20"/>
          <w:szCs w:val="20"/>
        </w:rPr>
        <w:t>Maali</w:t>
      </w:r>
      <w:r w:rsidRPr="008F25EE">
        <w:rPr>
          <w:rFonts w:eastAsia="Times New Roman" w:cs="Arial"/>
          <w:sz w:val="20"/>
          <w:szCs w:val="20"/>
        </w:rPr>
        <w:t xml:space="preserve"> on testattu standardin ISO 22196 mukaisesti.</w:t>
      </w:r>
      <w:r w:rsidR="0071695E" w:rsidRPr="008F25EE">
        <w:rPr>
          <w:rFonts w:eastAsia="Times New Roman" w:cs="Arial"/>
          <w:sz w:val="20"/>
          <w:szCs w:val="20"/>
        </w:rPr>
        <w:t xml:space="preserve"> </w:t>
      </w:r>
    </w:p>
    <w:p w:rsidR="002828CE" w:rsidRPr="008F25EE" w:rsidRDefault="002828CE" w:rsidP="00B66AC8">
      <w:pPr>
        <w:spacing w:line="240" w:lineRule="auto"/>
        <w:rPr>
          <w:rFonts w:eastAsia="Times New Roman" w:cs="Arial"/>
          <w:sz w:val="20"/>
          <w:szCs w:val="20"/>
        </w:rPr>
      </w:pPr>
    </w:p>
    <w:p w:rsidR="002828CE" w:rsidRPr="008F25EE" w:rsidRDefault="00DF2946" w:rsidP="00B66AC8">
      <w:pPr>
        <w:spacing w:line="240" w:lineRule="auto"/>
        <w:rPr>
          <w:rFonts w:eastAsia="Times New Roman" w:cs="Arial"/>
          <w:sz w:val="20"/>
          <w:szCs w:val="20"/>
        </w:rPr>
      </w:pPr>
      <w:r w:rsidRPr="008F25EE">
        <w:rPr>
          <w:rFonts w:eastAsia="Times New Roman" w:cs="Arial"/>
          <w:sz w:val="20"/>
          <w:szCs w:val="20"/>
        </w:rPr>
        <w:t>Hygieenisen e</w:t>
      </w:r>
      <w:r w:rsidR="00B66AC8" w:rsidRPr="008F25EE">
        <w:rPr>
          <w:rFonts w:eastAsia="Times New Roman" w:cs="Arial"/>
          <w:sz w:val="20"/>
          <w:szCs w:val="20"/>
        </w:rPr>
        <w:t>rikoispintamaalin k</w:t>
      </w:r>
      <w:r w:rsidR="00F543CD" w:rsidRPr="008F25EE">
        <w:rPr>
          <w:rFonts w:eastAsia="Times New Roman" w:cs="Arial"/>
          <w:sz w:val="20"/>
          <w:szCs w:val="20"/>
        </w:rPr>
        <w:t>äyttökohteita ovat rasitusl</w:t>
      </w:r>
      <w:r w:rsidR="00AB0E86" w:rsidRPr="008F25EE">
        <w:rPr>
          <w:rFonts w:eastAsia="Times New Roman" w:cs="Arial"/>
          <w:sz w:val="20"/>
          <w:szCs w:val="20"/>
        </w:rPr>
        <w:t>uokan 04, 05 ja 06 tilat, esimerkiksi sa</w:t>
      </w:r>
      <w:r w:rsidR="00F543CD" w:rsidRPr="008F25EE">
        <w:rPr>
          <w:rFonts w:eastAsia="Times New Roman" w:cs="Arial"/>
          <w:sz w:val="20"/>
          <w:szCs w:val="20"/>
        </w:rPr>
        <w:t>iraalat ja muut terveydenhu</w:t>
      </w:r>
      <w:r w:rsidR="00AB0E86" w:rsidRPr="008F25EE">
        <w:rPr>
          <w:rFonts w:eastAsia="Times New Roman" w:cs="Arial"/>
          <w:sz w:val="20"/>
          <w:szCs w:val="20"/>
        </w:rPr>
        <w:t xml:space="preserve">ollon tilat, sekä koulut, päiväkodit ja </w:t>
      </w:r>
      <w:r w:rsidR="00F543CD" w:rsidRPr="008F25EE">
        <w:rPr>
          <w:rFonts w:eastAsia="Times New Roman" w:cs="Arial"/>
          <w:sz w:val="20"/>
          <w:szCs w:val="20"/>
        </w:rPr>
        <w:t xml:space="preserve">palvelutalot. </w:t>
      </w:r>
      <w:proofErr w:type="spellStart"/>
      <w:r w:rsidR="00F543CD" w:rsidRPr="008F25EE">
        <w:rPr>
          <w:rFonts w:eastAsia="Times New Roman" w:cs="Arial"/>
          <w:sz w:val="20"/>
          <w:szCs w:val="20"/>
        </w:rPr>
        <w:t>Argentum</w:t>
      </w:r>
      <w:proofErr w:type="spellEnd"/>
      <w:r w:rsidR="00F543CD" w:rsidRPr="008F25EE">
        <w:rPr>
          <w:rFonts w:eastAsia="Times New Roman" w:cs="Arial"/>
          <w:sz w:val="20"/>
          <w:szCs w:val="20"/>
        </w:rPr>
        <w:t xml:space="preserve"> 20 kestää kovaa käyttöä haasteellisissa ympäristöissä</w:t>
      </w:r>
      <w:r w:rsidR="00E20574" w:rsidRPr="008F25EE">
        <w:rPr>
          <w:rFonts w:eastAsia="Times New Roman" w:cs="Arial"/>
          <w:sz w:val="20"/>
          <w:szCs w:val="20"/>
        </w:rPr>
        <w:t xml:space="preserve"> sekä puhdistusta esimerkiksi</w:t>
      </w:r>
      <w:r w:rsidR="00F543CD" w:rsidRPr="008F25EE">
        <w:rPr>
          <w:rFonts w:eastAsia="Times New Roman" w:cs="Arial"/>
          <w:sz w:val="20"/>
          <w:szCs w:val="20"/>
        </w:rPr>
        <w:t xml:space="preserve"> sairaaloissa käytetyillä pesu- ja desinfektioaineilla. </w:t>
      </w:r>
    </w:p>
    <w:p w:rsidR="002828CE" w:rsidRPr="008F25EE" w:rsidRDefault="002828CE" w:rsidP="00B66AC8">
      <w:pPr>
        <w:spacing w:line="240" w:lineRule="auto"/>
        <w:rPr>
          <w:rFonts w:eastAsia="Times New Roman" w:cs="Arial"/>
          <w:sz w:val="20"/>
          <w:szCs w:val="20"/>
        </w:rPr>
      </w:pPr>
    </w:p>
    <w:p w:rsidR="00F543CD" w:rsidRPr="008F25EE" w:rsidRDefault="00B66AC8" w:rsidP="00B66AC8">
      <w:pPr>
        <w:spacing w:line="240" w:lineRule="auto"/>
        <w:rPr>
          <w:rFonts w:eastAsia="Times New Roman" w:cs="Arial"/>
          <w:sz w:val="20"/>
          <w:szCs w:val="20"/>
        </w:rPr>
      </w:pPr>
      <w:r w:rsidRPr="008F25EE">
        <w:rPr>
          <w:rFonts w:eastAsia="Times New Roman" w:cs="Arial"/>
          <w:sz w:val="20"/>
          <w:szCs w:val="20"/>
        </w:rPr>
        <w:t>Tuotetta</w:t>
      </w:r>
      <w:r w:rsidR="002828CE" w:rsidRPr="008F25EE">
        <w:rPr>
          <w:rFonts w:eastAsia="Times New Roman" w:cs="Arial"/>
          <w:sz w:val="20"/>
          <w:szCs w:val="20"/>
        </w:rPr>
        <w:t xml:space="preserve"> saa 9 ja 18 litran astioissa.</w:t>
      </w:r>
      <w:r w:rsidRPr="008F25EE">
        <w:rPr>
          <w:rFonts w:eastAsia="Times New Roman" w:cs="Arial"/>
          <w:sz w:val="20"/>
          <w:szCs w:val="20"/>
        </w:rPr>
        <w:t xml:space="preserve"> </w:t>
      </w:r>
      <w:proofErr w:type="spellStart"/>
      <w:r w:rsidR="00F543CD" w:rsidRPr="008F25EE">
        <w:rPr>
          <w:rFonts w:eastAsia="Times New Roman" w:cs="Arial"/>
          <w:sz w:val="20"/>
          <w:szCs w:val="20"/>
        </w:rPr>
        <w:t>Argentum</w:t>
      </w:r>
      <w:proofErr w:type="spellEnd"/>
      <w:r w:rsidR="00F543CD" w:rsidRPr="008F25EE">
        <w:rPr>
          <w:rFonts w:eastAsia="Times New Roman" w:cs="Arial"/>
          <w:sz w:val="20"/>
          <w:szCs w:val="20"/>
        </w:rPr>
        <w:t xml:space="preserve"> 20 </w:t>
      </w:r>
      <w:r w:rsidR="00415936" w:rsidRPr="008F25EE">
        <w:rPr>
          <w:rFonts w:eastAsia="Times New Roman" w:cs="Arial"/>
          <w:sz w:val="20"/>
          <w:szCs w:val="20"/>
        </w:rPr>
        <w:t>-</w:t>
      </w:r>
      <w:r w:rsidRPr="008F25EE">
        <w:rPr>
          <w:rFonts w:eastAsia="Times New Roman" w:cs="Arial"/>
          <w:sz w:val="20"/>
          <w:szCs w:val="20"/>
        </w:rPr>
        <w:t>erikoi</w:t>
      </w:r>
      <w:r w:rsidR="005A03F5" w:rsidRPr="008F25EE">
        <w:rPr>
          <w:rFonts w:eastAsia="Times New Roman" w:cs="Arial"/>
          <w:sz w:val="20"/>
          <w:szCs w:val="20"/>
        </w:rPr>
        <w:t>s</w:t>
      </w:r>
      <w:r w:rsidRPr="008F25EE">
        <w:rPr>
          <w:rFonts w:eastAsia="Times New Roman" w:cs="Arial"/>
          <w:sz w:val="20"/>
          <w:szCs w:val="20"/>
        </w:rPr>
        <w:t xml:space="preserve">pintamaali </w:t>
      </w:r>
      <w:r w:rsidR="00F543CD" w:rsidRPr="008F25EE">
        <w:rPr>
          <w:rFonts w:eastAsia="Times New Roman" w:cs="Arial"/>
          <w:sz w:val="20"/>
          <w:szCs w:val="20"/>
        </w:rPr>
        <w:t>kuuluu rakennus</w:t>
      </w:r>
      <w:r w:rsidR="00854CAB" w:rsidRPr="008F25EE">
        <w:rPr>
          <w:rFonts w:eastAsia="Times New Roman" w:cs="Arial"/>
          <w:sz w:val="20"/>
          <w:szCs w:val="20"/>
        </w:rPr>
        <w:t xml:space="preserve">materiaalien </w:t>
      </w:r>
      <w:r w:rsidR="00AB0E86" w:rsidRPr="008F25EE">
        <w:rPr>
          <w:rFonts w:eastAsia="Times New Roman" w:cs="Arial"/>
          <w:sz w:val="20"/>
          <w:szCs w:val="20"/>
        </w:rPr>
        <w:t>p</w:t>
      </w:r>
      <w:r w:rsidR="00854CAB" w:rsidRPr="008F25EE">
        <w:rPr>
          <w:rFonts w:eastAsia="Times New Roman" w:cs="Arial"/>
          <w:sz w:val="20"/>
          <w:szCs w:val="20"/>
        </w:rPr>
        <w:t>äästöluokkaan M1</w:t>
      </w:r>
      <w:r w:rsidRPr="008F25EE">
        <w:rPr>
          <w:rFonts w:eastAsia="Times New Roman" w:cs="Arial"/>
          <w:sz w:val="20"/>
          <w:szCs w:val="20"/>
        </w:rPr>
        <w:t>,</w:t>
      </w:r>
      <w:r w:rsidR="00854CAB" w:rsidRPr="008F25EE">
        <w:rPr>
          <w:rFonts w:eastAsia="Times New Roman" w:cs="Arial"/>
          <w:sz w:val="20"/>
          <w:szCs w:val="20"/>
        </w:rPr>
        <w:t xml:space="preserve"> ja se on avainlipputuote. </w:t>
      </w:r>
    </w:p>
    <w:p w:rsidR="0071695E" w:rsidRPr="008F25EE" w:rsidRDefault="0071695E" w:rsidP="00B66AC8">
      <w:pPr>
        <w:pStyle w:val="Eivli"/>
        <w:rPr>
          <w:sz w:val="20"/>
          <w:szCs w:val="20"/>
        </w:rPr>
      </w:pPr>
    </w:p>
    <w:p w:rsidR="0071695E" w:rsidRPr="008F25EE" w:rsidRDefault="0071695E" w:rsidP="00B66AC8">
      <w:pPr>
        <w:pStyle w:val="Eivli"/>
        <w:rPr>
          <w:b/>
          <w:sz w:val="20"/>
          <w:szCs w:val="20"/>
        </w:rPr>
      </w:pPr>
      <w:r w:rsidRPr="008F25EE">
        <w:rPr>
          <w:b/>
          <w:sz w:val="20"/>
          <w:szCs w:val="20"/>
        </w:rPr>
        <w:t xml:space="preserve">Pölytöntä pintaa </w:t>
      </w:r>
    </w:p>
    <w:p w:rsidR="006A175C" w:rsidRPr="008F25EE" w:rsidRDefault="006A175C" w:rsidP="00B66AC8">
      <w:pPr>
        <w:spacing w:line="240" w:lineRule="auto"/>
        <w:rPr>
          <w:rFonts w:eastAsia="Times New Roman" w:cs="Arial"/>
          <w:sz w:val="20"/>
          <w:szCs w:val="20"/>
        </w:rPr>
      </w:pPr>
    </w:p>
    <w:p w:rsidR="00061113" w:rsidRPr="008F25EE" w:rsidRDefault="0071695E" w:rsidP="00B66AC8">
      <w:pPr>
        <w:pStyle w:val="Eivli"/>
        <w:rPr>
          <w:sz w:val="20"/>
          <w:szCs w:val="20"/>
        </w:rPr>
      </w:pPr>
      <w:r w:rsidRPr="008F25EE">
        <w:rPr>
          <w:bCs/>
          <w:sz w:val="20"/>
          <w:szCs w:val="20"/>
        </w:rPr>
        <w:t>Pölynsidonta-aine</w:t>
      </w:r>
      <w:r w:rsidR="00984128" w:rsidRPr="008F25EE">
        <w:rPr>
          <w:bCs/>
          <w:sz w:val="20"/>
          <w:szCs w:val="20"/>
        </w:rPr>
        <w:t xml:space="preserve"> on nimensä mukaisesti tarkoitettu pölynsidontaan käsittelemättömille </w:t>
      </w:r>
      <w:r w:rsidR="006F28DE" w:rsidRPr="008F25EE">
        <w:rPr>
          <w:bCs/>
          <w:sz w:val="20"/>
          <w:szCs w:val="20"/>
        </w:rPr>
        <w:t>mineraalialustoille</w:t>
      </w:r>
      <w:r w:rsidR="00984128" w:rsidRPr="008F25EE">
        <w:rPr>
          <w:bCs/>
          <w:sz w:val="20"/>
          <w:szCs w:val="20"/>
        </w:rPr>
        <w:t>. Se soveltuu seinä- ja kattopinnoille sekä betonilattioille kuivissa sisätiloissa</w:t>
      </w:r>
      <w:r w:rsidR="00061113" w:rsidRPr="008F25EE">
        <w:rPr>
          <w:bCs/>
          <w:sz w:val="20"/>
          <w:szCs w:val="20"/>
        </w:rPr>
        <w:t xml:space="preserve">. </w:t>
      </w:r>
      <w:r w:rsidR="00752AD4" w:rsidRPr="008F25EE">
        <w:rPr>
          <w:bCs/>
          <w:sz w:val="20"/>
          <w:szCs w:val="20"/>
        </w:rPr>
        <w:t xml:space="preserve">Ainetta voi käyttää </w:t>
      </w:r>
      <w:r w:rsidR="00061113" w:rsidRPr="008F25EE">
        <w:rPr>
          <w:bCs/>
          <w:sz w:val="20"/>
          <w:szCs w:val="20"/>
        </w:rPr>
        <w:t xml:space="preserve">myös </w:t>
      </w:r>
      <w:r w:rsidR="00BD3922" w:rsidRPr="008F25EE">
        <w:rPr>
          <w:bCs/>
          <w:sz w:val="20"/>
          <w:szCs w:val="20"/>
        </w:rPr>
        <w:t>ulkotiloi</w:t>
      </w:r>
      <w:r w:rsidR="00752AD4" w:rsidRPr="008F25EE">
        <w:rPr>
          <w:bCs/>
          <w:sz w:val="20"/>
          <w:szCs w:val="20"/>
        </w:rPr>
        <w:t>ssa</w:t>
      </w:r>
      <w:r w:rsidR="00BD3922" w:rsidRPr="008F25EE">
        <w:rPr>
          <w:bCs/>
          <w:sz w:val="20"/>
          <w:szCs w:val="20"/>
        </w:rPr>
        <w:t>, jotka ovat suojassa säärasitukselta.</w:t>
      </w:r>
      <w:r w:rsidR="00B67FC5" w:rsidRPr="008F25EE">
        <w:rPr>
          <w:sz w:val="20"/>
          <w:szCs w:val="20"/>
        </w:rPr>
        <w:t xml:space="preserve"> </w:t>
      </w:r>
    </w:p>
    <w:p w:rsidR="00061113" w:rsidRPr="008F25EE" w:rsidRDefault="00061113" w:rsidP="00B66AC8">
      <w:pPr>
        <w:pStyle w:val="Eivli"/>
        <w:rPr>
          <w:sz w:val="20"/>
          <w:szCs w:val="20"/>
        </w:rPr>
      </w:pPr>
    </w:p>
    <w:p w:rsidR="00984128" w:rsidRPr="00415936" w:rsidRDefault="00752AD4" w:rsidP="00B66AC8">
      <w:pPr>
        <w:pStyle w:val="Eivli"/>
        <w:rPr>
          <w:bCs/>
          <w:sz w:val="20"/>
          <w:szCs w:val="20"/>
        </w:rPr>
      </w:pPr>
      <w:r w:rsidRPr="008F25EE">
        <w:rPr>
          <w:sz w:val="20"/>
          <w:szCs w:val="20"/>
        </w:rPr>
        <w:t xml:space="preserve">Tuote </w:t>
      </w:r>
      <w:r w:rsidR="00984128" w:rsidRPr="008F25EE">
        <w:rPr>
          <w:sz w:val="20"/>
          <w:szCs w:val="20"/>
        </w:rPr>
        <w:t xml:space="preserve">ei värjää alustaa eikä muodosta kalvoa pinnalle. </w:t>
      </w:r>
      <w:r w:rsidRPr="008F25EE">
        <w:rPr>
          <w:sz w:val="20"/>
          <w:szCs w:val="20"/>
        </w:rPr>
        <w:t>Pölynsidonta-aine</w:t>
      </w:r>
      <w:r w:rsidR="00B67FC5" w:rsidRPr="008F25EE">
        <w:rPr>
          <w:sz w:val="20"/>
          <w:szCs w:val="20"/>
        </w:rPr>
        <w:t xml:space="preserve"> tunkeutuu hyvin alustan huokosiin</w:t>
      </w:r>
      <w:r w:rsidR="00B67FC5" w:rsidRPr="00415936">
        <w:rPr>
          <w:sz w:val="20"/>
          <w:szCs w:val="20"/>
        </w:rPr>
        <w:t xml:space="preserve"> lujittaen sitä. </w:t>
      </w:r>
    </w:p>
    <w:p w:rsidR="00984128" w:rsidRPr="00415936" w:rsidRDefault="00984128" w:rsidP="00B66AC8">
      <w:pPr>
        <w:pStyle w:val="Eivli"/>
        <w:rPr>
          <w:sz w:val="20"/>
          <w:szCs w:val="20"/>
        </w:rPr>
      </w:pPr>
    </w:p>
    <w:p w:rsidR="0071695E" w:rsidRPr="00415936" w:rsidRDefault="002828CE" w:rsidP="00B66AC8">
      <w:pPr>
        <w:pStyle w:val="Eivli"/>
        <w:rPr>
          <w:sz w:val="20"/>
          <w:szCs w:val="20"/>
        </w:rPr>
      </w:pPr>
      <w:r w:rsidRPr="00415936">
        <w:rPr>
          <w:sz w:val="20"/>
          <w:szCs w:val="20"/>
        </w:rPr>
        <w:t>Pölynsidonta-ainetta</w:t>
      </w:r>
      <w:r w:rsidR="00B67FC5" w:rsidRPr="00415936">
        <w:rPr>
          <w:sz w:val="20"/>
          <w:szCs w:val="20"/>
        </w:rPr>
        <w:t xml:space="preserve"> saa 20 litran kanistereissa sekä tilauksesta 100 litran tynnyreissä. </w:t>
      </w:r>
      <w:r w:rsidR="00142E60" w:rsidRPr="00415936">
        <w:rPr>
          <w:sz w:val="20"/>
          <w:szCs w:val="20"/>
        </w:rPr>
        <w:t>Tuote on käytettävissä sellaisenaan.</w:t>
      </w:r>
    </w:p>
    <w:p w:rsidR="00B67FC5" w:rsidRPr="00415936" w:rsidRDefault="00B67FC5" w:rsidP="00B66AC8">
      <w:pPr>
        <w:pStyle w:val="Default"/>
        <w:rPr>
          <w:sz w:val="20"/>
          <w:szCs w:val="20"/>
        </w:rPr>
      </w:pPr>
    </w:p>
    <w:p w:rsidR="006A175C" w:rsidRPr="00415936" w:rsidRDefault="006A175C" w:rsidP="00B66AC8">
      <w:pPr>
        <w:spacing w:line="240" w:lineRule="auto"/>
        <w:rPr>
          <w:b/>
          <w:sz w:val="20"/>
          <w:szCs w:val="20"/>
        </w:rPr>
      </w:pPr>
      <w:r w:rsidRPr="00415936">
        <w:rPr>
          <w:b/>
          <w:sz w:val="20"/>
          <w:szCs w:val="20"/>
        </w:rPr>
        <w:t>Lisätietoja:</w:t>
      </w:r>
    </w:p>
    <w:p w:rsidR="006A175C" w:rsidRPr="00415936" w:rsidRDefault="006A175C" w:rsidP="00B66AC8">
      <w:pPr>
        <w:spacing w:line="240" w:lineRule="auto"/>
        <w:rPr>
          <w:sz w:val="20"/>
          <w:szCs w:val="20"/>
        </w:rPr>
      </w:pPr>
    </w:p>
    <w:p w:rsidR="00AB60FE" w:rsidRPr="00415936" w:rsidRDefault="00AB60FE" w:rsidP="00B66AC8">
      <w:pPr>
        <w:spacing w:line="240" w:lineRule="auto"/>
        <w:rPr>
          <w:sz w:val="20"/>
          <w:szCs w:val="20"/>
        </w:rPr>
      </w:pPr>
      <w:r w:rsidRPr="00415936">
        <w:rPr>
          <w:sz w:val="20"/>
          <w:szCs w:val="20"/>
        </w:rPr>
        <w:t>Tikkurila Oyj</w:t>
      </w:r>
    </w:p>
    <w:p w:rsidR="00AB60FE" w:rsidRPr="00415936" w:rsidRDefault="006A175C" w:rsidP="00B66AC8">
      <w:pPr>
        <w:spacing w:line="240" w:lineRule="auto"/>
        <w:rPr>
          <w:sz w:val="20"/>
          <w:szCs w:val="20"/>
        </w:rPr>
      </w:pPr>
      <w:r w:rsidRPr="00415936">
        <w:rPr>
          <w:sz w:val="20"/>
          <w:szCs w:val="20"/>
        </w:rPr>
        <w:t xml:space="preserve">Pia Puhk, tuotepäällikkö, sisämaalit, </w:t>
      </w:r>
      <w:r w:rsidR="00AB60FE" w:rsidRPr="00415936">
        <w:rPr>
          <w:sz w:val="20"/>
          <w:szCs w:val="20"/>
        </w:rPr>
        <w:t>BU Finland</w:t>
      </w:r>
    </w:p>
    <w:p w:rsidR="006A175C" w:rsidRPr="00415936" w:rsidRDefault="006A175C" w:rsidP="00B66AC8">
      <w:pPr>
        <w:spacing w:line="240" w:lineRule="auto"/>
        <w:rPr>
          <w:rFonts w:cs="Arial"/>
          <w:sz w:val="20"/>
          <w:szCs w:val="20"/>
        </w:rPr>
      </w:pPr>
      <w:r w:rsidRPr="00415936">
        <w:rPr>
          <w:rFonts w:cs="Arial"/>
          <w:sz w:val="20"/>
          <w:szCs w:val="20"/>
        </w:rPr>
        <w:t xml:space="preserve">Puh. 020 191 2110, </w:t>
      </w:r>
      <w:proofErr w:type="spellStart"/>
      <w:r w:rsidRPr="00415936">
        <w:rPr>
          <w:rFonts w:cs="Arial"/>
          <w:sz w:val="20"/>
          <w:szCs w:val="20"/>
        </w:rPr>
        <w:t>matkapuh</w:t>
      </w:r>
      <w:proofErr w:type="spellEnd"/>
      <w:r w:rsidRPr="00415936">
        <w:rPr>
          <w:rFonts w:cs="Arial"/>
          <w:sz w:val="20"/>
          <w:szCs w:val="20"/>
        </w:rPr>
        <w:t>. 0</w:t>
      </w:r>
      <w:hyperlink r:id="rId9" w:history="1">
        <w:r w:rsidRPr="00415936">
          <w:rPr>
            <w:rStyle w:val="Hyperlinkki"/>
            <w:rFonts w:cs="Arial"/>
            <w:bCs/>
            <w:color w:val="auto"/>
            <w:sz w:val="20"/>
            <w:szCs w:val="20"/>
            <w:u w:val="none"/>
          </w:rPr>
          <w:t>40 572 4422</w:t>
        </w:r>
      </w:hyperlink>
      <w:r w:rsidRPr="00415936">
        <w:rPr>
          <w:rFonts w:cs="Arial"/>
          <w:sz w:val="20"/>
          <w:szCs w:val="20"/>
        </w:rPr>
        <w:t>, s-posti pia.puhk(at)tikkurila.</w:t>
      </w:r>
      <w:r w:rsidR="00AB60FE" w:rsidRPr="00415936">
        <w:rPr>
          <w:rFonts w:cs="Arial"/>
          <w:sz w:val="20"/>
          <w:szCs w:val="20"/>
        </w:rPr>
        <w:t>com</w:t>
      </w:r>
    </w:p>
    <w:p w:rsidR="0095022F" w:rsidRPr="00415936" w:rsidRDefault="0095022F" w:rsidP="00B66AC8">
      <w:pPr>
        <w:pStyle w:val="Eivli"/>
        <w:rPr>
          <w:sz w:val="20"/>
          <w:szCs w:val="20"/>
        </w:rPr>
      </w:pPr>
    </w:p>
    <w:p w:rsidR="00163710" w:rsidRPr="00415936" w:rsidRDefault="00B62DC7" w:rsidP="00B66AC8">
      <w:pPr>
        <w:pStyle w:val="Eivli"/>
        <w:rPr>
          <w:sz w:val="20"/>
          <w:szCs w:val="20"/>
        </w:rPr>
      </w:pPr>
      <w:hyperlink r:id="rId10" w:history="1">
        <w:r w:rsidR="00163710" w:rsidRPr="00415936">
          <w:rPr>
            <w:rStyle w:val="Hyperlinkki"/>
            <w:sz w:val="20"/>
            <w:szCs w:val="20"/>
          </w:rPr>
          <w:t>www.tikkurila.fi/ammattilaiset/tuotteet/argentum_20</w:t>
        </w:r>
      </w:hyperlink>
    </w:p>
    <w:p w:rsidR="00DF2946" w:rsidRPr="00415936" w:rsidRDefault="00163710" w:rsidP="00B66AC8">
      <w:pPr>
        <w:pStyle w:val="Eivli"/>
        <w:rPr>
          <w:sz w:val="20"/>
          <w:szCs w:val="20"/>
        </w:rPr>
      </w:pPr>
      <w:proofErr w:type="spellStart"/>
      <w:r w:rsidRPr="00415936">
        <w:rPr>
          <w:sz w:val="20"/>
          <w:szCs w:val="20"/>
        </w:rPr>
        <w:t>www.tikkurila.fi/ammattilaiset/tuotteet/polynsidonta-aine</w:t>
      </w:r>
      <w:proofErr w:type="spellEnd"/>
    </w:p>
    <w:p w:rsidR="00B959F6" w:rsidRPr="00415936" w:rsidRDefault="00B959F6" w:rsidP="00B66AC8">
      <w:pPr>
        <w:pStyle w:val="Eivli"/>
        <w:rPr>
          <w:sz w:val="20"/>
          <w:szCs w:val="20"/>
          <w:highlight w:val="yellow"/>
        </w:rPr>
      </w:pPr>
    </w:p>
    <w:p w:rsidR="00AB60FE" w:rsidRPr="00415936" w:rsidRDefault="00AB60FE" w:rsidP="00B66AC8">
      <w:pPr>
        <w:pStyle w:val="Eivli"/>
        <w:rPr>
          <w:b/>
          <w:sz w:val="20"/>
          <w:szCs w:val="20"/>
        </w:rPr>
      </w:pPr>
    </w:p>
    <w:p w:rsidR="009D0333" w:rsidRPr="00415936" w:rsidRDefault="00C26BA8" w:rsidP="00B66AC8">
      <w:pPr>
        <w:pStyle w:val="Eivli"/>
        <w:rPr>
          <w:b/>
          <w:sz w:val="20"/>
          <w:szCs w:val="20"/>
        </w:rPr>
      </w:pPr>
      <w:r w:rsidRPr="00415936">
        <w:rPr>
          <w:b/>
          <w:sz w:val="20"/>
          <w:szCs w:val="20"/>
        </w:rPr>
        <w:t>Kuv</w:t>
      </w:r>
      <w:r w:rsidR="006A175C" w:rsidRPr="00415936">
        <w:rPr>
          <w:b/>
          <w:sz w:val="20"/>
          <w:szCs w:val="20"/>
        </w:rPr>
        <w:t>i</w:t>
      </w:r>
      <w:r w:rsidRPr="00415936">
        <w:rPr>
          <w:b/>
          <w:sz w:val="20"/>
          <w:szCs w:val="20"/>
        </w:rPr>
        <w:t>a:</w:t>
      </w:r>
      <w:r w:rsidR="00A5431E" w:rsidRPr="00415936">
        <w:rPr>
          <w:b/>
          <w:sz w:val="20"/>
          <w:szCs w:val="20"/>
        </w:rPr>
        <w:t xml:space="preserve"> </w:t>
      </w:r>
      <w:hyperlink r:id="rId11" w:tooltip="Argentum_20" w:history="1">
        <w:r w:rsidR="004D415F" w:rsidRPr="00415936">
          <w:rPr>
            <w:rStyle w:val="Hyperlinkki"/>
            <w:rFonts w:eastAsia="Times New Roman"/>
            <w:sz w:val="20"/>
            <w:szCs w:val="20"/>
            <w:lang w:eastAsia="sv-SE"/>
          </w:rPr>
          <w:t>Argentum_20</w:t>
        </w:r>
      </w:hyperlink>
    </w:p>
    <w:p w:rsidR="00AB60FE" w:rsidRPr="00415936" w:rsidRDefault="00AB60FE" w:rsidP="00B66AC8">
      <w:pPr>
        <w:pStyle w:val="Eivli"/>
        <w:rPr>
          <w:rFonts w:ascii="Arial" w:hAnsi="Arial" w:cs="Arial"/>
          <w:sz w:val="20"/>
          <w:szCs w:val="20"/>
        </w:rPr>
      </w:pPr>
      <w:r w:rsidRPr="00415936">
        <w:rPr>
          <w:rFonts w:ascii="Arial" w:hAnsi="Arial" w:cs="Arial"/>
          <w:sz w:val="20"/>
          <w:szCs w:val="20"/>
        </w:rPr>
        <w:t>Jos yllä oleva linkki ei aukea, kopioi tämä osoite selaimeesi:</w:t>
      </w:r>
    </w:p>
    <w:p w:rsidR="002828CE" w:rsidRPr="00415936" w:rsidRDefault="00B62DC7" w:rsidP="00B66AC8">
      <w:pPr>
        <w:pStyle w:val="Eivli"/>
        <w:rPr>
          <w:b/>
          <w:sz w:val="20"/>
          <w:szCs w:val="20"/>
        </w:rPr>
      </w:pPr>
      <w:hyperlink r:id="rId12" w:history="1">
        <w:r w:rsidR="004D415F" w:rsidRPr="00415936">
          <w:rPr>
            <w:rStyle w:val="Hyperlinkki"/>
            <w:rFonts w:eastAsia="Times New Roman"/>
            <w:sz w:val="20"/>
            <w:szCs w:val="20"/>
            <w:lang w:eastAsia="sv-SE"/>
          </w:rPr>
          <w:t>http://213.138.147.67/tikkurila/Login.jsp?colID=y7iOeHLW</w:t>
        </w:r>
      </w:hyperlink>
    </w:p>
    <w:p w:rsidR="00415936" w:rsidRPr="00415936" w:rsidRDefault="00415936" w:rsidP="00B66AC8">
      <w:pPr>
        <w:pStyle w:val="Eivli"/>
        <w:rPr>
          <w:b/>
          <w:sz w:val="20"/>
          <w:szCs w:val="20"/>
        </w:rPr>
      </w:pPr>
    </w:p>
    <w:p w:rsidR="002828CE" w:rsidRPr="00415936" w:rsidRDefault="002828CE" w:rsidP="00B66AC8">
      <w:pPr>
        <w:pStyle w:val="Eivli"/>
        <w:rPr>
          <w:rFonts w:eastAsia="Times New Roman"/>
          <w:sz w:val="20"/>
          <w:szCs w:val="20"/>
        </w:rPr>
      </w:pPr>
      <w:r w:rsidRPr="00415936">
        <w:rPr>
          <w:b/>
          <w:sz w:val="20"/>
          <w:szCs w:val="20"/>
        </w:rPr>
        <w:t xml:space="preserve">Kuvia: </w:t>
      </w:r>
      <w:hyperlink r:id="rId13" w:tooltip="Polynsidonta-aine" w:history="1">
        <w:proofErr w:type="spellStart"/>
        <w:r w:rsidR="00240599" w:rsidRPr="00415936">
          <w:rPr>
            <w:rStyle w:val="Hyperlinkki"/>
            <w:rFonts w:eastAsia="Times New Roman"/>
            <w:sz w:val="20"/>
            <w:szCs w:val="20"/>
            <w:lang w:eastAsia="sv-SE"/>
          </w:rPr>
          <w:t>Polynsidonta-aine</w:t>
        </w:r>
        <w:proofErr w:type="spellEnd"/>
      </w:hyperlink>
    </w:p>
    <w:p w:rsidR="002828CE" w:rsidRPr="00415936" w:rsidRDefault="002828CE" w:rsidP="00B66AC8">
      <w:pPr>
        <w:pStyle w:val="Eivli"/>
        <w:rPr>
          <w:b/>
          <w:sz w:val="20"/>
          <w:szCs w:val="20"/>
        </w:rPr>
      </w:pPr>
    </w:p>
    <w:p w:rsidR="002828CE" w:rsidRPr="00415936" w:rsidRDefault="002828CE" w:rsidP="00B66AC8">
      <w:pPr>
        <w:pStyle w:val="Eivli"/>
        <w:rPr>
          <w:rFonts w:ascii="Arial" w:hAnsi="Arial" w:cs="Arial"/>
          <w:sz w:val="20"/>
          <w:szCs w:val="20"/>
        </w:rPr>
      </w:pPr>
      <w:r w:rsidRPr="00415936">
        <w:rPr>
          <w:rFonts w:ascii="Arial" w:hAnsi="Arial" w:cs="Arial"/>
          <w:sz w:val="20"/>
          <w:szCs w:val="20"/>
        </w:rPr>
        <w:t>Jos yllä oleva linkki ei aukea, kopioi tämä osoite selaimeesi:</w:t>
      </w:r>
    </w:p>
    <w:p w:rsidR="006A175C" w:rsidRPr="00415936" w:rsidRDefault="00B62DC7" w:rsidP="00B66AC8">
      <w:pPr>
        <w:pStyle w:val="Eivli"/>
        <w:rPr>
          <w:sz w:val="20"/>
          <w:szCs w:val="20"/>
        </w:rPr>
      </w:pPr>
      <w:hyperlink r:id="rId14" w:history="1">
        <w:r w:rsidR="00240599" w:rsidRPr="00415936">
          <w:rPr>
            <w:rStyle w:val="Hyperlinkki"/>
            <w:rFonts w:eastAsia="Times New Roman"/>
            <w:sz w:val="20"/>
            <w:szCs w:val="20"/>
            <w:lang w:eastAsia="sv-SE"/>
          </w:rPr>
          <w:t>http://213.138.147.67/tikkurila/Login.jsp?colID=gNEAY7zJ</w:t>
        </w:r>
      </w:hyperlink>
    </w:p>
    <w:p w:rsidR="00B66AC8" w:rsidRPr="00415936" w:rsidRDefault="00B66AC8" w:rsidP="00B66AC8">
      <w:pPr>
        <w:pStyle w:val="Eivli"/>
        <w:rPr>
          <w:sz w:val="20"/>
          <w:szCs w:val="20"/>
        </w:rPr>
      </w:pPr>
    </w:p>
    <w:p w:rsidR="00967DB8" w:rsidRPr="00415936" w:rsidRDefault="00967DB8" w:rsidP="00B66AC8">
      <w:pPr>
        <w:spacing w:line="240" w:lineRule="auto"/>
        <w:rPr>
          <w:rFonts w:ascii="Arial" w:hAnsi="Arial" w:cs="Arial"/>
          <w:sz w:val="20"/>
          <w:szCs w:val="20"/>
        </w:rPr>
      </w:pPr>
    </w:p>
    <w:p w:rsidR="00415936" w:rsidRPr="00415936" w:rsidRDefault="00415936" w:rsidP="00415936">
      <w:pPr>
        <w:pStyle w:val="Eivli"/>
        <w:rPr>
          <w:sz w:val="20"/>
          <w:szCs w:val="20"/>
        </w:rPr>
      </w:pPr>
    </w:p>
    <w:p w:rsidR="00B66AC8" w:rsidRPr="00415936" w:rsidRDefault="00B66AC8" w:rsidP="00B66AC8">
      <w:pPr>
        <w:rPr>
          <w:rFonts w:ascii="Arial" w:eastAsia="Times New Roman" w:hAnsi="Arial" w:cs="Arial"/>
          <w:i/>
          <w:iCs/>
          <w:lang w:eastAsia="fi-FI"/>
        </w:rPr>
      </w:pPr>
      <w:r w:rsidRPr="00415936">
        <w:rPr>
          <w:rFonts w:ascii="Arial" w:eastAsia="Times New Roman" w:hAnsi="Arial" w:cs="Arial"/>
          <w:b/>
          <w:i/>
          <w:iCs/>
          <w:lang w:eastAsia="fi-FI"/>
        </w:rPr>
        <w:t>Tikkurila</w:t>
      </w:r>
      <w:r w:rsidRPr="00415936">
        <w:rPr>
          <w:rFonts w:ascii="Arial" w:eastAsia="Times New Roman" w:hAnsi="Arial" w:cs="Arial"/>
          <w:i/>
          <w:iCs/>
          <w:lang w:eastAsia="fi-FI"/>
        </w:rPr>
        <w:t xml:space="preserve">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gramStart"/>
      <w:r w:rsidRPr="00415936">
        <w:rPr>
          <w:rFonts w:ascii="Arial" w:eastAsia="Times New Roman" w:hAnsi="Arial" w:cs="Arial"/>
          <w:i/>
          <w:iCs/>
          <w:lang w:eastAsia="fi-FI"/>
        </w:rPr>
        <w:t>Kestävää kauneutta vuodesta 1862.</w:t>
      </w:r>
      <w:proofErr w:type="gramEnd"/>
    </w:p>
    <w:p w:rsidR="00B66AC8" w:rsidRPr="00415936" w:rsidRDefault="00B62DC7" w:rsidP="00B66AC8">
      <w:pPr>
        <w:spacing w:line="240" w:lineRule="auto"/>
      </w:pPr>
      <w:hyperlink r:id="rId15" w:tgtFrame="_blank" w:history="1">
        <w:r w:rsidR="00B66AC8" w:rsidRPr="00415936">
          <w:rPr>
            <w:rFonts w:ascii="Arial" w:eastAsia="Times New Roman" w:hAnsi="Arial" w:cs="Arial"/>
            <w:i/>
            <w:iCs/>
            <w:color w:val="0000FF"/>
            <w:u w:val="single"/>
            <w:lang w:eastAsia="fi-FI"/>
          </w:rPr>
          <w:t>www.tikkurilagroup.fi</w:t>
        </w:r>
      </w:hyperlink>
    </w:p>
    <w:p w:rsidR="00D53360" w:rsidRPr="00415936" w:rsidRDefault="00D53360" w:rsidP="00B66AC8">
      <w:pPr>
        <w:spacing w:line="240" w:lineRule="auto"/>
      </w:pPr>
    </w:p>
    <w:sectPr w:rsidR="00D53360" w:rsidRPr="00415936" w:rsidSect="003227F8">
      <w:headerReference w:type="default" r:id="rId16"/>
      <w:footerReference w:type="default" r:id="rId17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C7" w:rsidRDefault="00B62DC7" w:rsidP="008E634E">
      <w:r>
        <w:separator/>
      </w:r>
    </w:p>
  </w:endnote>
  <w:endnote w:type="continuationSeparator" w:id="0">
    <w:p w:rsidR="00B62DC7" w:rsidRDefault="00B62DC7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C7" w:rsidRDefault="00B62DC7" w:rsidP="008E634E">
      <w:r>
        <w:separator/>
      </w:r>
    </w:p>
  </w:footnote>
  <w:footnote w:type="continuationSeparator" w:id="0">
    <w:p w:rsidR="00B62DC7" w:rsidRDefault="00B62DC7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9043988" wp14:editId="622003BA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B131BE" w:rsidTr="00F31548">
      <w:tc>
        <w:tcPr>
          <w:tcW w:w="3476" w:type="dxa"/>
        </w:tcPr>
        <w:p w:rsidR="002C40B4" w:rsidRPr="00F61585" w:rsidRDefault="000D78AE" w:rsidP="000D78AE">
          <w:pPr>
            <w:pStyle w:val="Eivli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9157C5" w:rsidRDefault="002C40B4" w:rsidP="006A175C">
          <w:pPr>
            <w:pStyle w:val="Eivli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9157C5">
            <w:rPr>
              <w:rStyle w:val="Sivunumero"/>
            </w:rPr>
            <w:fldChar w:fldCharType="begin"/>
          </w:r>
          <w:r w:rsidRPr="009157C5"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</w:instrText>
          </w:r>
          <w:r w:rsidRPr="009157C5">
            <w:rPr>
              <w:rStyle w:val="Sivunumero"/>
            </w:rPr>
            <w:fldChar w:fldCharType="separate"/>
          </w:r>
          <w:r w:rsidR="00D57DAF">
            <w:rPr>
              <w:rStyle w:val="Sivunumero"/>
              <w:rFonts w:asciiTheme="minorHAnsi" w:hAnsiTheme="minorHAnsi" w:cstheme="minorHAnsi"/>
              <w:noProof/>
              <w:sz w:val="18"/>
              <w:szCs w:val="18"/>
              <w:lang w:val="en-US"/>
            </w:rPr>
            <w:t>1</w:t>
          </w:r>
          <w:r w:rsidRPr="009157C5">
            <w:rPr>
              <w:rStyle w:val="Sivunumero"/>
            </w:rPr>
            <w:fldChar w:fldCharType="end"/>
          </w:r>
          <w:r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="00F31548" w:rsidRPr="009157C5">
            <w:rPr>
              <w:rFonts w:asciiTheme="minorHAnsi" w:hAnsiTheme="minorHAnsi" w:cstheme="minorHAnsi"/>
              <w:sz w:val="18"/>
              <w:szCs w:val="18"/>
              <w:lang w:val="en-US"/>
            </w:rPr>
            <w:t>(</w:t>
          </w:r>
          <w:r w:rsidR="006A175C" w:rsidRPr="009157C5">
            <w:rPr>
              <w:rStyle w:val="Sivunumero"/>
              <w:rFonts w:asciiTheme="minorHAnsi" w:hAnsiTheme="minorHAnsi" w:cstheme="minorHAnsi"/>
              <w:sz w:val="18"/>
              <w:szCs w:val="18"/>
            </w:rPr>
            <w:t>1)</w:t>
          </w: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  <w:tr w:rsidR="002C40B4" w:rsidRPr="001871C1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F31548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sz w:val="18"/>
                  <w:szCs w:val="18"/>
                  <w:lang w:val="en-US"/>
                </w:rPr>
              </w:pPr>
              <w:r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634BA1" w:rsidRPr="00875301" w:rsidRDefault="000D78AE" w:rsidP="00F61585">
    <w:pPr>
      <w:pStyle w:val="Eivli"/>
    </w:pPr>
    <w:r>
      <w:t>Markkinointi/BU Finland</w:t>
    </w:r>
    <w:r w:rsidR="00DB27C4" w:rsidRPr="00875301">
      <w:tab/>
    </w:r>
  </w:p>
  <w:p w:rsidR="000407DE" w:rsidRPr="00F61585" w:rsidRDefault="000D78AE" w:rsidP="00F61585">
    <w:pPr>
      <w:pStyle w:val="Eivli"/>
      <w:tabs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>Arja Schadewitz</w:t>
    </w:r>
    <w:r w:rsidR="00614B10">
      <w:rPr>
        <w:rFonts w:ascii="Arial" w:hAnsi="Arial" w:cs="Arial"/>
      </w:rPr>
      <w:tab/>
    </w:r>
    <w:r w:rsidR="00B66AC8">
      <w:rPr>
        <w:rFonts w:ascii="Arial" w:hAnsi="Arial" w:cs="Arial"/>
      </w:rPr>
      <w:t>1</w:t>
    </w:r>
    <w:r w:rsidR="000B14A2">
      <w:rPr>
        <w:rFonts w:ascii="Arial" w:hAnsi="Arial" w:cs="Arial"/>
      </w:rPr>
      <w:t>1</w:t>
    </w:r>
    <w:r>
      <w:rPr>
        <w:rFonts w:ascii="Arial" w:hAnsi="Arial" w:cs="Arial"/>
      </w:rPr>
      <w:t>.9.</w:t>
    </w:r>
    <w:r w:rsidR="000407DE" w:rsidRPr="00F61585">
      <w:rPr>
        <w:rFonts w:ascii="Arial" w:hAnsi="Arial" w:cs="Arial"/>
      </w:rPr>
      <w:t>201</w:t>
    </w:r>
    <w:r w:rsidR="000B14A2">
      <w:rPr>
        <w:rFonts w:ascii="Arial" w:hAnsi="Arial" w:cs="Arial"/>
      </w:rPr>
      <w:t>5</w:t>
    </w:r>
  </w:p>
  <w:p w:rsidR="00425BCD" w:rsidRPr="00DB27C4" w:rsidRDefault="00425BCD">
    <w:r w:rsidRPr="00DB27C4">
      <w:tab/>
    </w:r>
    <w:r w:rsidRPr="00DB27C4">
      <w:tab/>
    </w:r>
  </w:p>
  <w:p w:rsidR="008E634E" w:rsidRPr="00DB27C4" w:rsidRDefault="008E634E" w:rsidP="008E634E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828"/>
    <w:multiLevelType w:val="hybridMultilevel"/>
    <w:tmpl w:val="D98A0ECC"/>
    <w:lvl w:ilvl="0" w:tplc="FD74E5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81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EAB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D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C12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4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63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01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E4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06CEA"/>
    <w:rsid w:val="000407DE"/>
    <w:rsid w:val="000414CA"/>
    <w:rsid w:val="000522E4"/>
    <w:rsid w:val="00061113"/>
    <w:rsid w:val="0007471B"/>
    <w:rsid w:val="000A3AA7"/>
    <w:rsid w:val="000B14A2"/>
    <w:rsid w:val="000D78AE"/>
    <w:rsid w:val="000F761D"/>
    <w:rsid w:val="00142E60"/>
    <w:rsid w:val="0014383C"/>
    <w:rsid w:val="001534D5"/>
    <w:rsid w:val="00163710"/>
    <w:rsid w:val="001705AA"/>
    <w:rsid w:val="00173211"/>
    <w:rsid w:val="00240599"/>
    <w:rsid w:val="002444DB"/>
    <w:rsid w:val="002828CE"/>
    <w:rsid w:val="00287E7A"/>
    <w:rsid w:val="002C40B4"/>
    <w:rsid w:val="002D22FA"/>
    <w:rsid w:val="00307D46"/>
    <w:rsid w:val="003227F8"/>
    <w:rsid w:val="00381BD9"/>
    <w:rsid w:val="0039611B"/>
    <w:rsid w:val="003A06F9"/>
    <w:rsid w:val="004019A2"/>
    <w:rsid w:val="00415936"/>
    <w:rsid w:val="00425BCD"/>
    <w:rsid w:val="004568A6"/>
    <w:rsid w:val="004A74BC"/>
    <w:rsid w:val="004D0C86"/>
    <w:rsid w:val="004D415F"/>
    <w:rsid w:val="004D531D"/>
    <w:rsid w:val="0053179B"/>
    <w:rsid w:val="00540917"/>
    <w:rsid w:val="00564C9C"/>
    <w:rsid w:val="005A03F5"/>
    <w:rsid w:val="00606CDE"/>
    <w:rsid w:val="00614B10"/>
    <w:rsid w:val="0062169B"/>
    <w:rsid w:val="00634BA1"/>
    <w:rsid w:val="006A1379"/>
    <w:rsid w:val="006A175C"/>
    <w:rsid w:val="006E5C72"/>
    <w:rsid w:val="006E79E1"/>
    <w:rsid w:val="006F28DE"/>
    <w:rsid w:val="006F7585"/>
    <w:rsid w:val="00701175"/>
    <w:rsid w:val="0071695E"/>
    <w:rsid w:val="00740AE2"/>
    <w:rsid w:val="00752AD4"/>
    <w:rsid w:val="007B1AB4"/>
    <w:rsid w:val="007F0D01"/>
    <w:rsid w:val="0082000E"/>
    <w:rsid w:val="00854CAB"/>
    <w:rsid w:val="00863C77"/>
    <w:rsid w:val="00875301"/>
    <w:rsid w:val="008E44FB"/>
    <w:rsid w:val="008E634E"/>
    <w:rsid w:val="008F25EE"/>
    <w:rsid w:val="008F6B2F"/>
    <w:rsid w:val="009157C5"/>
    <w:rsid w:val="0092196D"/>
    <w:rsid w:val="00921A70"/>
    <w:rsid w:val="00936FF8"/>
    <w:rsid w:val="0095022F"/>
    <w:rsid w:val="00967DB8"/>
    <w:rsid w:val="00984128"/>
    <w:rsid w:val="009D0333"/>
    <w:rsid w:val="009D7A1A"/>
    <w:rsid w:val="009E1976"/>
    <w:rsid w:val="00A5431E"/>
    <w:rsid w:val="00A609F6"/>
    <w:rsid w:val="00AB0E86"/>
    <w:rsid w:val="00AB60FE"/>
    <w:rsid w:val="00AE75C1"/>
    <w:rsid w:val="00B62DC7"/>
    <w:rsid w:val="00B66AC8"/>
    <w:rsid w:val="00B67FC5"/>
    <w:rsid w:val="00B7220F"/>
    <w:rsid w:val="00B959F6"/>
    <w:rsid w:val="00BD3922"/>
    <w:rsid w:val="00C26BA8"/>
    <w:rsid w:val="00C41D32"/>
    <w:rsid w:val="00C51EA9"/>
    <w:rsid w:val="00C759CD"/>
    <w:rsid w:val="00D06DF2"/>
    <w:rsid w:val="00D53360"/>
    <w:rsid w:val="00D57DAF"/>
    <w:rsid w:val="00D67470"/>
    <w:rsid w:val="00DB27C4"/>
    <w:rsid w:val="00DF2946"/>
    <w:rsid w:val="00E20574"/>
    <w:rsid w:val="00E72385"/>
    <w:rsid w:val="00EA51B6"/>
    <w:rsid w:val="00EB0C41"/>
    <w:rsid w:val="00ED2832"/>
    <w:rsid w:val="00EF7BEB"/>
    <w:rsid w:val="00F31548"/>
    <w:rsid w:val="00F543CD"/>
    <w:rsid w:val="00F61585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22FA"/>
    <w:rPr>
      <w:color w:val="800080" w:themeColor="followedHyperlink"/>
      <w:u w:val="single"/>
    </w:rPr>
  </w:style>
  <w:style w:type="paragraph" w:customStyle="1" w:styleId="Default">
    <w:name w:val="Default"/>
    <w:rsid w:val="000B14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character" w:customStyle="1" w:styleId="A0">
    <w:name w:val="A0"/>
    <w:uiPriority w:val="99"/>
    <w:rsid w:val="000B14A2"/>
    <w:rPr>
      <w:rFonts w:cs="Myriad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paragraph" w:styleId="Luettelokappale">
    <w:name w:val="List Paragraph"/>
    <w:basedOn w:val="Normaali"/>
    <w:uiPriority w:val="34"/>
    <w:qFormat/>
    <w:rsid w:val="0071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22FA"/>
    <w:rPr>
      <w:color w:val="800080" w:themeColor="followedHyperlink"/>
      <w:u w:val="single"/>
    </w:rPr>
  </w:style>
  <w:style w:type="paragraph" w:customStyle="1" w:styleId="Default">
    <w:name w:val="Default"/>
    <w:rsid w:val="000B14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character" w:customStyle="1" w:styleId="A0">
    <w:name w:val="A0"/>
    <w:uiPriority w:val="99"/>
    <w:rsid w:val="000B14A2"/>
    <w:rPr>
      <w:rFonts w:cs="Myriad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B14A2"/>
    <w:pPr>
      <w:spacing w:line="281" w:lineRule="atLeast"/>
    </w:pPr>
    <w:rPr>
      <w:rFonts w:cstheme="minorHAnsi"/>
      <w:color w:val="auto"/>
    </w:rPr>
  </w:style>
  <w:style w:type="paragraph" w:styleId="Luettelokappale">
    <w:name w:val="List Paragraph"/>
    <w:basedOn w:val="Normaali"/>
    <w:uiPriority w:val="34"/>
    <w:qFormat/>
    <w:rsid w:val="0071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3.138.147.67/tikkurila/Login.jsp?colID=gNEAY7z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3.138.147.67/tikkurila/Login.jsp?colID=y7iOeHL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3.138.147.67/tikkurila/Login.jsp?colID=y7iOeH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10" Type="http://schemas.openxmlformats.org/officeDocument/2006/relationships/hyperlink" Target="http://www.tikkurila.fi/ammattilaiset/tuotteet/argentum_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arch.tpc.tikkurila.biz:80/Pages/peopleresults.aspx?k=%22%2B358405724422%22" TargetMode="External"/><Relationship Id="rId14" Type="http://schemas.openxmlformats.org/officeDocument/2006/relationships/hyperlink" Target="http://213.138.147.67/tikkurila/Login.jsp?colID=gNEAY7z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9D5B-C9CF-4A0E-9D54-3ACF18F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Schadewitz Arja</cp:lastModifiedBy>
  <cp:revision>2</cp:revision>
  <cp:lastPrinted>2015-09-11T07:36:00Z</cp:lastPrinted>
  <dcterms:created xsi:type="dcterms:W3CDTF">2015-09-11T07:36:00Z</dcterms:created>
  <dcterms:modified xsi:type="dcterms:W3CDTF">2015-09-11T07:36:00Z</dcterms:modified>
</cp:coreProperties>
</file>