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1" w:rsidRPr="001F1804" w:rsidRDefault="006D2976" w:rsidP="001F180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Startprogram för Julstaden Göteborg</w:t>
      </w:r>
    </w:p>
    <w:p w:rsidR="00827921" w:rsidRPr="00A727D1" w:rsidRDefault="00827921" w:rsidP="001F1804">
      <w:pPr>
        <w:spacing w:line="240" w:lineRule="auto"/>
        <w:rPr>
          <w:b/>
          <w:sz w:val="22"/>
          <w:szCs w:val="22"/>
        </w:rPr>
      </w:pPr>
      <w:r w:rsidRPr="00A727D1">
        <w:rPr>
          <w:b/>
          <w:sz w:val="22"/>
          <w:szCs w:val="22"/>
        </w:rPr>
        <w:t>För tionde året i rad invigs på fredag 6 december Julstaden Göteborg. Då tänds hela ljusstråket från Liseberg till Göta Älv. Det blir också en helt ny visuell show på Konstmuseets fasad vid Götaplatsen.</w:t>
      </w:r>
    </w:p>
    <w:p w:rsidR="00C62190" w:rsidRPr="00A727D1" w:rsidRDefault="00A727D1" w:rsidP="001F1804">
      <w:pPr>
        <w:spacing w:line="240" w:lineRule="auto"/>
        <w:rPr>
          <w:sz w:val="22"/>
          <w:szCs w:val="22"/>
        </w:rPr>
      </w:pPr>
      <w:r w:rsidRPr="00A727D1">
        <w:rPr>
          <w:sz w:val="22"/>
          <w:szCs w:val="22"/>
        </w:rPr>
        <w:t>Här är invigningsprogrammet för Julstaden:</w:t>
      </w:r>
    </w:p>
    <w:p w:rsidR="00A727D1" w:rsidRPr="00A727D1" w:rsidRDefault="00A727D1" w:rsidP="001F1804">
      <w:pPr>
        <w:spacing w:line="240" w:lineRule="auto"/>
        <w:rPr>
          <w:sz w:val="22"/>
          <w:szCs w:val="22"/>
        </w:rPr>
      </w:pPr>
      <w:r w:rsidRPr="00A727D1">
        <w:rPr>
          <w:sz w:val="22"/>
          <w:szCs w:val="22"/>
        </w:rPr>
        <w:t>16.45  Fackeltåget avgår från Kronhusgården mot Götaplatsen</w:t>
      </w:r>
    </w:p>
    <w:p w:rsidR="00A727D1" w:rsidRPr="00A727D1" w:rsidRDefault="00A727D1" w:rsidP="00A727D1">
      <w:pPr>
        <w:pStyle w:val="Liststycke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A727D1">
        <w:rPr>
          <w:sz w:val="22"/>
          <w:szCs w:val="22"/>
        </w:rPr>
        <w:t>Ceremonin startar på Götaplatsen</w:t>
      </w:r>
    </w:p>
    <w:p w:rsidR="00A727D1" w:rsidRPr="00A727D1" w:rsidRDefault="00A727D1" w:rsidP="00A727D1">
      <w:pPr>
        <w:spacing w:line="240" w:lineRule="auto"/>
        <w:ind w:left="664"/>
        <w:rPr>
          <w:sz w:val="22"/>
          <w:szCs w:val="22"/>
        </w:rPr>
      </w:pPr>
      <w:r w:rsidRPr="00A727D1">
        <w:rPr>
          <w:sz w:val="22"/>
          <w:szCs w:val="22"/>
        </w:rPr>
        <w:t>Fack</w:t>
      </w:r>
      <w:r w:rsidR="00BB3224">
        <w:rPr>
          <w:sz w:val="22"/>
          <w:szCs w:val="22"/>
        </w:rPr>
        <w:t>eltåg anländer</w:t>
      </w:r>
      <w:r w:rsidRPr="00A727D1">
        <w:rPr>
          <w:sz w:val="22"/>
          <w:szCs w:val="22"/>
        </w:rPr>
        <w:br/>
        <w:t>Den digitala Luciakören där göteborgarna själva sjunger med</w:t>
      </w:r>
      <w:r w:rsidRPr="00A727D1">
        <w:rPr>
          <w:sz w:val="22"/>
          <w:szCs w:val="22"/>
        </w:rPr>
        <w:br/>
        <w:t xml:space="preserve">Kröning av Göteborgs Lucia 2013 </w:t>
      </w:r>
      <w:r w:rsidRPr="00A727D1">
        <w:rPr>
          <w:sz w:val="22"/>
          <w:szCs w:val="22"/>
        </w:rPr>
        <w:br/>
        <w:t xml:space="preserve">Göteborg Gospel Voices Unlimited </w:t>
      </w:r>
      <w:r w:rsidRPr="00A727D1">
        <w:rPr>
          <w:sz w:val="22"/>
          <w:szCs w:val="22"/>
        </w:rPr>
        <w:br/>
        <w:t xml:space="preserve">Kommunstyrelsens ordförande Anneli Hulthén tänder ljusstråket </w:t>
      </w:r>
      <w:r w:rsidRPr="00A727D1">
        <w:rPr>
          <w:sz w:val="22"/>
          <w:szCs w:val="22"/>
        </w:rPr>
        <w:br/>
        <w:t>Premiärvisning av ljus- och videoshowen ”Magiska vinterdrömmar” på Konstmuseets fasad</w:t>
      </w:r>
      <w:r w:rsidR="00BB3224">
        <w:rPr>
          <w:sz w:val="22"/>
          <w:szCs w:val="22"/>
        </w:rPr>
        <w:t xml:space="preserve"> (visas flera gånger dagligen)</w:t>
      </w:r>
    </w:p>
    <w:p w:rsidR="00A727D1" w:rsidRPr="00A727D1" w:rsidRDefault="00A727D1" w:rsidP="00A727D1">
      <w:pPr>
        <w:spacing w:line="240" w:lineRule="auto"/>
        <w:rPr>
          <w:sz w:val="22"/>
          <w:szCs w:val="22"/>
        </w:rPr>
      </w:pPr>
      <w:r w:rsidRPr="00A727D1">
        <w:rPr>
          <w:sz w:val="22"/>
          <w:szCs w:val="22"/>
        </w:rPr>
        <w:t>18.00  Ceremonin avslutas</w:t>
      </w:r>
    </w:p>
    <w:p w:rsidR="00A727D1" w:rsidRPr="00BB3224" w:rsidRDefault="00A727D1" w:rsidP="00A727D1">
      <w:pPr>
        <w:spacing w:line="240" w:lineRule="auto"/>
        <w:rPr>
          <w:b/>
          <w:sz w:val="22"/>
          <w:szCs w:val="22"/>
        </w:rPr>
      </w:pPr>
      <w:r w:rsidRPr="00BB3224">
        <w:rPr>
          <w:b/>
          <w:sz w:val="22"/>
          <w:szCs w:val="22"/>
        </w:rPr>
        <w:t>Annat som händer i stan</w:t>
      </w:r>
      <w:r w:rsidR="0021062E">
        <w:rPr>
          <w:b/>
          <w:sz w:val="22"/>
          <w:szCs w:val="22"/>
        </w:rPr>
        <w:t xml:space="preserve"> på fredag</w:t>
      </w:r>
      <w:r w:rsidRPr="00BB3224">
        <w:rPr>
          <w:b/>
          <w:sz w:val="22"/>
          <w:szCs w:val="22"/>
        </w:rPr>
        <w:t>:</w:t>
      </w:r>
    </w:p>
    <w:p w:rsidR="00A727D1" w:rsidRDefault="00A727D1" w:rsidP="00A727D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Den sjungande julgranen, på Drottningtorget, där Lodolakören</w:t>
      </w:r>
      <w:r w:rsidR="00B63D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Gothia </w:t>
      </w:r>
      <w:r w:rsidR="00BB3224">
        <w:rPr>
          <w:sz w:val="22"/>
          <w:szCs w:val="22"/>
        </w:rPr>
        <w:t xml:space="preserve">Show Chorus </w:t>
      </w:r>
      <w:r w:rsidR="00B63D8D">
        <w:rPr>
          <w:sz w:val="22"/>
          <w:szCs w:val="22"/>
        </w:rPr>
        <w:t xml:space="preserve">eller Göteborg Gospel </w:t>
      </w:r>
      <w:r w:rsidR="00BB3224">
        <w:rPr>
          <w:sz w:val="22"/>
          <w:szCs w:val="22"/>
        </w:rPr>
        <w:t xml:space="preserve">uppträder </w:t>
      </w:r>
      <w:r w:rsidR="00B63D8D">
        <w:rPr>
          <w:sz w:val="22"/>
          <w:szCs w:val="22"/>
        </w:rPr>
        <w:t xml:space="preserve">två gånger </w:t>
      </w:r>
      <w:bookmarkStart w:id="0" w:name="_GoBack"/>
      <w:bookmarkEnd w:id="0"/>
      <w:r w:rsidR="00BB3224">
        <w:rPr>
          <w:sz w:val="22"/>
          <w:szCs w:val="22"/>
        </w:rPr>
        <w:t>varje dag till 23 december.</w:t>
      </w:r>
    </w:p>
    <w:p w:rsidR="00BB3224" w:rsidRDefault="00BB3224" w:rsidP="00A727D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Ljusskulpturer skapade av studenter</w:t>
      </w:r>
      <w:r w:rsidR="0021062E" w:rsidRPr="0021062E">
        <w:rPr>
          <w:sz w:val="22"/>
          <w:szCs w:val="22"/>
        </w:rPr>
        <w:t xml:space="preserve"> </w:t>
      </w:r>
      <w:r w:rsidR="0021062E">
        <w:rPr>
          <w:sz w:val="22"/>
          <w:szCs w:val="22"/>
        </w:rPr>
        <w:t>tänds vid Campus Näckrosen</w:t>
      </w:r>
      <w:r>
        <w:rPr>
          <w:sz w:val="22"/>
          <w:szCs w:val="22"/>
        </w:rPr>
        <w:t>.</w:t>
      </w:r>
    </w:p>
    <w:p w:rsidR="00A727D1" w:rsidRPr="00A727D1" w:rsidRDefault="00A727D1" w:rsidP="00A727D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Lisebergs julmarknad är öppen varje dag till 23 december, dessutom 26 – 29 december.</w:t>
      </w:r>
    </w:p>
    <w:p w:rsidR="006D2976" w:rsidRDefault="00F641E5" w:rsidP="001F180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Mer info på: </w:t>
      </w:r>
      <w:hyperlink r:id="rId8" w:history="1">
        <w:r w:rsidRPr="00F641E5">
          <w:rPr>
            <w:rStyle w:val="Hyperlnk"/>
            <w:sz w:val="22"/>
            <w:szCs w:val="22"/>
          </w:rPr>
          <w:t>goteborg.com/julstaden</w:t>
        </w:r>
      </w:hyperlink>
    </w:p>
    <w:p w:rsidR="00C62190" w:rsidRPr="00A727D1" w:rsidRDefault="00C62190" w:rsidP="001F1804">
      <w:pPr>
        <w:spacing w:line="240" w:lineRule="auto"/>
        <w:rPr>
          <w:sz w:val="22"/>
          <w:szCs w:val="22"/>
        </w:rPr>
      </w:pPr>
      <w:r w:rsidRPr="00A727D1">
        <w:rPr>
          <w:sz w:val="22"/>
          <w:szCs w:val="22"/>
        </w:rPr>
        <w:t>Presskontakt: Stefan Gadd, Göteborg &amp; Co, 031-368 40 30</w:t>
      </w:r>
    </w:p>
    <w:p w:rsidR="00C62190" w:rsidRPr="00A727D1" w:rsidRDefault="00C62190" w:rsidP="001F1804">
      <w:pPr>
        <w:spacing w:line="240" w:lineRule="auto"/>
        <w:rPr>
          <w:sz w:val="22"/>
          <w:szCs w:val="22"/>
        </w:rPr>
      </w:pPr>
    </w:p>
    <w:p w:rsidR="001F1804" w:rsidRPr="001F1804" w:rsidRDefault="001F1804" w:rsidP="001F1804">
      <w:p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sectPr w:rsidR="001F1804" w:rsidRPr="001F1804" w:rsidSect="007663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4" w:rsidRDefault="00BB3224">
      <w:r>
        <w:separator/>
      </w:r>
    </w:p>
  </w:endnote>
  <w:endnote w:type="continuationSeparator" w:id="0">
    <w:p w:rsidR="00BB3224" w:rsidRDefault="00BB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24" w:rsidRDefault="00BB3224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24" w:rsidRDefault="00BB3224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4" w:rsidRDefault="00BB3224">
      <w:r>
        <w:separator/>
      </w:r>
    </w:p>
  </w:footnote>
  <w:footnote w:type="continuationSeparator" w:id="0">
    <w:p w:rsidR="00BB3224" w:rsidRDefault="00BB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24" w:rsidRDefault="00BB3224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1" name="Bild 1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24" w:rsidRDefault="00BB3224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2" name="Bild 2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1A"/>
    <w:multiLevelType w:val="multilevel"/>
    <w:tmpl w:val="11EE22D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50413B"/>
    <w:multiLevelType w:val="hybridMultilevel"/>
    <w:tmpl w:val="6A025E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A7C60"/>
    <w:multiLevelType w:val="hybridMultilevel"/>
    <w:tmpl w:val="A6708554"/>
    <w:lvl w:ilvl="0" w:tplc="041D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269C"/>
    <w:multiLevelType w:val="hybridMultilevel"/>
    <w:tmpl w:val="E4286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D5972"/>
    <w:multiLevelType w:val="hybridMultilevel"/>
    <w:tmpl w:val="4E8A979C"/>
    <w:lvl w:ilvl="0" w:tplc="041D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1804"/>
    <w:rsid w:val="0021062E"/>
    <w:rsid w:val="002624C7"/>
    <w:rsid w:val="002F20A3"/>
    <w:rsid w:val="003244CB"/>
    <w:rsid w:val="00342B2C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97CA6"/>
    <w:rsid w:val="006C1C1D"/>
    <w:rsid w:val="006D2976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27921"/>
    <w:rsid w:val="00865042"/>
    <w:rsid w:val="008817B6"/>
    <w:rsid w:val="008B26C4"/>
    <w:rsid w:val="00911321"/>
    <w:rsid w:val="00921E13"/>
    <w:rsid w:val="009A6C45"/>
    <w:rsid w:val="009B5745"/>
    <w:rsid w:val="009E1594"/>
    <w:rsid w:val="00A633C7"/>
    <w:rsid w:val="00A727D1"/>
    <w:rsid w:val="00AB7773"/>
    <w:rsid w:val="00AD17D3"/>
    <w:rsid w:val="00B055B4"/>
    <w:rsid w:val="00B1425F"/>
    <w:rsid w:val="00B62265"/>
    <w:rsid w:val="00B63D8D"/>
    <w:rsid w:val="00B83B01"/>
    <w:rsid w:val="00BA7241"/>
    <w:rsid w:val="00BB3224"/>
    <w:rsid w:val="00BF5C5F"/>
    <w:rsid w:val="00BF6436"/>
    <w:rsid w:val="00C62190"/>
    <w:rsid w:val="00C718B6"/>
    <w:rsid w:val="00C83769"/>
    <w:rsid w:val="00C85381"/>
    <w:rsid w:val="00CC7E8F"/>
    <w:rsid w:val="00D45A0E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41E5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.com/julstad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329CFCBF.dotm</Template>
  <TotalTime>59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Eva Lehmann</cp:lastModifiedBy>
  <cp:revision>7</cp:revision>
  <cp:lastPrinted>2011-12-08T14:24:00Z</cp:lastPrinted>
  <dcterms:created xsi:type="dcterms:W3CDTF">2013-12-05T12:30:00Z</dcterms:created>
  <dcterms:modified xsi:type="dcterms:W3CDTF">2013-12-05T13:32:00Z</dcterms:modified>
</cp:coreProperties>
</file>