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A9" w:rsidRPr="007A7C40" w:rsidRDefault="00172921" w:rsidP="008846A9">
      <w:pPr>
        <w:rPr>
          <w:rFonts w:ascii="Colour Sans" w:hAnsi="Colour Sans" w:cs="Arial"/>
          <w:b/>
          <w:bCs/>
          <w:color w:val="000000"/>
          <w:sz w:val="28"/>
          <w:szCs w:val="28"/>
        </w:rPr>
      </w:pPr>
      <w:bookmarkStart w:id="0" w:name="_GoBack"/>
      <w:r w:rsidRPr="007A7C40">
        <w:rPr>
          <w:rFonts w:ascii="Colour Sans" w:hAnsi="Colour Sans" w:cs="Arial"/>
          <w:b/>
          <w:bCs/>
          <w:color w:val="000000"/>
          <w:sz w:val="28"/>
          <w:szCs w:val="28"/>
        </w:rPr>
        <w:t xml:space="preserve">AkzoNobel toppar hållbarhetsindexet DJSI </w:t>
      </w:r>
      <w:r w:rsidR="0066140A" w:rsidRPr="007A7C40">
        <w:rPr>
          <w:rFonts w:ascii="Colour Sans" w:hAnsi="Colour Sans" w:cs="Arial"/>
          <w:b/>
          <w:bCs/>
          <w:color w:val="000000"/>
          <w:sz w:val="28"/>
          <w:szCs w:val="28"/>
        </w:rPr>
        <w:t xml:space="preserve">för </w:t>
      </w:r>
      <w:r w:rsidRPr="007A7C40">
        <w:rPr>
          <w:rFonts w:ascii="Colour Sans" w:hAnsi="Colour Sans" w:cs="Arial"/>
          <w:b/>
          <w:bCs/>
          <w:color w:val="000000"/>
          <w:sz w:val="28"/>
          <w:szCs w:val="28"/>
        </w:rPr>
        <w:t>fjärde året i rad</w:t>
      </w:r>
    </w:p>
    <w:bookmarkEnd w:id="0"/>
    <w:p w:rsidR="00172921" w:rsidRPr="007A7C40" w:rsidRDefault="00172921" w:rsidP="008846A9">
      <w:pPr>
        <w:rPr>
          <w:rFonts w:ascii="Colour Sans" w:hAnsi="Colour Sans" w:cs="Arial"/>
          <w:b/>
          <w:bCs/>
          <w:color w:val="000000"/>
          <w:sz w:val="28"/>
          <w:szCs w:val="28"/>
        </w:rPr>
      </w:pPr>
    </w:p>
    <w:p w:rsidR="008846A9" w:rsidRPr="007A7C40" w:rsidRDefault="00172921" w:rsidP="008846A9">
      <w:pPr>
        <w:rPr>
          <w:rFonts w:ascii="Colour Sans" w:hAnsi="Colour Sans" w:cs="Arial"/>
          <w:b/>
          <w:bCs/>
          <w:color w:val="000000"/>
          <w:sz w:val="22"/>
          <w:szCs w:val="22"/>
        </w:rPr>
      </w:pPr>
      <w:r w:rsidRPr="007A7C40">
        <w:rPr>
          <w:rFonts w:ascii="Colour Sans" w:hAnsi="Colour Sans" w:cs="Arial"/>
          <w:b/>
          <w:bCs/>
          <w:color w:val="000000"/>
          <w:sz w:val="22"/>
          <w:szCs w:val="22"/>
        </w:rPr>
        <w:t xml:space="preserve">Färg- och kemiföretaget AkzoNobel med varumärket Nordsjö toppar för fjärde året i rad Dow Jones </w:t>
      </w:r>
      <w:proofErr w:type="spellStart"/>
      <w:r w:rsidRPr="007A7C40">
        <w:rPr>
          <w:rFonts w:ascii="Colour Sans" w:hAnsi="Colour Sans" w:cs="Arial"/>
          <w:b/>
          <w:bCs/>
          <w:color w:val="000000"/>
          <w:sz w:val="22"/>
          <w:szCs w:val="22"/>
        </w:rPr>
        <w:t>Sustainability</w:t>
      </w:r>
      <w:proofErr w:type="spellEnd"/>
      <w:r w:rsidRPr="007A7C40">
        <w:rPr>
          <w:rFonts w:ascii="Colour Sans" w:hAnsi="Colour Sans" w:cs="Arial"/>
          <w:b/>
          <w:bCs/>
          <w:color w:val="000000"/>
          <w:sz w:val="22"/>
          <w:szCs w:val="22"/>
        </w:rPr>
        <w:t xml:space="preserve"> Index (DJSI), världens främsta hållbarhetsindex.</w:t>
      </w:r>
    </w:p>
    <w:p w:rsidR="00172921" w:rsidRPr="007A7C40" w:rsidRDefault="00172921" w:rsidP="008846A9">
      <w:pPr>
        <w:rPr>
          <w:rFonts w:ascii="Colour Sans" w:hAnsi="Colour Sans" w:cs="Arial"/>
          <w:bCs/>
          <w:color w:val="000000"/>
          <w:sz w:val="22"/>
          <w:szCs w:val="22"/>
        </w:rPr>
      </w:pPr>
    </w:p>
    <w:p w:rsidR="00172921" w:rsidRPr="007A7C40" w:rsidRDefault="00172921" w:rsidP="00172921">
      <w:pPr>
        <w:rPr>
          <w:rFonts w:ascii="Colour Sans" w:hAnsi="Colour Sans" w:cs="Arial"/>
          <w:bCs/>
          <w:color w:val="000000"/>
          <w:sz w:val="22"/>
          <w:szCs w:val="22"/>
        </w:rPr>
      </w:pPr>
      <w:r w:rsidRPr="007A7C40">
        <w:rPr>
          <w:rFonts w:ascii="Colour Sans" w:hAnsi="Colour Sans" w:cs="Arial"/>
          <w:bCs/>
          <w:color w:val="000000"/>
          <w:sz w:val="22"/>
          <w:szCs w:val="22"/>
        </w:rPr>
        <w:t>För 10:e året i rad har AkzoNobel rankats bland de främsta inom materialindustrigruppen, som består av mer än 350 företag, och under de senaste fyra åren som nr 1. AkzoNobel är ett av världens största färgföretag, med bland annat varumärket Nordsjö på den svenska marknaden.</w:t>
      </w:r>
    </w:p>
    <w:p w:rsidR="00335177" w:rsidRPr="007A7C40" w:rsidRDefault="00335177" w:rsidP="00335177">
      <w:pPr>
        <w:rPr>
          <w:rFonts w:ascii="Colour Sans" w:hAnsi="Colour Sans" w:cs="Arial"/>
          <w:bCs/>
          <w:color w:val="000000"/>
          <w:sz w:val="22"/>
          <w:szCs w:val="22"/>
        </w:rPr>
      </w:pPr>
    </w:p>
    <w:p w:rsidR="00335177" w:rsidRPr="007A7C40" w:rsidRDefault="00335177" w:rsidP="00335177">
      <w:pPr>
        <w:rPr>
          <w:rFonts w:ascii="Colour Sans" w:hAnsi="Colour Sans" w:cs="Arial"/>
          <w:bCs/>
          <w:color w:val="000000"/>
          <w:sz w:val="22"/>
          <w:szCs w:val="22"/>
        </w:rPr>
      </w:pPr>
      <w:r w:rsidRPr="007A7C40">
        <w:rPr>
          <w:rFonts w:ascii="Colour Sans" w:hAnsi="Colour Sans" w:cs="Arial"/>
          <w:bCs/>
          <w:color w:val="000000"/>
          <w:sz w:val="22"/>
          <w:szCs w:val="22"/>
        </w:rPr>
        <w:t>Nordsjö har under senare år utvecklat ett antal produkter som skapar mer värde med mindre resurser.</w:t>
      </w:r>
    </w:p>
    <w:p w:rsidR="00335177" w:rsidRPr="007A7C40" w:rsidRDefault="00335177" w:rsidP="00335177">
      <w:pPr>
        <w:rPr>
          <w:rFonts w:ascii="Colour Sans" w:hAnsi="Colour Sans" w:cs="Arial"/>
          <w:bCs/>
          <w:color w:val="000000"/>
          <w:sz w:val="22"/>
          <w:szCs w:val="22"/>
        </w:rPr>
      </w:pPr>
    </w:p>
    <w:p w:rsidR="00172921" w:rsidRPr="00AA45F9" w:rsidRDefault="00335177" w:rsidP="00172921">
      <w:pPr>
        <w:pStyle w:val="Liststycke"/>
        <w:numPr>
          <w:ilvl w:val="0"/>
          <w:numId w:val="8"/>
        </w:numPr>
        <w:rPr>
          <w:rFonts w:ascii="Colour Sans" w:hAnsi="Colour Sans" w:cs="Arial"/>
          <w:bCs/>
          <w:color w:val="000000"/>
          <w:lang w:val="sv-SE"/>
        </w:rPr>
      </w:pPr>
      <w:r w:rsidRPr="007A7C40">
        <w:rPr>
          <w:rFonts w:ascii="Colour Sans" w:hAnsi="Colour Sans" w:cs="Arial"/>
          <w:bCs/>
          <w:color w:val="000000"/>
          <w:lang w:val="sv-SE"/>
        </w:rPr>
        <w:t xml:space="preserve">Vi på Nordsjö arbetar ständigt med att utveckla vår produktportfölj med de bästa och mest miljöanpassade produkterna och under senare år har vi t.ex. lanserat Nordsjö </w:t>
      </w:r>
      <w:proofErr w:type="spellStart"/>
      <w:r w:rsidRPr="007A7C40">
        <w:rPr>
          <w:rFonts w:ascii="Colour Sans" w:hAnsi="Colour Sans" w:cs="Arial"/>
          <w:bCs/>
          <w:color w:val="000000"/>
          <w:lang w:val="sv-SE"/>
        </w:rPr>
        <w:t>One</w:t>
      </w:r>
      <w:proofErr w:type="spellEnd"/>
      <w:r w:rsidRPr="007A7C40">
        <w:rPr>
          <w:rFonts w:ascii="Colour Sans" w:hAnsi="Colour Sans" w:cs="Arial"/>
          <w:bCs/>
          <w:color w:val="000000"/>
          <w:lang w:val="sv-SE"/>
        </w:rPr>
        <w:t xml:space="preserve"> Super Tech som är en träskyddsprodukt med självrengörande egenskaper och lång hållbarhet och Nordsjö Nordic </w:t>
      </w:r>
      <w:proofErr w:type="spellStart"/>
      <w:r w:rsidRPr="007A7C40">
        <w:rPr>
          <w:rFonts w:ascii="Colour Sans" w:hAnsi="Colour Sans" w:cs="Arial"/>
          <w:bCs/>
          <w:color w:val="000000"/>
          <w:lang w:val="sv-SE"/>
        </w:rPr>
        <w:t>Light</w:t>
      </w:r>
      <w:proofErr w:type="spellEnd"/>
      <w:r w:rsidRPr="007A7C40">
        <w:rPr>
          <w:rFonts w:ascii="Colour Sans" w:hAnsi="Colour Sans" w:cs="Arial"/>
          <w:bCs/>
          <w:color w:val="000000"/>
          <w:lang w:val="sv-SE"/>
        </w:rPr>
        <w:t xml:space="preserve"> som är vår vitaste inomhusfärg som även reflekterar ljuset i rummet så man kan spara energi genom att minska belysningen. Två exempel på produkter som är positiva att använda ur ett hållbarhetsperspektiv, säger Stefan Lindström</w:t>
      </w:r>
      <w:r w:rsidR="00AA45F9">
        <w:rPr>
          <w:rFonts w:ascii="Colour Sans" w:hAnsi="Colour Sans" w:cs="Arial"/>
          <w:bCs/>
          <w:color w:val="000000"/>
          <w:lang w:val="sv-SE"/>
        </w:rPr>
        <w:t>, marknadschef på Nordsjö</w:t>
      </w:r>
    </w:p>
    <w:p w:rsidR="00335177" w:rsidRPr="007A7C40" w:rsidRDefault="00335177" w:rsidP="00335177">
      <w:pPr>
        <w:rPr>
          <w:rFonts w:ascii="Colour Sans" w:hAnsi="Colour Sans" w:cs="Arial"/>
          <w:bCs/>
          <w:color w:val="000000"/>
        </w:rPr>
      </w:pPr>
      <w:r w:rsidRPr="007A7C40">
        <w:rPr>
          <w:rFonts w:ascii="Colour Sans" w:hAnsi="Colour Sans" w:cs="Arial"/>
          <w:bCs/>
          <w:color w:val="000000"/>
        </w:rPr>
        <w:t>DJSI anses som det mest respekterade och oberoende hållbarhetsindexet. DJSI jämför hållbarhetsaspekter hos ledande företag baserade på miljömässiga, sociala och ekonomiska resultat. Den bedömer olika kriterier, bland annat varuförsörjningen, operativ miljöeffektivitet, produkthantering, medarbetarutveckling samt hälsa och säkerhet.</w:t>
      </w:r>
    </w:p>
    <w:p w:rsidR="00335177" w:rsidRPr="007A7C40" w:rsidRDefault="00335177" w:rsidP="00335177">
      <w:pPr>
        <w:rPr>
          <w:rFonts w:ascii="Colour Sans" w:hAnsi="Colour Sans" w:cs="Arial"/>
          <w:bCs/>
          <w:color w:val="000000"/>
        </w:rPr>
      </w:pPr>
    </w:p>
    <w:p w:rsidR="00172921" w:rsidRPr="007A7C40" w:rsidRDefault="00172921" w:rsidP="00172921">
      <w:pPr>
        <w:pStyle w:val="Liststycke"/>
        <w:numPr>
          <w:ilvl w:val="0"/>
          <w:numId w:val="8"/>
        </w:numPr>
        <w:rPr>
          <w:rFonts w:ascii="Colour Sans" w:hAnsi="Colour Sans" w:cs="Arial"/>
          <w:bCs/>
          <w:color w:val="000000"/>
          <w:lang w:val="sv-SE"/>
        </w:rPr>
      </w:pPr>
      <w:r w:rsidRPr="007A7C40">
        <w:rPr>
          <w:rFonts w:ascii="Colour Sans" w:hAnsi="Colour Sans" w:cs="Arial"/>
          <w:bCs/>
          <w:color w:val="000000"/>
          <w:lang w:val="sv-SE"/>
        </w:rPr>
        <w:t xml:space="preserve">Vi är mycket stolta över topplaceringen och rankingen visar att vi fortsätter att ständigt förbättra vårt hållbarhetsarbete. Hållbarhet är grundläggande i vår affärsstrategi och hållbarhetsstrategi, Planet </w:t>
      </w:r>
      <w:proofErr w:type="spellStart"/>
      <w:r w:rsidRPr="007A7C40">
        <w:rPr>
          <w:rFonts w:ascii="Colour Sans" w:hAnsi="Colour Sans" w:cs="Arial"/>
          <w:bCs/>
          <w:color w:val="000000"/>
          <w:lang w:val="sv-SE"/>
        </w:rPr>
        <w:t>Possible</w:t>
      </w:r>
      <w:proofErr w:type="spellEnd"/>
      <w:r w:rsidRPr="007A7C40">
        <w:rPr>
          <w:rFonts w:ascii="Colour Sans" w:hAnsi="Colour Sans" w:cs="Arial"/>
          <w:bCs/>
          <w:color w:val="000000"/>
          <w:lang w:val="sv-SE"/>
        </w:rPr>
        <w:t xml:space="preserve">, som innebär att skapa mer värde med mindre resurser. </w:t>
      </w:r>
      <w:r w:rsidRPr="007A7C40">
        <w:rPr>
          <w:rFonts w:ascii="Colour Sans" w:hAnsi="Colour Sans" w:cs="Arial"/>
          <w:bCs/>
          <w:color w:val="000000"/>
          <w:lang w:val="sv-SE"/>
        </w:rPr>
        <w:lastRenderedPageBreak/>
        <w:t>Dessutom har livscykelperspektivet länge varit i fokus, men istället för att, som de flesta andra företag minska enbart vår egen miljöbelastning, så strävar vi efter att samarbeta med leverantörer och kunder för att minska våra produkters totala miljöbelastning. Vi har dessutom sett att kunder väljer oss före våra konkurrenter tack vare vårt hållbarhetsarbete, vilket förstås är väldigt uppmuntrande, säger Johan Widheden, hållbarhetsspecialist på AkzoNobel.</w:t>
      </w:r>
    </w:p>
    <w:p w:rsidR="00140E53" w:rsidRPr="007A7C40" w:rsidRDefault="00140E53" w:rsidP="00140E53">
      <w:pPr>
        <w:rPr>
          <w:rFonts w:ascii="Colour Sans" w:hAnsi="Colour Sans" w:cs="Arial"/>
          <w:bCs/>
          <w:color w:val="000000"/>
        </w:rPr>
      </w:pPr>
    </w:p>
    <w:p w:rsidR="00E811FE" w:rsidRPr="007A7C40" w:rsidRDefault="00E811FE" w:rsidP="00172921">
      <w:pPr>
        <w:rPr>
          <w:rFonts w:ascii="Colour Sans" w:hAnsi="Colour Sans" w:cs="Arial"/>
          <w:i/>
          <w:color w:val="333333"/>
          <w:sz w:val="22"/>
          <w:szCs w:val="22"/>
        </w:rPr>
      </w:pPr>
    </w:p>
    <w:p w:rsidR="0051538D" w:rsidRPr="00DA71E4" w:rsidRDefault="0051538D" w:rsidP="0017015C">
      <w:pPr>
        <w:rPr>
          <w:rFonts w:ascii="Colour Sans" w:hAnsi="Colour Sans" w:cs="Arial"/>
          <w:sz w:val="22"/>
          <w:szCs w:val="22"/>
          <w:lang w:val="nb-NO"/>
        </w:rPr>
      </w:pPr>
      <w:r w:rsidRPr="00DA71E4">
        <w:rPr>
          <w:rFonts w:ascii="Colour Sans" w:hAnsi="Colour Sans" w:cs="Arial"/>
          <w:sz w:val="22"/>
          <w:szCs w:val="22"/>
          <w:lang w:val="nb-NO"/>
        </w:rPr>
        <w:softHyphen/>
        <w:t>-------------------------------------------------</w:t>
      </w:r>
    </w:p>
    <w:p w:rsidR="0017015C" w:rsidRPr="00DA71E4" w:rsidRDefault="0017015C" w:rsidP="0017015C">
      <w:pPr>
        <w:rPr>
          <w:rFonts w:ascii="Colour Sans" w:hAnsi="Colour Sans" w:cs="Arial"/>
          <w:sz w:val="22"/>
          <w:szCs w:val="22"/>
          <w:lang w:val="nb-NO"/>
        </w:rPr>
      </w:pPr>
    </w:p>
    <w:p w:rsidR="0065396E" w:rsidRPr="00E62EEB" w:rsidRDefault="00E811FE" w:rsidP="0065396E">
      <w:pPr>
        <w:rPr>
          <w:rFonts w:ascii="Colour Sans" w:hAnsi="Colour Sans" w:cs="Arial"/>
          <w:b/>
          <w:lang w:val="nb-NO"/>
        </w:rPr>
      </w:pPr>
      <w:r>
        <w:rPr>
          <w:rFonts w:ascii="Colour Sans" w:hAnsi="Colour Sans" w:cs="Arial"/>
          <w:b/>
          <w:bCs/>
          <w:lang w:val="nb-NO"/>
        </w:rPr>
        <w:t>För mer information</w:t>
      </w:r>
      <w:r w:rsidR="0065396E" w:rsidRPr="00E62EEB">
        <w:rPr>
          <w:rFonts w:ascii="Colour Sans" w:hAnsi="Colour Sans" w:cs="Arial"/>
          <w:b/>
          <w:lang w:val="nb-NO"/>
        </w:rPr>
        <w:t>:</w:t>
      </w:r>
    </w:p>
    <w:p w:rsidR="0065396E" w:rsidRPr="006855D4" w:rsidRDefault="00E811FE" w:rsidP="0065396E">
      <w:pPr>
        <w:rPr>
          <w:rFonts w:cs="Arial"/>
          <w:color w:val="222222"/>
          <w:lang w:val="nb-NO"/>
        </w:rPr>
      </w:pPr>
      <w:r>
        <w:rPr>
          <w:rFonts w:ascii="Colour Sans" w:hAnsi="Colour Sans" w:cs="Arial"/>
          <w:lang w:val="nb-NO"/>
        </w:rPr>
        <w:t>Stefan Lindström, Marketing manager, Nordsjö</w:t>
      </w:r>
      <w:r w:rsidR="0065396E" w:rsidRPr="006855D4">
        <w:rPr>
          <w:rFonts w:ascii="Colour Sans" w:hAnsi="Colour Sans" w:cs="Arial"/>
          <w:lang w:val="nb-NO"/>
        </w:rPr>
        <w:br/>
      </w:r>
      <w:r w:rsidR="0065396E">
        <w:rPr>
          <w:rFonts w:ascii="Colour Sans" w:hAnsi="Colour Sans" w:cs="Arial"/>
          <w:lang w:val="nb-NO"/>
        </w:rPr>
        <w:t>Tlf</w:t>
      </w:r>
      <w:r w:rsidR="0065396E" w:rsidRPr="006855D4">
        <w:rPr>
          <w:rFonts w:ascii="Colour Sans" w:hAnsi="Colour Sans" w:cs="Arial"/>
          <w:lang w:val="nb-NO"/>
        </w:rPr>
        <w:t>:</w:t>
      </w:r>
      <w:r w:rsidR="0065396E" w:rsidRPr="006855D4">
        <w:rPr>
          <w:lang w:val="nb-NO"/>
        </w:rPr>
        <w:t xml:space="preserve"> </w:t>
      </w:r>
      <w:r>
        <w:rPr>
          <w:rFonts w:ascii="Colour Sans" w:hAnsi="Colour Sans" w:cs="Arial"/>
          <w:lang w:val="nb-NO"/>
        </w:rPr>
        <w:t>0</w:t>
      </w:r>
      <w:r w:rsidRPr="00E811FE">
        <w:rPr>
          <w:rFonts w:ascii="Colour Sans" w:hAnsi="Colour Sans" w:cs="Arial"/>
          <w:lang w:val="nb-NO"/>
        </w:rPr>
        <w:t>708</w:t>
      </w:r>
      <w:r>
        <w:rPr>
          <w:rFonts w:ascii="Colour Sans" w:hAnsi="Colour Sans" w:cs="Arial"/>
          <w:lang w:val="nb-NO"/>
        </w:rPr>
        <w:t>-</w:t>
      </w:r>
      <w:r w:rsidRPr="00E811FE">
        <w:rPr>
          <w:rFonts w:ascii="Colour Sans" w:hAnsi="Colour Sans" w:cs="Arial"/>
          <w:lang w:val="nb-NO"/>
        </w:rPr>
        <w:t>35</w:t>
      </w:r>
      <w:r>
        <w:rPr>
          <w:rFonts w:ascii="Colour Sans" w:hAnsi="Colour Sans" w:cs="Arial"/>
          <w:lang w:val="nb-NO"/>
        </w:rPr>
        <w:t xml:space="preserve"> </w:t>
      </w:r>
      <w:r w:rsidRPr="00E811FE">
        <w:rPr>
          <w:rFonts w:ascii="Colour Sans" w:hAnsi="Colour Sans" w:cs="Arial"/>
          <w:lang w:val="nb-NO"/>
        </w:rPr>
        <w:t>55</w:t>
      </w:r>
      <w:r>
        <w:rPr>
          <w:rFonts w:ascii="Colour Sans" w:hAnsi="Colour Sans" w:cs="Arial"/>
          <w:lang w:val="nb-NO"/>
        </w:rPr>
        <w:t xml:space="preserve"> </w:t>
      </w:r>
      <w:r w:rsidRPr="00E811FE">
        <w:rPr>
          <w:rFonts w:ascii="Colour Sans" w:hAnsi="Colour Sans" w:cs="Arial"/>
          <w:lang w:val="nb-NO"/>
        </w:rPr>
        <w:t>04</w:t>
      </w:r>
      <w:r w:rsidR="0065396E" w:rsidRPr="006855D4">
        <w:rPr>
          <w:rFonts w:ascii="Colour Sans" w:hAnsi="Colour Sans" w:cs="Arial"/>
          <w:lang w:val="nb-NO"/>
        </w:rPr>
        <w:t xml:space="preserve">, E-post: </w:t>
      </w:r>
      <w:r>
        <w:rPr>
          <w:rFonts w:ascii="Colour Sans" w:hAnsi="Colour Sans"/>
          <w:lang w:val="nb-NO"/>
        </w:rPr>
        <w:t>stefan.lindstrom</w:t>
      </w:r>
      <w:r w:rsidR="0065396E" w:rsidRPr="006855D4">
        <w:rPr>
          <w:rFonts w:ascii="Colour Sans" w:hAnsi="Colour Sans"/>
          <w:lang w:val="nb-NO"/>
        </w:rPr>
        <w:t>@akzonobel.com</w:t>
      </w:r>
    </w:p>
    <w:p w:rsidR="000713F3" w:rsidRPr="0065396E" w:rsidRDefault="000713F3" w:rsidP="008E5C19">
      <w:pPr>
        <w:rPr>
          <w:rStyle w:val="Hyperlnk"/>
          <w:rFonts w:ascii="Colour Sans" w:hAnsi="Colour Sans" w:cs="Arial"/>
          <w:sz w:val="22"/>
          <w:szCs w:val="22"/>
          <w:lang w:val="nb-NO"/>
        </w:rPr>
      </w:pPr>
    </w:p>
    <w:p w:rsidR="000713F3" w:rsidRPr="00DA71E4" w:rsidRDefault="000713F3" w:rsidP="008E5C19">
      <w:pPr>
        <w:rPr>
          <w:rFonts w:ascii="Colour Sans" w:hAnsi="Colour Sans" w:cs="Arial"/>
          <w:sz w:val="22"/>
          <w:szCs w:val="22"/>
          <w:lang w:val="nb-NO"/>
        </w:rPr>
      </w:pPr>
    </w:p>
    <w:sectPr w:rsidR="000713F3" w:rsidRPr="00DA71E4" w:rsidSect="001B7380">
      <w:headerReference w:type="default" r:id="rId8"/>
      <w:footerReference w:type="default" r:id="rId9"/>
      <w:pgSz w:w="11900" w:h="16840"/>
      <w:pgMar w:top="2694" w:right="1552"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D9" w:rsidRDefault="004A72D9" w:rsidP="00A62993">
      <w:r>
        <w:separator/>
      </w:r>
    </w:p>
  </w:endnote>
  <w:endnote w:type="continuationSeparator" w:id="0">
    <w:p w:rsidR="004A72D9" w:rsidRDefault="004A72D9"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altName w:val="Microsoft YaHei"/>
    <w:panose1 w:val="02000503030000020004"/>
    <w:charset w:val="00"/>
    <w:family w:val="modern"/>
    <w:notTrueType/>
    <w:pitch w:val="variable"/>
    <w:sig w:usb0="A00000EF" w:usb1="5000004A" w:usb2="00000000" w:usb3="00000000" w:csb0="0000000B"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3E77A3" w:rsidRDefault="008A6C18" w:rsidP="00D87EC1">
    <w:pPr>
      <w:rPr>
        <w:rFonts w:ascii="Arial" w:hAnsi="Arial" w:cs="Arial"/>
        <w:i/>
        <w:sz w:val="18"/>
        <w:szCs w:val="18"/>
      </w:rPr>
    </w:pPr>
  </w:p>
  <w:p w:rsidR="0065396E" w:rsidRPr="0065396E" w:rsidRDefault="0065396E" w:rsidP="0065396E">
    <w:pPr>
      <w:rPr>
        <w:rFonts w:ascii="Arial" w:hAnsi="Arial" w:cs="Arial"/>
        <w:b/>
        <w:bCs/>
        <w:i/>
        <w:sz w:val="16"/>
        <w:szCs w:val="16"/>
      </w:rPr>
    </w:pPr>
    <w:r w:rsidRPr="0065396E">
      <w:rPr>
        <w:rFonts w:ascii="Arial" w:hAnsi="Arial" w:cs="Arial"/>
        <w:b/>
        <w:bCs/>
        <w:i/>
        <w:sz w:val="16"/>
        <w:szCs w:val="16"/>
      </w:rPr>
      <w:t>Om Nordsjö</w:t>
    </w:r>
  </w:p>
  <w:p w:rsidR="00172921" w:rsidRDefault="001B7380" w:rsidP="00FA484F">
    <w:pPr>
      <w:rPr>
        <w:rFonts w:ascii="Arial" w:hAnsi="Arial" w:cs="Arial"/>
        <w:bCs/>
        <w:i/>
        <w:sz w:val="16"/>
        <w:szCs w:val="16"/>
        <w:lang w:val="nb-NO"/>
      </w:rPr>
    </w:pPr>
    <w:hyperlink r:id="rId1" w:history="1">
      <w:r w:rsidR="0065396E" w:rsidRPr="00DA71E4">
        <w:rPr>
          <w:rStyle w:val="Hyperlnk"/>
          <w:rFonts w:ascii="Arial" w:hAnsi="Arial" w:cs="Arial"/>
          <w:bCs/>
          <w:i/>
          <w:sz w:val="16"/>
          <w:szCs w:val="16"/>
          <w:lang w:val="nb-NO"/>
        </w:rPr>
        <w:t>Nordsjö</w:t>
      </w:r>
    </w:hyperlink>
    <w:r w:rsidR="00D83972">
      <w:rPr>
        <w:rFonts w:ascii="Arial" w:hAnsi="Arial" w:cs="Arial"/>
        <w:bCs/>
        <w:i/>
        <w:sz w:val="16"/>
        <w:szCs w:val="16"/>
        <w:lang w:val="nb-NO"/>
      </w:rPr>
      <w:t xml:space="preserve"> </w:t>
    </w:r>
    <w:r w:rsidR="00172921">
      <w:rPr>
        <w:rFonts w:ascii="Arial" w:hAnsi="Arial" w:cs="Arial"/>
        <w:bCs/>
        <w:i/>
        <w:sz w:val="16"/>
        <w:szCs w:val="16"/>
        <w:lang w:val="nb-NO"/>
      </w:rPr>
      <w:t>är ett</w:t>
    </w:r>
    <w:r w:rsidR="00D83972" w:rsidRPr="00D83972">
      <w:rPr>
        <w:rFonts w:ascii="Arial" w:hAnsi="Arial" w:cs="Arial"/>
        <w:bCs/>
        <w:i/>
        <w:sz w:val="16"/>
        <w:szCs w:val="16"/>
        <w:lang w:val="nb-NO"/>
      </w:rPr>
      <w:t xml:space="preserve"> </w:t>
    </w:r>
    <w:r w:rsidR="00172921">
      <w:rPr>
        <w:rFonts w:ascii="Arial" w:hAnsi="Arial" w:cs="Arial"/>
        <w:bCs/>
        <w:i/>
        <w:sz w:val="16"/>
        <w:szCs w:val="16"/>
        <w:lang w:val="nb-NO"/>
      </w:rPr>
      <w:t>varumärke inom</w:t>
    </w:r>
    <w:r w:rsidR="00572C24">
      <w:rPr>
        <w:rFonts w:ascii="Arial" w:hAnsi="Arial" w:cs="Arial"/>
        <w:bCs/>
        <w:i/>
        <w:sz w:val="16"/>
        <w:szCs w:val="16"/>
        <w:lang w:val="nb-NO"/>
      </w:rPr>
      <w:t xml:space="preserve"> Akzo</w:t>
    </w:r>
    <w:r w:rsidR="00D83972" w:rsidRPr="00D83972">
      <w:rPr>
        <w:rFonts w:ascii="Arial" w:hAnsi="Arial" w:cs="Arial"/>
        <w:bCs/>
        <w:i/>
        <w:sz w:val="16"/>
        <w:szCs w:val="16"/>
        <w:lang w:val="nb-NO"/>
      </w:rPr>
      <w:t xml:space="preserve">Nobel, </w:t>
    </w:r>
    <w:r w:rsidR="00172921">
      <w:rPr>
        <w:rFonts w:ascii="Arial" w:hAnsi="Arial" w:cs="Arial"/>
        <w:bCs/>
        <w:i/>
        <w:sz w:val="16"/>
        <w:szCs w:val="16"/>
        <w:lang w:val="nb-NO"/>
      </w:rPr>
      <w:t>en av världens största färgtillverkare</w:t>
    </w:r>
    <w:r w:rsidR="00D83972" w:rsidRPr="00D83972">
      <w:rPr>
        <w:rFonts w:ascii="Arial" w:hAnsi="Arial" w:cs="Arial"/>
        <w:bCs/>
        <w:i/>
        <w:sz w:val="16"/>
        <w:szCs w:val="16"/>
        <w:lang w:val="nb-NO"/>
      </w:rPr>
      <w:t xml:space="preserve">. </w:t>
    </w:r>
    <w:r w:rsidR="00172921">
      <w:rPr>
        <w:rFonts w:ascii="Arial" w:hAnsi="Arial" w:cs="Arial"/>
        <w:i/>
        <w:sz w:val="16"/>
        <w:szCs w:val="16"/>
      </w:rPr>
      <w:t xml:space="preserve">Nordsjö </w:t>
    </w:r>
    <w:r w:rsidR="00172921" w:rsidRPr="00E30BAA">
      <w:rPr>
        <w:rFonts w:ascii="Arial" w:hAnsi="Arial" w:cs="Arial"/>
        <w:i/>
        <w:sz w:val="16"/>
        <w:szCs w:val="16"/>
      </w:rPr>
      <w:t>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w:t>
    </w:r>
    <w:r w:rsidR="00172921">
      <w:rPr>
        <w:rFonts w:ascii="Arial" w:hAnsi="Arial" w:cs="Arial"/>
        <w:i/>
        <w:sz w:val="16"/>
        <w:szCs w:val="16"/>
      </w:rPr>
      <w:t xml:space="preserve"> för konsument och yrkesmålare</w:t>
    </w:r>
  </w:p>
  <w:p w:rsidR="00FA484F" w:rsidRPr="00DA71E4" w:rsidRDefault="00FA484F" w:rsidP="00FA484F">
    <w:pPr>
      <w:rPr>
        <w:rFonts w:ascii="Arial" w:hAnsi="Arial" w:cs="Arial"/>
        <w:b/>
        <w:bCs/>
        <w:i/>
        <w:sz w:val="16"/>
        <w:szCs w:val="16"/>
        <w:lang w:val="nb-NO"/>
      </w:rPr>
    </w:pPr>
  </w:p>
  <w:p w:rsidR="0065396E" w:rsidRPr="00DA71E4" w:rsidRDefault="0065396E" w:rsidP="0065396E">
    <w:pPr>
      <w:rPr>
        <w:rFonts w:ascii="Arial" w:hAnsi="Arial" w:cs="Arial"/>
        <w:b/>
        <w:bCs/>
        <w:i/>
        <w:sz w:val="16"/>
        <w:szCs w:val="16"/>
        <w:lang w:val="nb-NO"/>
      </w:rPr>
    </w:pPr>
    <w:r w:rsidRPr="00DA71E4">
      <w:rPr>
        <w:rFonts w:ascii="Arial" w:hAnsi="Arial" w:cs="Arial"/>
        <w:b/>
        <w:bCs/>
        <w:i/>
        <w:sz w:val="16"/>
        <w:szCs w:val="16"/>
        <w:lang w:val="nb-NO"/>
      </w:rPr>
      <w:t>Om AkzoNobel</w:t>
    </w:r>
  </w:p>
  <w:p w:rsidR="008A6C18" w:rsidRPr="00172921" w:rsidRDefault="001B7380" w:rsidP="006963ED">
    <w:pPr>
      <w:rPr>
        <w:rFonts w:ascii="Arial" w:hAnsi="Arial" w:cs="Arial"/>
        <w:i/>
        <w:sz w:val="16"/>
        <w:szCs w:val="16"/>
      </w:rPr>
    </w:pPr>
    <w:hyperlink r:id="rId2" w:history="1">
      <w:r w:rsidR="006963ED">
        <w:rPr>
          <w:rStyle w:val="Hyperlnk"/>
          <w:rFonts w:ascii="Arial" w:hAnsi="Arial" w:cs="Arial"/>
          <w:i/>
          <w:sz w:val="16"/>
          <w:szCs w:val="16"/>
        </w:rPr>
        <w:t>Akzo</w:t>
      </w:r>
      <w:r w:rsidR="006963ED" w:rsidRPr="006963ED">
        <w:rPr>
          <w:rStyle w:val="Hyperlnk"/>
          <w:rFonts w:ascii="Arial" w:hAnsi="Arial" w:cs="Arial"/>
          <w:i/>
          <w:sz w:val="16"/>
          <w:szCs w:val="16"/>
        </w:rPr>
        <w:t>Nobel</w:t>
      </w:r>
    </w:hyperlink>
    <w:r w:rsidR="006963ED" w:rsidRPr="006963ED">
      <w:rPr>
        <w:rFonts w:ascii="Arial" w:hAnsi="Arial" w:cs="Arial"/>
        <w:i/>
        <w:sz w:val="16"/>
        <w:szCs w:val="16"/>
      </w:rPr>
      <w:t xml:space="preserve"> </w:t>
    </w:r>
    <w:r w:rsidR="00172921" w:rsidRPr="00172921">
      <w:rPr>
        <w:rFonts w:ascii="Arial" w:hAnsi="Arial" w:cs="Arial"/>
        <w:i/>
        <w:sz w:val="16"/>
        <w:szCs w:val="16"/>
      </w:rPr>
      <w:t xml:space="preserve">är ett ledande globalt färgföretag och en stor producent av specialkemikalier och limsystem. Med expertis utvecklad under århundraden förser vi företag och konsumenter världen över med innovativa produkter skapade för att möta ökande krav i en snabbt föränderlig värld. Vi är </w:t>
    </w:r>
    <w:r w:rsidR="00172921" w:rsidRPr="00AA45F9">
      <w:rPr>
        <w:rFonts w:ascii="Arial" w:hAnsi="Arial" w:cs="Arial"/>
        <w:i/>
        <w:sz w:val="16"/>
        <w:szCs w:val="16"/>
      </w:rPr>
      <w:t>4</w:t>
    </w:r>
    <w:r w:rsidR="00AA45F9">
      <w:rPr>
        <w:rFonts w:ascii="Arial" w:hAnsi="Arial" w:cs="Arial"/>
        <w:i/>
        <w:sz w:val="16"/>
        <w:szCs w:val="16"/>
      </w:rPr>
      <w:t>6</w:t>
    </w:r>
    <w:r w:rsidR="00172921" w:rsidRPr="00AA45F9">
      <w:rPr>
        <w:rFonts w:ascii="Arial" w:hAnsi="Arial" w:cs="Arial"/>
        <w:i/>
        <w:sz w:val="16"/>
        <w:szCs w:val="16"/>
      </w:rPr>
      <w:t xml:space="preserve"> 000</w:t>
    </w:r>
    <w:r w:rsidR="00172921" w:rsidRPr="00172921">
      <w:rPr>
        <w:rFonts w:ascii="Arial" w:hAnsi="Arial" w:cs="Arial"/>
        <w:i/>
        <w:sz w:val="16"/>
        <w:szCs w:val="16"/>
      </w:rPr>
      <w:t xml:space="preserve"> medarbetare, verksamma i cirka 80 länder och har vårt huvudkontor i Amsterdam, Nederländerna. Bland våra välkända varumärken finns Eka, International, Nordsjö och </w:t>
    </w:r>
    <w:proofErr w:type="spellStart"/>
    <w:r w:rsidR="00172921" w:rsidRPr="00172921">
      <w:rPr>
        <w:rFonts w:ascii="Arial" w:hAnsi="Arial" w:cs="Arial"/>
        <w:i/>
        <w:sz w:val="16"/>
        <w:szCs w:val="16"/>
      </w:rPr>
      <w:t>Sikkens</w:t>
    </w:r>
    <w:proofErr w:type="spellEnd"/>
    <w:r w:rsidR="00172921" w:rsidRPr="00172921">
      <w:rPr>
        <w:rFonts w:ascii="Arial" w:hAnsi="Arial" w:cs="Arial"/>
        <w:i/>
        <w:sz w:val="16"/>
        <w:szCs w:val="16"/>
      </w:rPr>
      <w:t>. Vi rankas återkommande som ledande inom hållbar utveckling och drivs av att förbättra människors livskvalitet och skapa levande städer.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D9" w:rsidRDefault="004A72D9" w:rsidP="00A62993">
      <w:r>
        <w:separator/>
      </w:r>
    </w:p>
  </w:footnote>
  <w:footnote w:type="continuationSeparator" w:id="0">
    <w:p w:rsidR="004A72D9" w:rsidRDefault="004A72D9"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7E5FCC" w:rsidRDefault="008A6C18" w:rsidP="007E5FCC">
    <w:pPr>
      <w:pStyle w:val="Sidhuvud"/>
      <w:jc w:val="right"/>
    </w:pPr>
    <w:r>
      <w:rPr>
        <w:noProof/>
        <w:lang w:val="en-US" w:eastAsia="zh-CN"/>
      </w:rPr>
      <w:drawing>
        <wp:inline distT="0" distB="0" distL="0" distR="0" wp14:anchorId="12AC1DB4" wp14:editId="6FFC321E">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10A77"/>
    <w:multiLevelType w:val="hybridMultilevel"/>
    <w:tmpl w:val="32F0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47B52"/>
    <w:multiLevelType w:val="hybridMultilevel"/>
    <w:tmpl w:val="810C31D0"/>
    <w:lvl w:ilvl="0" w:tplc="6116E34C">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5639F"/>
    <w:multiLevelType w:val="hybridMultilevel"/>
    <w:tmpl w:val="A418A7AE"/>
    <w:lvl w:ilvl="0" w:tplc="B59219AA">
      <w:numFmt w:val="bullet"/>
      <w:lvlText w:val="-"/>
      <w:lvlJc w:val="left"/>
      <w:pPr>
        <w:ind w:left="720" w:hanging="360"/>
      </w:pPr>
      <w:rPr>
        <w:rFonts w:ascii="Colour Sans" w:eastAsia="MS ??" w:hAnsi="Colour Sans"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A25D8"/>
    <w:multiLevelType w:val="hybridMultilevel"/>
    <w:tmpl w:val="EE6C63C2"/>
    <w:lvl w:ilvl="0" w:tplc="B59219AA">
      <w:numFmt w:val="bullet"/>
      <w:lvlText w:val="-"/>
      <w:lvlJc w:val="left"/>
      <w:pPr>
        <w:ind w:left="1440" w:hanging="360"/>
      </w:pPr>
      <w:rPr>
        <w:rFonts w:ascii="Colour Sans" w:eastAsia="MS ??" w:hAnsi="Colour San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B65427"/>
    <w:multiLevelType w:val="hybridMultilevel"/>
    <w:tmpl w:val="77EA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31A3C"/>
    <w:rsid w:val="00036569"/>
    <w:rsid w:val="00050F5A"/>
    <w:rsid w:val="00053535"/>
    <w:rsid w:val="000536A5"/>
    <w:rsid w:val="000636AF"/>
    <w:rsid w:val="000713F3"/>
    <w:rsid w:val="00072051"/>
    <w:rsid w:val="000736CD"/>
    <w:rsid w:val="000829FC"/>
    <w:rsid w:val="0008749B"/>
    <w:rsid w:val="00094881"/>
    <w:rsid w:val="000B00D4"/>
    <w:rsid w:val="000C4834"/>
    <w:rsid w:val="000D3CC3"/>
    <w:rsid w:val="000D5466"/>
    <w:rsid w:val="000E171F"/>
    <w:rsid w:val="000F2288"/>
    <w:rsid w:val="0010673A"/>
    <w:rsid w:val="00116B8E"/>
    <w:rsid w:val="001372EB"/>
    <w:rsid w:val="00140E53"/>
    <w:rsid w:val="001417C2"/>
    <w:rsid w:val="001519F7"/>
    <w:rsid w:val="0015315C"/>
    <w:rsid w:val="00153CCC"/>
    <w:rsid w:val="00155D82"/>
    <w:rsid w:val="00157D5B"/>
    <w:rsid w:val="001600A6"/>
    <w:rsid w:val="0017015C"/>
    <w:rsid w:val="00172921"/>
    <w:rsid w:val="00176356"/>
    <w:rsid w:val="00176F54"/>
    <w:rsid w:val="001853C9"/>
    <w:rsid w:val="001924D2"/>
    <w:rsid w:val="00195779"/>
    <w:rsid w:val="001A708C"/>
    <w:rsid w:val="001A7C60"/>
    <w:rsid w:val="001B7380"/>
    <w:rsid w:val="001C77EB"/>
    <w:rsid w:val="001D69D5"/>
    <w:rsid w:val="001E28F7"/>
    <w:rsid w:val="001E331B"/>
    <w:rsid w:val="001F0147"/>
    <w:rsid w:val="00201A1C"/>
    <w:rsid w:val="00211C77"/>
    <w:rsid w:val="00217DA2"/>
    <w:rsid w:val="00223BF8"/>
    <w:rsid w:val="00224035"/>
    <w:rsid w:val="00230BDD"/>
    <w:rsid w:val="00245A92"/>
    <w:rsid w:val="00246324"/>
    <w:rsid w:val="00252AF2"/>
    <w:rsid w:val="002648E3"/>
    <w:rsid w:val="00266259"/>
    <w:rsid w:val="00280406"/>
    <w:rsid w:val="0028221C"/>
    <w:rsid w:val="002A2365"/>
    <w:rsid w:val="002A2980"/>
    <w:rsid w:val="002C2FB1"/>
    <w:rsid w:val="002C6D15"/>
    <w:rsid w:val="002E0BB6"/>
    <w:rsid w:val="002F7698"/>
    <w:rsid w:val="003142C2"/>
    <w:rsid w:val="00314A88"/>
    <w:rsid w:val="00322833"/>
    <w:rsid w:val="00326C5E"/>
    <w:rsid w:val="00335177"/>
    <w:rsid w:val="00336C07"/>
    <w:rsid w:val="00341DDA"/>
    <w:rsid w:val="00344547"/>
    <w:rsid w:val="00357482"/>
    <w:rsid w:val="00357577"/>
    <w:rsid w:val="00362793"/>
    <w:rsid w:val="00364757"/>
    <w:rsid w:val="00371C08"/>
    <w:rsid w:val="00374147"/>
    <w:rsid w:val="00374E9F"/>
    <w:rsid w:val="00376151"/>
    <w:rsid w:val="00381AEA"/>
    <w:rsid w:val="00384520"/>
    <w:rsid w:val="003952D2"/>
    <w:rsid w:val="003A03A9"/>
    <w:rsid w:val="003A0838"/>
    <w:rsid w:val="003A2FE1"/>
    <w:rsid w:val="003B3344"/>
    <w:rsid w:val="003C6C74"/>
    <w:rsid w:val="003D0071"/>
    <w:rsid w:val="003D1587"/>
    <w:rsid w:val="003D53A8"/>
    <w:rsid w:val="003D7426"/>
    <w:rsid w:val="003E77A3"/>
    <w:rsid w:val="003F02C0"/>
    <w:rsid w:val="003F4189"/>
    <w:rsid w:val="003F4DEB"/>
    <w:rsid w:val="00400C33"/>
    <w:rsid w:val="00405CBD"/>
    <w:rsid w:val="0042136F"/>
    <w:rsid w:val="00421380"/>
    <w:rsid w:val="00424F23"/>
    <w:rsid w:val="00430CD9"/>
    <w:rsid w:val="00434918"/>
    <w:rsid w:val="004362A4"/>
    <w:rsid w:val="00442B18"/>
    <w:rsid w:val="00450986"/>
    <w:rsid w:val="0045136A"/>
    <w:rsid w:val="0045432F"/>
    <w:rsid w:val="00473840"/>
    <w:rsid w:val="004803A5"/>
    <w:rsid w:val="00480DB3"/>
    <w:rsid w:val="00483360"/>
    <w:rsid w:val="00485913"/>
    <w:rsid w:val="004A6018"/>
    <w:rsid w:val="004A72D9"/>
    <w:rsid w:val="004B000F"/>
    <w:rsid w:val="004B7963"/>
    <w:rsid w:val="004D1679"/>
    <w:rsid w:val="004D3019"/>
    <w:rsid w:val="004D6A26"/>
    <w:rsid w:val="004E4483"/>
    <w:rsid w:val="004E5634"/>
    <w:rsid w:val="004F03FE"/>
    <w:rsid w:val="004F418D"/>
    <w:rsid w:val="00503E8B"/>
    <w:rsid w:val="00513A65"/>
    <w:rsid w:val="0051538D"/>
    <w:rsid w:val="00521080"/>
    <w:rsid w:val="00530BF3"/>
    <w:rsid w:val="0053637B"/>
    <w:rsid w:val="005450B9"/>
    <w:rsid w:val="00562072"/>
    <w:rsid w:val="0056589F"/>
    <w:rsid w:val="00572C24"/>
    <w:rsid w:val="00575729"/>
    <w:rsid w:val="00576393"/>
    <w:rsid w:val="00576771"/>
    <w:rsid w:val="00586A00"/>
    <w:rsid w:val="00595949"/>
    <w:rsid w:val="00595A6C"/>
    <w:rsid w:val="005A16B0"/>
    <w:rsid w:val="005C6991"/>
    <w:rsid w:val="005C7761"/>
    <w:rsid w:val="005D293B"/>
    <w:rsid w:val="005F1A5B"/>
    <w:rsid w:val="005F3671"/>
    <w:rsid w:val="00613312"/>
    <w:rsid w:val="00614E2A"/>
    <w:rsid w:val="00620877"/>
    <w:rsid w:val="00620EE8"/>
    <w:rsid w:val="006250BB"/>
    <w:rsid w:val="00637E98"/>
    <w:rsid w:val="0065396E"/>
    <w:rsid w:val="00654A91"/>
    <w:rsid w:val="0066140A"/>
    <w:rsid w:val="00677EE8"/>
    <w:rsid w:val="006828E3"/>
    <w:rsid w:val="00683D36"/>
    <w:rsid w:val="006875A2"/>
    <w:rsid w:val="0069050F"/>
    <w:rsid w:val="00690720"/>
    <w:rsid w:val="00696235"/>
    <w:rsid w:val="006963ED"/>
    <w:rsid w:val="006A32D7"/>
    <w:rsid w:val="006B26D8"/>
    <w:rsid w:val="006C2B80"/>
    <w:rsid w:val="006D5B19"/>
    <w:rsid w:val="006E75B6"/>
    <w:rsid w:val="00700875"/>
    <w:rsid w:val="007075C2"/>
    <w:rsid w:val="00712BE9"/>
    <w:rsid w:val="0072035F"/>
    <w:rsid w:val="00747F5A"/>
    <w:rsid w:val="0077267B"/>
    <w:rsid w:val="007762A1"/>
    <w:rsid w:val="00777EFB"/>
    <w:rsid w:val="00780108"/>
    <w:rsid w:val="00787633"/>
    <w:rsid w:val="00793E39"/>
    <w:rsid w:val="007A097D"/>
    <w:rsid w:val="007A0D82"/>
    <w:rsid w:val="007A6455"/>
    <w:rsid w:val="007A7C40"/>
    <w:rsid w:val="007C07BE"/>
    <w:rsid w:val="007D0282"/>
    <w:rsid w:val="007E5FCC"/>
    <w:rsid w:val="00811376"/>
    <w:rsid w:val="0082017D"/>
    <w:rsid w:val="00824D04"/>
    <w:rsid w:val="008262DC"/>
    <w:rsid w:val="008304F1"/>
    <w:rsid w:val="0083116B"/>
    <w:rsid w:val="008357DE"/>
    <w:rsid w:val="00841502"/>
    <w:rsid w:val="008448BE"/>
    <w:rsid w:val="00856762"/>
    <w:rsid w:val="00877ADF"/>
    <w:rsid w:val="00880518"/>
    <w:rsid w:val="008846A9"/>
    <w:rsid w:val="00884C8E"/>
    <w:rsid w:val="00887609"/>
    <w:rsid w:val="008953E3"/>
    <w:rsid w:val="008A2366"/>
    <w:rsid w:val="008A5644"/>
    <w:rsid w:val="008A6C18"/>
    <w:rsid w:val="008B4E49"/>
    <w:rsid w:val="008C0264"/>
    <w:rsid w:val="008D6B3D"/>
    <w:rsid w:val="008E5C19"/>
    <w:rsid w:val="008F70E4"/>
    <w:rsid w:val="009019AB"/>
    <w:rsid w:val="00903F4C"/>
    <w:rsid w:val="00907069"/>
    <w:rsid w:val="009150EF"/>
    <w:rsid w:val="00916565"/>
    <w:rsid w:val="009236C1"/>
    <w:rsid w:val="009254D0"/>
    <w:rsid w:val="00933A20"/>
    <w:rsid w:val="0094280F"/>
    <w:rsid w:val="00946158"/>
    <w:rsid w:val="00957E6E"/>
    <w:rsid w:val="00964910"/>
    <w:rsid w:val="009761C6"/>
    <w:rsid w:val="00976A8E"/>
    <w:rsid w:val="009A44B0"/>
    <w:rsid w:val="009C66EA"/>
    <w:rsid w:val="009D3FAA"/>
    <w:rsid w:val="009D5860"/>
    <w:rsid w:val="009E3000"/>
    <w:rsid w:val="009F48EC"/>
    <w:rsid w:val="009F5DEE"/>
    <w:rsid w:val="009F6B46"/>
    <w:rsid w:val="00A072EB"/>
    <w:rsid w:val="00A11815"/>
    <w:rsid w:val="00A2027E"/>
    <w:rsid w:val="00A22BA5"/>
    <w:rsid w:val="00A32E81"/>
    <w:rsid w:val="00A35C98"/>
    <w:rsid w:val="00A42376"/>
    <w:rsid w:val="00A564E6"/>
    <w:rsid w:val="00A62993"/>
    <w:rsid w:val="00A67B41"/>
    <w:rsid w:val="00A70630"/>
    <w:rsid w:val="00A7749A"/>
    <w:rsid w:val="00A840F2"/>
    <w:rsid w:val="00A869F0"/>
    <w:rsid w:val="00A902BB"/>
    <w:rsid w:val="00A92C0F"/>
    <w:rsid w:val="00A96821"/>
    <w:rsid w:val="00A968A5"/>
    <w:rsid w:val="00AA0A3B"/>
    <w:rsid w:val="00AA45F9"/>
    <w:rsid w:val="00AA5D34"/>
    <w:rsid w:val="00AA7530"/>
    <w:rsid w:val="00AB649F"/>
    <w:rsid w:val="00AC7339"/>
    <w:rsid w:val="00AD1527"/>
    <w:rsid w:val="00AE6E13"/>
    <w:rsid w:val="00AE700F"/>
    <w:rsid w:val="00B05434"/>
    <w:rsid w:val="00B05A99"/>
    <w:rsid w:val="00B07D38"/>
    <w:rsid w:val="00B2341A"/>
    <w:rsid w:val="00B23F99"/>
    <w:rsid w:val="00B2429D"/>
    <w:rsid w:val="00B26771"/>
    <w:rsid w:val="00B3554E"/>
    <w:rsid w:val="00B368C3"/>
    <w:rsid w:val="00B40D90"/>
    <w:rsid w:val="00B47749"/>
    <w:rsid w:val="00B6098A"/>
    <w:rsid w:val="00B72092"/>
    <w:rsid w:val="00B724E2"/>
    <w:rsid w:val="00B72CC5"/>
    <w:rsid w:val="00B86D26"/>
    <w:rsid w:val="00BC1CB2"/>
    <w:rsid w:val="00BC3E83"/>
    <w:rsid w:val="00BE65C6"/>
    <w:rsid w:val="00BF0DDD"/>
    <w:rsid w:val="00BF2BF1"/>
    <w:rsid w:val="00BF59C3"/>
    <w:rsid w:val="00C0038F"/>
    <w:rsid w:val="00C04387"/>
    <w:rsid w:val="00C04551"/>
    <w:rsid w:val="00C20288"/>
    <w:rsid w:val="00C210F1"/>
    <w:rsid w:val="00C374B8"/>
    <w:rsid w:val="00C37507"/>
    <w:rsid w:val="00C40828"/>
    <w:rsid w:val="00C43B90"/>
    <w:rsid w:val="00C43D85"/>
    <w:rsid w:val="00C46759"/>
    <w:rsid w:val="00C61826"/>
    <w:rsid w:val="00C66778"/>
    <w:rsid w:val="00C70C50"/>
    <w:rsid w:val="00C7470F"/>
    <w:rsid w:val="00C76D30"/>
    <w:rsid w:val="00C8275E"/>
    <w:rsid w:val="00C87131"/>
    <w:rsid w:val="00C876AB"/>
    <w:rsid w:val="00CD51A5"/>
    <w:rsid w:val="00D02170"/>
    <w:rsid w:val="00D06FF5"/>
    <w:rsid w:val="00D15FF3"/>
    <w:rsid w:val="00D30713"/>
    <w:rsid w:val="00D31812"/>
    <w:rsid w:val="00D37181"/>
    <w:rsid w:val="00D42767"/>
    <w:rsid w:val="00D43FD2"/>
    <w:rsid w:val="00D640D8"/>
    <w:rsid w:val="00D75B88"/>
    <w:rsid w:val="00D83972"/>
    <w:rsid w:val="00D859C3"/>
    <w:rsid w:val="00D87EC1"/>
    <w:rsid w:val="00D91AF7"/>
    <w:rsid w:val="00DA35EA"/>
    <w:rsid w:val="00DA71E4"/>
    <w:rsid w:val="00DB0CF7"/>
    <w:rsid w:val="00DB29A8"/>
    <w:rsid w:val="00DC0CBD"/>
    <w:rsid w:val="00DC2AC9"/>
    <w:rsid w:val="00DC2D9E"/>
    <w:rsid w:val="00DE16BF"/>
    <w:rsid w:val="00DE2648"/>
    <w:rsid w:val="00DF3561"/>
    <w:rsid w:val="00DF6C69"/>
    <w:rsid w:val="00E012B9"/>
    <w:rsid w:val="00E02E06"/>
    <w:rsid w:val="00E20946"/>
    <w:rsid w:val="00E25C06"/>
    <w:rsid w:val="00E30BAA"/>
    <w:rsid w:val="00E357B0"/>
    <w:rsid w:val="00E53237"/>
    <w:rsid w:val="00E53924"/>
    <w:rsid w:val="00E53FD5"/>
    <w:rsid w:val="00E61B76"/>
    <w:rsid w:val="00E811FE"/>
    <w:rsid w:val="00E8132F"/>
    <w:rsid w:val="00E9571C"/>
    <w:rsid w:val="00EA18EA"/>
    <w:rsid w:val="00EB1F46"/>
    <w:rsid w:val="00EE289D"/>
    <w:rsid w:val="00EF2ACA"/>
    <w:rsid w:val="00F07FAE"/>
    <w:rsid w:val="00F14BE7"/>
    <w:rsid w:val="00F24A72"/>
    <w:rsid w:val="00F4346C"/>
    <w:rsid w:val="00F46B35"/>
    <w:rsid w:val="00F83BCA"/>
    <w:rsid w:val="00F86F7D"/>
    <w:rsid w:val="00FA484F"/>
    <w:rsid w:val="00FA5165"/>
    <w:rsid w:val="00FB0AE5"/>
    <w:rsid w:val="00FB58C6"/>
    <w:rsid w:val="00FC3FB8"/>
    <w:rsid w:val="00FD48D3"/>
    <w:rsid w:val="00FD5820"/>
    <w:rsid w:val="00FE0EBE"/>
    <w:rsid w:val="00FE4C09"/>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38132">
      <w:bodyDiv w:val="1"/>
      <w:marLeft w:val="0"/>
      <w:marRight w:val="0"/>
      <w:marTop w:val="0"/>
      <w:marBottom w:val="0"/>
      <w:divBdr>
        <w:top w:val="none" w:sz="0" w:space="0" w:color="auto"/>
        <w:left w:val="none" w:sz="0" w:space="0" w:color="auto"/>
        <w:bottom w:val="none" w:sz="0" w:space="0" w:color="auto"/>
        <w:right w:val="none" w:sz="0" w:space="0" w:color="auto"/>
      </w:divBdr>
    </w:div>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507717032">
      <w:bodyDiv w:val="1"/>
      <w:marLeft w:val="0"/>
      <w:marRight w:val="0"/>
      <w:marTop w:val="0"/>
      <w:marBottom w:val="0"/>
      <w:divBdr>
        <w:top w:val="none" w:sz="0" w:space="0" w:color="auto"/>
        <w:left w:val="none" w:sz="0" w:space="0" w:color="auto"/>
        <w:bottom w:val="none" w:sz="0" w:space="0" w:color="auto"/>
        <w:right w:val="none" w:sz="0" w:space="0" w:color="auto"/>
      </w:divBdr>
      <w:divsChild>
        <w:div w:id="1279677830">
          <w:marLeft w:val="0"/>
          <w:marRight w:val="0"/>
          <w:marTop w:val="0"/>
          <w:marBottom w:val="0"/>
          <w:divBdr>
            <w:top w:val="none" w:sz="0" w:space="0" w:color="auto"/>
            <w:left w:val="none" w:sz="0" w:space="0" w:color="auto"/>
            <w:bottom w:val="none" w:sz="0" w:space="0" w:color="auto"/>
            <w:right w:val="none" w:sz="0" w:space="0" w:color="auto"/>
          </w:divBdr>
          <w:divsChild>
            <w:div w:id="30806499">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 w:id="1420831874">
                  <w:marLeft w:val="0"/>
                  <w:marRight w:val="0"/>
                  <w:marTop w:val="0"/>
                  <w:marBottom w:val="0"/>
                  <w:divBdr>
                    <w:top w:val="none" w:sz="0" w:space="0" w:color="auto"/>
                    <w:left w:val="none" w:sz="0" w:space="0" w:color="auto"/>
                    <w:bottom w:val="none" w:sz="0" w:space="0" w:color="auto"/>
                    <w:right w:val="none" w:sz="0" w:space="0" w:color="auto"/>
                  </w:divBdr>
                </w:div>
                <w:div w:id="153644277">
                  <w:marLeft w:val="0"/>
                  <w:marRight w:val="0"/>
                  <w:marTop w:val="0"/>
                  <w:marBottom w:val="0"/>
                  <w:divBdr>
                    <w:top w:val="none" w:sz="0" w:space="0" w:color="auto"/>
                    <w:left w:val="none" w:sz="0" w:space="0" w:color="auto"/>
                    <w:bottom w:val="none" w:sz="0" w:space="0" w:color="auto"/>
                    <w:right w:val="none" w:sz="0" w:space="0" w:color="auto"/>
                  </w:divBdr>
                </w:div>
                <w:div w:id="663823436">
                  <w:marLeft w:val="0"/>
                  <w:marRight w:val="0"/>
                  <w:marTop w:val="0"/>
                  <w:marBottom w:val="0"/>
                  <w:divBdr>
                    <w:top w:val="none" w:sz="0" w:space="0" w:color="auto"/>
                    <w:left w:val="none" w:sz="0" w:space="0" w:color="auto"/>
                    <w:bottom w:val="none" w:sz="0" w:space="0" w:color="auto"/>
                    <w:right w:val="none" w:sz="0" w:space="0" w:color="auto"/>
                  </w:divBdr>
                </w:div>
                <w:div w:id="176238908">
                  <w:marLeft w:val="0"/>
                  <w:marRight w:val="0"/>
                  <w:marTop w:val="0"/>
                  <w:marBottom w:val="0"/>
                  <w:divBdr>
                    <w:top w:val="none" w:sz="0" w:space="0" w:color="auto"/>
                    <w:left w:val="none" w:sz="0" w:space="0" w:color="auto"/>
                    <w:bottom w:val="none" w:sz="0" w:space="0" w:color="auto"/>
                    <w:right w:val="none" w:sz="0" w:space="0" w:color="auto"/>
                  </w:divBdr>
                </w:div>
                <w:div w:id="1359235230">
                  <w:marLeft w:val="0"/>
                  <w:marRight w:val="0"/>
                  <w:marTop w:val="0"/>
                  <w:marBottom w:val="0"/>
                  <w:divBdr>
                    <w:top w:val="none" w:sz="0" w:space="0" w:color="auto"/>
                    <w:left w:val="none" w:sz="0" w:space="0" w:color="auto"/>
                    <w:bottom w:val="none" w:sz="0" w:space="0" w:color="auto"/>
                    <w:right w:val="none" w:sz="0" w:space="0" w:color="auto"/>
                  </w:divBdr>
                </w:div>
                <w:div w:id="1700661100">
                  <w:marLeft w:val="0"/>
                  <w:marRight w:val="0"/>
                  <w:marTop w:val="0"/>
                  <w:marBottom w:val="0"/>
                  <w:divBdr>
                    <w:top w:val="none" w:sz="0" w:space="0" w:color="auto"/>
                    <w:left w:val="none" w:sz="0" w:space="0" w:color="auto"/>
                    <w:bottom w:val="none" w:sz="0" w:space="0" w:color="auto"/>
                    <w:right w:val="none" w:sz="0" w:space="0" w:color="auto"/>
                  </w:divBdr>
                </w:div>
                <w:div w:id="10845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8030">
      <w:bodyDiv w:val="1"/>
      <w:marLeft w:val="0"/>
      <w:marRight w:val="0"/>
      <w:marTop w:val="0"/>
      <w:marBottom w:val="0"/>
      <w:divBdr>
        <w:top w:val="none" w:sz="0" w:space="0" w:color="auto"/>
        <w:left w:val="none" w:sz="0" w:space="0" w:color="auto"/>
        <w:bottom w:val="none" w:sz="0" w:space="0" w:color="auto"/>
        <w:right w:val="none" w:sz="0" w:space="0" w:color="auto"/>
      </w:divBdr>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kzonobel.com/" TargetMode="External"/><Relationship Id="rId1" Type="http://schemas.openxmlformats.org/officeDocument/2006/relationships/hyperlink" Target="http://www.nordsj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2060</Characters>
  <Application>Microsoft Office Word</Application>
  <DocSecurity>0</DocSecurity>
  <Lines>17</Lines>
  <Paragraphs>4</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Valentin</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3</cp:revision>
  <cp:lastPrinted>2015-11-03T08:31:00Z</cp:lastPrinted>
  <dcterms:created xsi:type="dcterms:W3CDTF">2015-11-05T15:32:00Z</dcterms:created>
  <dcterms:modified xsi:type="dcterms:W3CDTF">2015-11-05T15:33:00Z</dcterms:modified>
</cp:coreProperties>
</file>