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11D" w:rsidRDefault="0034511D" w:rsidP="0034511D">
      <w:pPr>
        <w:tabs>
          <w:tab w:val="left" w:pos="708"/>
          <w:tab w:val="center" w:pos="4536"/>
          <w:tab w:val="right" w:pos="9072"/>
        </w:tabs>
        <w:spacing w:after="0"/>
        <w:ind w:left="-360"/>
        <w:rPr>
          <w:rFonts w:ascii="Arial Narrow" w:eastAsia="Times New Roman" w:hAnsi="Arial Narrow" w:cs="Arial"/>
          <w:b/>
          <w:sz w:val="28"/>
          <w:lang w:eastAsia="de-DE"/>
        </w:rPr>
      </w:pPr>
      <w:r>
        <w:rPr>
          <w:rFonts w:ascii="Arial Narrow" w:hAnsi="Arial Narrow" w:cs="Arial"/>
          <w:noProof/>
          <w:color w:val="FFFFFF"/>
          <w:sz w:val="32"/>
          <w:szCs w:val="32"/>
          <w:lang w:eastAsia="de-DE"/>
        </w:rPr>
        <w:drawing>
          <wp:anchor distT="0" distB="0" distL="114300" distR="114300" simplePos="0" relativeHeight="251660288" behindDoc="0" locked="0" layoutInCell="1" allowOverlap="1" wp14:anchorId="00AC7E9C" wp14:editId="7481C46A">
            <wp:simplePos x="0" y="0"/>
            <wp:positionH relativeFrom="margin">
              <wp:posOffset>4386580</wp:posOffset>
            </wp:positionH>
            <wp:positionV relativeFrom="margin">
              <wp:posOffset>-295910</wp:posOffset>
            </wp:positionV>
            <wp:extent cx="1036320" cy="900430"/>
            <wp:effectExtent l="0" t="0" r="0" b="0"/>
            <wp:wrapSquare wrapText="bothSides"/>
            <wp:docPr id="6" name="Grafik 6" descr="Logo_Druckfrei_CO2 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Druckfrei_CO2 Neutr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6320" cy="900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1493" w:rsidRPr="00E96034">
        <w:rPr>
          <w:rFonts w:ascii="Arial Narrow" w:eastAsia="Times New Roman" w:hAnsi="Arial Narrow" w:cs="Arial"/>
          <w:b/>
          <w:sz w:val="28"/>
          <w:lang w:eastAsia="de-DE"/>
        </w:rPr>
        <w:t>Earth Hour: Barmenia Versicherungen setzen</w:t>
      </w:r>
      <w:r w:rsidR="006B23BB">
        <w:rPr>
          <w:rFonts w:ascii="Arial Narrow" w:eastAsia="Times New Roman" w:hAnsi="Arial Narrow" w:cs="Arial"/>
          <w:b/>
          <w:sz w:val="28"/>
          <w:lang w:eastAsia="de-DE"/>
        </w:rPr>
        <w:t xml:space="preserve"> </w:t>
      </w:r>
      <w:r w:rsidR="00391493" w:rsidRPr="00E96034">
        <w:rPr>
          <w:rFonts w:ascii="Arial Narrow" w:eastAsia="Times New Roman" w:hAnsi="Arial Narrow" w:cs="Arial"/>
          <w:b/>
          <w:sz w:val="28"/>
          <w:lang w:eastAsia="de-DE"/>
        </w:rPr>
        <w:t xml:space="preserve">ein Zeichen für </w:t>
      </w:r>
    </w:p>
    <w:p w:rsidR="00391493" w:rsidRPr="00E96034" w:rsidRDefault="00391493" w:rsidP="0034511D">
      <w:pPr>
        <w:tabs>
          <w:tab w:val="left" w:pos="708"/>
          <w:tab w:val="center" w:pos="4536"/>
          <w:tab w:val="right" w:pos="9072"/>
        </w:tabs>
        <w:spacing w:after="0"/>
        <w:ind w:left="-360"/>
        <w:rPr>
          <w:rFonts w:ascii="Arial Narrow" w:eastAsia="Times New Roman" w:hAnsi="Arial Narrow" w:cs="Arial"/>
          <w:b/>
          <w:sz w:val="28"/>
          <w:lang w:eastAsia="de-DE"/>
        </w:rPr>
      </w:pPr>
      <w:r w:rsidRPr="00E96034">
        <w:rPr>
          <w:rFonts w:ascii="Arial Narrow" w:eastAsia="Times New Roman" w:hAnsi="Arial Narrow" w:cs="Arial"/>
          <w:b/>
          <w:sz w:val="28"/>
          <w:lang w:eastAsia="de-DE"/>
        </w:rPr>
        <w:t>den Klimaschutz</w:t>
      </w:r>
      <w:r w:rsidRPr="00E96034">
        <w:rPr>
          <w:rFonts w:ascii="Arial Narrow" w:eastAsia="Times New Roman" w:hAnsi="Arial Narrow" w:cs="Arial"/>
          <w:b/>
          <w:sz w:val="28"/>
          <w:lang w:eastAsia="de-DE"/>
        </w:rPr>
        <w:br/>
      </w:r>
    </w:p>
    <w:p w:rsidR="00391493" w:rsidRPr="00E96034" w:rsidRDefault="00391493" w:rsidP="00391493">
      <w:pPr>
        <w:tabs>
          <w:tab w:val="left" w:pos="708"/>
          <w:tab w:val="center" w:pos="4536"/>
          <w:tab w:val="right" w:pos="9072"/>
        </w:tabs>
        <w:spacing w:after="0" w:line="240" w:lineRule="auto"/>
        <w:ind w:left="-360"/>
        <w:rPr>
          <w:rFonts w:ascii="Arial Narrow" w:eastAsia="Times New Roman" w:hAnsi="Arial Narrow" w:cs="Arial"/>
          <w:b/>
          <w:sz w:val="24"/>
          <w:szCs w:val="21"/>
          <w:lang w:eastAsia="de-DE"/>
        </w:rPr>
      </w:pPr>
      <w:r w:rsidRPr="00E96034">
        <w:rPr>
          <w:rFonts w:ascii="Arial Narrow" w:eastAsia="Times New Roman" w:hAnsi="Arial Narrow" w:cs="Arial"/>
          <w:b/>
          <w:sz w:val="24"/>
          <w:szCs w:val="21"/>
          <w:lang w:eastAsia="de-DE"/>
        </w:rPr>
        <w:t xml:space="preserve">Auch 2017 setzt die Barmenia ein Zeichen und nimmt an der globalen „Earth Hour“ teil. Millionen von Menschen und Unternehmen rund um die Welt schalten das Licht für eine Stunde aus. </w:t>
      </w:r>
    </w:p>
    <w:p w:rsidR="00391493" w:rsidRPr="00E96034" w:rsidRDefault="00391493" w:rsidP="00391493">
      <w:pPr>
        <w:tabs>
          <w:tab w:val="left" w:pos="708"/>
          <w:tab w:val="center" w:pos="4536"/>
          <w:tab w:val="right" w:pos="9072"/>
        </w:tabs>
        <w:spacing w:after="0"/>
        <w:ind w:left="-360"/>
        <w:rPr>
          <w:rFonts w:ascii="Arial Narrow" w:eastAsia="Times New Roman" w:hAnsi="Arial Narrow" w:cs="Arial"/>
          <w:b/>
          <w:sz w:val="21"/>
          <w:szCs w:val="21"/>
          <w:lang w:eastAsia="de-DE"/>
        </w:rPr>
      </w:pPr>
    </w:p>
    <w:p w:rsidR="00231AB0" w:rsidRDefault="00391493" w:rsidP="00B17F4E">
      <w:pPr>
        <w:tabs>
          <w:tab w:val="left" w:pos="708"/>
          <w:tab w:val="center" w:pos="4536"/>
          <w:tab w:val="right" w:pos="9072"/>
        </w:tabs>
        <w:spacing w:after="0"/>
        <w:ind w:left="-360"/>
        <w:rPr>
          <w:rFonts w:ascii="Arial Narrow" w:eastAsia="Times New Roman" w:hAnsi="Arial Narrow" w:cs="Arial"/>
          <w:szCs w:val="21"/>
          <w:lang w:eastAsia="de-DE"/>
        </w:rPr>
      </w:pPr>
      <w:r w:rsidRPr="00E96034">
        <w:rPr>
          <w:rFonts w:ascii="Arial Narrow" w:eastAsia="Times New Roman" w:hAnsi="Arial Narrow" w:cs="Arial"/>
          <w:szCs w:val="21"/>
          <w:lang w:eastAsia="de-DE"/>
        </w:rPr>
        <w:t xml:space="preserve">In der Hauptverwaltung in Wuppertal werden am 25. März 2017 von 20:30 bis 21:30 Uhr </w:t>
      </w:r>
      <w:r w:rsidR="00AF46B5" w:rsidRPr="00E96034">
        <w:rPr>
          <w:rFonts w:ascii="Arial Narrow" w:eastAsia="Times New Roman" w:hAnsi="Arial Narrow" w:cs="Arial"/>
          <w:szCs w:val="21"/>
          <w:lang w:eastAsia="de-DE"/>
        </w:rPr>
        <w:t>alle Lichter</w:t>
      </w:r>
      <w:r w:rsidR="00B17F4E">
        <w:rPr>
          <w:rFonts w:ascii="Arial Narrow" w:eastAsia="Times New Roman" w:hAnsi="Arial Narrow" w:cs="Arial"/>
          <w:szCs w:val="21"/>
          <w:lang w:eastAsia="de-DE"/>
        </w:rPr>
        <w:t xml:space="preserve"> für eine Stunde ausgeschaltet. </w:t>
      </w:r>
      <w:r w:rsidR="00AF46B5" w:rsidRPr="00E96034">
        <w:rPr>
          <w:rFonts w:ascii="Arial Narrow" w:eastAsia="Times New Roman" w:hAnsi="Arial Narrow" w:cs="Arial"/>
          <w:szCs w:val="21"/>
          <w:lang w:eastAsia="de-DE"/>
        </w:rPr>
        <w:t xml:space="preserve">Das vorrangige Ziel dabei ist </w:t>
      </w:r>
      <w:r w:rsidR="001710CE">
        <w:rPr>
          <w:rFonts w:ascii="Arial Narrow" w:eastAsia="Times New Roman" w:hAnsi="Arial Narrow" w:cs="Arial"/>
          <w:szCs w:val="21"/>
          <w:lang w:eastAsia="de-DE"/>
        </w:rPr>
        <w:t>auf die Thematik der Emissionsreduzierung aufmerksam zu machen</w:t>
      </w:r>
      <w:r w:rsidR="00CA6C7D">
        <w:rPr>
          <w:rFonts w:ascii="Arial Narrow" w:eastAsia="Times New Roman" w:hAnsi="Arial Narrow" w:cs="Arial"/>
          <w:szCs w:val="21"/>
          <w:lang w:eastAsia="de-DE"/>
        </w:rPr>
        <w:t xml:space="preserve"> und diesen Prozess voran zu treiben</w:t>
      </w:r>
      <w:r w:rsidR="00AF46B5" w:rsidRPr="00E96034">
        <w:rPr>
          <w:rFonts w:ascii="Arial Narrow" w:eastAsia="Times New Roman" w:hAnsi="Arial Narrow" w:cs="Arial"/>
          <w:szCs w:val="21"/>
          <w:lang w:eastAsia="de-DE"/>
        </w:rPr>
        <w:t>. Mithilfe eines optimierten Umweltmanagements spart</w:t>
      </w:r>
      <w:r w:rsidR="001710CE">
        <w:rPr>
          <w:rFonts w:ascii="Arial Narrow" w:eastAsia="Times New Roman" w:hAnsi="Arial Narrow" w:cs="Arial"/>
          <w:szCs w:val="21"/>
          <w:lang w:eastAsia="de-DE"/>
        </w:rPr>
        <w:t xml:space="preserve"> die Barmenia jährlich vier Mio.</w:t>
      </w:r>
      <w:r w:rsidR="00AF46B5" w:rsidRPr="00E96034">
        <w:rPr>
          <w:rFonts w:ascii="Arial Narrow" w:eastAsia="Times New Roman" w:hAnsi="Arial Narrow" w:cs="Arial"/>
          <w:szCs w:val="21"/>
          <w:lang w:eastAsia="de-DE"/>
        </w:rPr>
        <w:t xml:space="preserve"> kg CO</w:t>
      </w:r>
      <w:r w:rsidR="00AF46B5" w:rsidRPr="00E96034">
        <w:rPr>
          <w:rFonts w:ascii="Arial Narrow" w:eastAsia="Times New Roman" w:hAnsi="Arial Narrow" w:cs="Arial"/>
          <w:szCs w:val="21"/>
          <w:vertAlign w:val="subscript"/>
          <w:lang w:eastAsia="de-DE"/>
        </w:rPr>
        <w:t xml:space="preserve">2  </w:t>
      </w:r>
      <w:r w:rsidR="00AF46B5" w:rsidRPr="00E96034">
        <w:rPr>
          <w:rFonts w:ascii="Arial Narrow" w:eastAsia="Times New Roman" w:hAnsi="Arial Narrow" w:cs="Arial"/>
          <w:szCs w:val="21"/>
          <w:lang w:eastAsia="de-DE"/>
        </w:rPr>
        <w:t>ein</w:t>
      </w:r>
      <w:r w:rsidR="001710CE">
        <w:rPr>
          <w:rFonts w:ascii="Arial Narrow" w:eastAsia="Times New Roman" w:hAnsi="Arial Narrow" w:cs="Arial"/>
          <w:szCs w:val="21"/>
          <w:lang w:eastAsia="de-DE"/>
        </w:rPr>
        <w:t xml:space="preserve"> und wurde im letzten Jahr als </w:t>
      </w:r>
      <w:r w:rsidR="001710CE" w:rsidRPr="006B23BB">
        <w:rPr>
          <w:rFonts w:ascii="Arial Narrow" w:eastAsia="Times New Roman" w:hAnsi="Arial Narrow" w:cs="Arial"/>
          <w:szCs w:val="21"/>
          <w:lang w:eastAsia="de-DE"/>
        </w:rPr>
        <w:t>CO</w:t>
      </w:r>
      <w:r w:rsidR="001710CE" w:rsidRPr="006B23BB">
        <w:rPr>
          <w:rFonts w:ascii="Arial Narrow" w:eastAsia="Times New Roman" w:hAnsi="Arial Narrow" w:cs="Arial"/>
          <w:szCs w:val="21"/>
          <w:vertAlign w:val="subscript"/>
          <w:lang w:eastAsia="de-DE"/>
        </w:rPr>
        <w:t xml:space="preserve">2 </w:t>
      </w:r>
      <w:r w:rsidR="001710CE">
        <w:rPr>
          <w:rFonts w:ascii="Arial Narrow" w:eastAsia="Times New Roman" w:hAnsi="Arial Narrow" w:cs="Arial"/>
          <w:sz w:val="24"/>
          <w:szCs w:val="21"/>
          <w:lang w:eastAsia="de-DE"/>
        </w:rPr>
        <w:t>–klimaneutral ausgezeichnet</w:t>
      </w:r>
      <w:r w:rsidR="00AF46B5" w:rsidRPr="00E96034">
        <w:rPr>
          <w:rFonts w:ascii="Arial Narrow" w:eastAsia="Times New Roman" w:hAnsi="Arial Narrow" w:cs="Arial"/>
          <w:szCs w:val="21"/>
          <w:lang w:eastAsia="de-DE"/>
        </w:rPr>
        <w:t xml:space="preserve">. </w:t>
      </w:r>
      <w:r w:rsidR="006B23BB">
        <w:rPr>
          <w:rFonts w:ascii="Arial Narrow" w:eastAsia="Times New Roman" w:hAnsi="Arial Narrow" w:cs="Arial"/>
          <w:szCs w:val="21"/>
          <w:lang w:eastAsia="de-DE"/>
        </w:rPr>
        <w:t xml:space="preserve">Sie </w:t>
      </w:r>
      <w:r w:rsidR="006B23BB" w:rsidRPr="006B23BB">
        <w:rPr>
          <w:rFonts w:ascii="Arial Narrow" w:eastAsia="Times New Roman" w:hAnsi="Arial Narrow" w:cs="Arial"/>
          <w:szCs w:val="21"/>
          <w:lang w:eastAsia="de-DE"/>
        </w:rPr>
        <w:t xml:space="preserve">setzt beim Ausgleich der Emissionen auf die </w:t>
      </w:r>
      <w:r w:rsidR="006B23BB" w:rsidRPr="006B23BB">
        <w:rPr>
          <w:rFonts w:ascii="Arial Narrow" w:eastAsia="Times New Roman" w:hAnsi="Arial Narrow" w:cs="Arial"/>
          <w:bCs/>
          <w:szCs w:val="21"/>
          <w:lang w:eastAsia="de-DE"/>
        </w:rPr>
        <w:t>Qualität der Kompensation</w:t>
      </w:r>
      <w:r w:rsidR="006B23BB" w:rsidRPr="006B23BB">
        <w:rPr>
          <w:rFonts w:ascii="Arial Narrow" w:eastAsia="Times New Roman" w:hAnsi="Arial Narrow" w:cs="Arial"/>
          <w:szCs w:val="21"/>
          <w:lang w:eastAsia="de-DE"/>
        </w:rPr>
        <w:t xml:space="preserve">. </w:t>
      </w:r>
      <w:r w:rsidR="001710CE">
        <w:rPr>
          <w:rFonts w:ascii="Arial Narrow" w:eastAsia="Times New Roman" w:hAnsi="Arial Narrow" w:cs="Arial"/>
          <w:szCs w:val="21"/>
          <w:lang w:eastAsia="de-DE"/>
        </w:rPr>
        <w:t xml:space="preserve">Die Barmenia hat viele Reduktionsmaßnahmen vorangesetzt wie zum Beispiel die Umstellung von Fernwärme auf Ökostrom, dem Austausch von Glühlampen auf die neuste LED-Technologie oder die Einführung eines Internetportales zur </w:t>
      </w:r>
      <w:r w:rsidR="00CA6C7D">
        <w:rPr>
          <w:rFonts w:ascii="Arial Narrow" w:eastAsia="Times New Roman" w:hAnsi="Arial Narrow" w:cs="Arial"/>
          <w:szCs w:val="21"/>
          <w:lang w:eastAsia="de-DE"/>
        </w:rPr>
        <w:t xml:space="preserve">papierlosen </w:t>
      </w:r>
      <w:r w:rsidR="001710CE">
        <w:rPr>
          <w:rFonts w:ascii="Arial Narrow" w:eastAsia="Times New Roman" w:hAnsi="Arial Narrow" w:cs="Arial"/>
          <w:szCs w:val="21"/>
          <w:lang w:eastAsia="de-DE"/>
        </w:rPr>
        <w:t xml:space="preserve">Vertragsverwaltung. </w:t>
      </w:r>
      <w:r w:rsidR="00CA6C7D">
        <w:rPr>
          <w:rFonts w:ascii="Arial Narrow" w:eastAsia="Times New Roman" w:hAnsi="Arial Narrow" w:cs="Arial"/>
          <w:szCs w:val="21"/>
          <w:lang w:eastAsia="de-DE"/>
        </w:rPr>
        <w:br/>
      </w:r>
      <w:hyperlink r:id="rId6" w:history="1">
        <w:r w:rsidR="00231AB0" w:rsidRPr="00E37AD0">
          <w:rPr>
            <w:rStyle w:val="Hyperlink"/>
            <w:rFonts w:ascii="Arial Narrow" w:eastAsia="Times New Roman" w:hAnsi="Arial Narrow" w:cs="Arial"/>
            <w:szCs w:val="21"/>
            <w:lang w:eastAsia="de-DE"/>
          </w:rPr>
          <w:t>www.nachhaltige.versicherung</w:t>
        </w:r>
      </w:hyperlink>
      <w:r w:rsidR="00231AB0">
        <w:rPr>
          <w:rFonts w:ascii="Arial Narrow" w:eastAsia="Times New Roman" w:hAnsi="Arial Narrow" w:cs="Arial"/>
          <w:szCs w:val="21"/>
          <w:lang w:eastAsia="de-DE"/>
        </w:rPr>
        <w:t xml:space="preserve"> </w:t>
      </w:r>
    </w:p>
    <w:p w:rsidR="00231AB0" w:rsidRDefault="00231AB0" w:rsidP="00B17F4E">
      <w:pPr>
        <w:tabs>
          <w:tab w:val="left" w:pos="708"/>
          <w:tab w:val="center" w:pos="4536"/>
          <w:tab w:val="right" w:pos="9072"/>
        </w:tabs>
        <w:spacing w:after="0"/>
        <w:ind w:left="-360"/>
        <w:rPr>
          <w:rFonts w:ascii="Arial Narrow" w:eastAsia="Times New Roman" w:hAnsi="Arial Narrow" w:cs="Arial"/>
          <w:szCs w:val="21"/>
          <w:lang w:eastAsia="de-DE"/>
        </w:rPr>
      </w:pPr>
    </w:p>
    <w:p w:rsidR="00E96034" w:rsidRDefault="00231AB0" w:rsidP="00B17F4E">
      <w:pPr>
        <w:tabs>
          <w:tab w:val="left" w:pos="708"/>
          <w:tab w:val="center" w:pos="4536"/>
          <w:tab w:val="right" w:pos="9072"/>
        </w:tabs>
        <w:spacing w:after="0"/>
        <w:ind w:left="-360"/>
        <w:rPr>
          <w:rFonts w:ascii="Arial Narrow" w:eastAsia="Times New Roman" w:hAnsi="Arial Narrow" w:cs="Arial"/>
          <w:szCs w:val="21"/>
          <w:lang w:eastAsia="de-DE"/>
        </w:rPr>
      </w:pPr>
      <w:r>
        <w:rPr>
          <w:rFonts w:ascii="Arial Narrow" w:eastAsia="Times New Roman" w:hAnsi="Arial Narrow" w:cs="Arial"/>
          <w:b/>
          <w:noProof/>
          <w:szCs w:val="21"/>
          <w:lang w:eastAsia="de-DE"/>
        </w:rPr>
        <w:drawing>
          <wp:inline distT="0" distB="0" distL="0" distR="0">
            <wp:extent cx="5760720" cy="3823970"/>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rthhour_2017.jpg"/>
                    <pic:cNvPicPr/>
                  </pic:nvPicPr>
                  <pic:blipFill>
                    <a:blip r:embed="rId7">
                      <a:extLst>
                        <a:ext uri="{28A0092B-C50C-407E-A947-70E740481C1C}">
                          <a14:useLocalDpi xmlns:a14="http://schemas.microsoft.com/office/drawing/2010/main" val="0"/>
                        </a:ext>
                      </a:extLst>
                    </a:blip>
                    <a:stretch>
                      <a:fillRect/>
                    </a:stretch>
                  </pic:blipFill>
                  <pic:spPr>
                    <a:xfrm>
                      <a:off x="0" y="0"/>
                      <a:ext cx="5760720" cy="3823970"/>
                    </a:xfrm>
                    <a:prstGeom prst="rect">
                      <a:avLst/>
                    </a:prstGeom>
                  </pic:spPr>
                </pic:pic>
              </a:graphicData>
            </a:graphic>
          </wp:inline>
        </w:drawing>
      </w:r>
      <w:r w:rsidR="00391493" w:rsidRPr="00E96034">
        <w:rPr>
          <w:rFonts w:ascii="Arial Narrow" w:eastAsia="Times New Roman" w:hAnsi="Arial Narrow" w:cs="Arial"/>
          <w:b/>
          <w:szCs w:val="21"/>
          <w:lang w:eastAsia="de-DE"/>
        </w:rPr>
        <w:br/>
      </w:r>
      <w:r w:rsidR="00391493" w:rsidRPr="00E96034">
        <w:rPr>
          <w:rFonts w:ascii="Arial Narrow" w:eastAsia="Times New Roman" w:hAnsi="Arial Narrow" w:cs="Arial"/>
          <w:b/>
          <w:szCs w:val="21"/>
          <w:lang w:eastAsia="de-DE"/>
        </w:rPr>
        <w:br/>
      </w:r>
      <w:r w:rsidR="00C02D05" w:rsidRPr="00E96034">
        <w:rPr>
          <w:rFonts w:ascii="Arial Narrow" w:eastAsia="Times New Roman" w:hAnsi="Arial Narrow" w:cs="Arial"/>
          <w:b/>
          <w:szCs w:val="21"/>
          <w:lang w:eastAsia="de-DE"/>
        </w:rPr>
        <w:t xml:space="preserve">Earth Hour </w:t>
      </w:r>
      <w:r w:rsidR="00C02D05" w:rsidRPr="00E96034">
        <w:rPr>
          <w:rFonts w:ascii="Arial Narrow" w:eastAsia="Times New Roman" w:hAnsi="Arial Narrow" w:cs="Arial"/>
          <w:b/>
          <w:sz w:val="24"/>
          <w:szCs w:val="21"/>
          <w:lang w:eastAsia="de-DE"/>
        </w:rPr>
        <w:t>des</w:t>
      </w:r>
      <w:r w:rsidR="00C02D05" w:rsidRPr="00E96034">
        <w:rPr>
          <w:rFonts w:ascii="Arial Narrow" w:eastAsia="Times New Roman" w:hAnsi="Arial Narrow" w:cs="Arial"/>
          <w:b/>
          <w:szCs w:val="21"/>
          <w:lang w:eastAsia="de-DE"/>
        </w:rPr>
        <w:t xml:space="preserve"> WWF</w:t>
      </w:r>
      <w:r w:rsidR="00C02D05" w:rsidRPr="00E96034">
        <w:rPr>
          <w:rFonts w:ascii="Arial Narrow" w:eastAsia="Times New Roman" w:hAnsi="Arial Narrow" w:cs="Arial"/>
          <w:b/>
          <w:szCs w:val="21"/>
          <w:lang w:eastAsia="de-DE"/>
        </w:rPr>
        <w:br/>
      </w:r>
      <w:bookmarkStart w:id="0" w:name="_GoBack"/>
      <w:bookmarkEnd w:id="0"/>
      <w:r w:rsidR="00C02D05" w:rsidRPr="00E96034">
        <w:rPr>
          <w:rFonts w:ascii="Arial Narrow" w:eastAsia="Times New Roman" w:hAnsi="Arial Narrow" w:cs="Arial"/>
          <w:szCs w:val="21"/>
          <w:lang w:eastAsia="de-DE"/>
        </w:rPr>
        <w:t xml:space="preserve">Die Earth Hour findet dieses Jahr bereits zum elften Mal statt. </w:t>
      </w:r>
      <w:r w:rsidR="00E96034" w:rsidRPr="00E96034">
        <w:rPr>
          <w:rFonts w:ascii="Arial Narrow" w:eastAsia="Times New Roman" w:hAnsi="Arial Narrow" w:cs="Arial"/>
          <w:szCs w:val="21"/>
          <w:lang w:eastAsia="de-DE"/>
        </w:rPr>
        <w:t>Sie entstand aus einer Umweltschutzkampagne des WWF-Australia im Jahr 2007. Dabei war das Ziel die CO</w:t>
      </w:r>
      <w:r w:rsidR="00E96034" w:rsidRPr="00E96034">
        <w:rPr>
          <w:rFonts w:ascii="Arial Narrow" w:eastAsia="Times New Roman" w:hAnsi="Arial Narrow" w:cs="Arial"/>
          <w:szCs w:val="21"/>
          <w:vertAlign w:val="subscript"/>
          <w:lang w:eastAsia="de-DE"/>
        </w:rPr>
        <w:t>2</w:t>
      </w:r>
      <w:r w:rsidR="00E96034" w:rsidRPr="00E96034">
        <w:rPr>
          <w:rFonts w:ascii="Arial Narrow" w:eastAsia="Times New Roman" w:hAnsi="Arial Narrow" w:cs="Arial"/>
          <w:szCs w:val="21"/>
          <w:lang w:eastAsia="de-DE"/>
        </w:rPr>
        <w:t xml:space="preserve">-Emissionen in der größten australischen Stadt innerhalb von 12 Monaten um fünf Prozent zu reduzieren. Mittlerweile wird die Umweltschutzaktion auf allen Kontinenten in über 170 Ländern durchgeführt. Allein in Deutschland waren es im vergangenen Jahr 241 teilnehmende Städte. </w:t>
      </w:r>
    </w:p>
    <w:p w:rsidR="001710CE" w:rsidRPr="00E96034" w:rsidRDefault="00231AB0" w:rsidP="00E96034">
      <w:pPr>
        <w:tabs>
          <w:tab w:val="left" w:pos="708"/>
          <w:tab w:val="center" w:pos="4536"/>
          <w:tab w:val="right" w:pos="9072"/>
        </w:tabs>
        <w:spacing w:after="0"/>
        <w:ind w:left="-360"/>
        <w:rPr>
          <w:rFonts w:ascii="Arial Narrow" w:eastAsia="Times New Roman" w:hAnsi="Arial Narrow" w:cs="Arial"/>
          <w:szCs w:val="21"/>
          <w:lang w:eastAsia="de-DE"/>
        </w:rPr>
      </w:pPr>
      <w:hyperlink r:id="rId8" w:history="1">
        <w:r w:rsidRPr="00E37AD0">
          <w:rPr>
            <w:rStyle w:val="Hyperlink"/>
            <w:rFonts w:ascii="Arial Narrow" w:eastAsia="Times New Roman" w:hAnsi="Arial Narrow" w:cs="Arial"/>
            <w:szCs w:val="21"/>
            <w:lang w:eastAsia="de-DE"/>
          </w:rPr>
          <w:t>www.wwf.de/earthhour</w:t>
        </w:r>
      </w:hyperlink>
      <w:r>
        <w:rPr>
          <w:rFonts w:ascii="Arial Narrow" w:eastAsia="Times New Roman" w:hAnsi="Arial Narrow" w:cs="Arial"/>
          <w:szCs w:val="21"/>
          <w:lang w:eastAsia="de-DE"/>
        </w:rPr>
        <w:t xml:space="preserve"> </w:t>
      </w:r>
    </w:p>
    <w:p w:rsidR="00E96034" w:rsidRPr="00E96034" w:rsidRDefault="00E96034" w:rsidP="00E96034">
      <w:pPr>
        <w:tabs>
          <w:tab w:val="left" w:pos="708"/>
          <w:tab w:val="center" w:pos="4536"/>
          <w:tab w:val="right" w:pos="9072"/>
        </w:tabs>
        <w:spacing w:after="0"/>
        <w:ind w:left="-360"/>
        <w:rPr>
          <w:rFonts w:ascii="Arial Narrow" w:eastAsia="Times New Roman" w:hAnsi="Arial Narrow" w:cs="Arial"/>
          <w:szCs w:val="21"/>
          <w:lang w:eastAsia="de-DE"/>
        </w:rPr>
      </w:pPr>
    </w:p>
    <w:p w:rsidR="00391493" w:rsidRDefault="00E96034" w:rsidP="006B23BB">
      <w:pPr>
        <w:tabs>
          <w:tab w:val="left" w:pos="708"/>
          <w:tab w:val="center" w:pos="4536"/>
          <w:tab w:val="right" w:pos="9072"/>
        </w:tabs>
        <w:spacing w:after="0"/>
        <w:ind w:left="-360"/>
        <w:rPr>
          <w:rFonts w:ascii="Arial Narrow" w:eastAsia="Times New Roman" w:hAnsi="Arial Narrow" w:cs="Arial"/>
          <w:sz w:val="24"/>
          <w:szCs w:val="21"/>
          <w:lang w:eastAsia="de-DE"/>
        </w:rPr>
      </w:pPr>
      <w:r w:rsidRPr="00E96034">
        <w:rPr>
          <w:rFonts w:ascii="Arial Narrow" w:eastAsia="Times New Roman" w:hAnsi="Arial Narrow" w:cs="Arial"/>
          <w:b/>
          <w:sz w:val="24"/>
          <w:szCs w:val="21"/>
          <w:lang w:eastAsia="de-DE"/>
        </w:rPr>
        <w:t>Über die Barmenia Versicherungen</w:t>
      </w:r>
      <w:r>
        <w:rPr>
          <w:rFonts w:ascii="Arial Narrow" w:eastAsia="Times New Roman" w:hAnsi="Arial Narrow" w:cs="Arial"/>
          <w:b/>
          <w:sz w:val="24"/>
          <w:szCs w:val="21"/>
          <w:lang w:eastAsia="de-DE"/>
        </w:rPr>
        <w:br/>
      </w:r>
      <w:r w:rsidRPr="00E96034">
        <w:rPr>
          <w:rFonts w:ascii="Arial Narrow" w:eastAsia="Times New Roman" w:hAnsi="Arial Narrow" w:cs="Arial"/>
          <w:szCs w:val="21"/>
          <w:lang w:eastAsia="de-DE"/>
        </w:rPr>
        <w:t>Die Barmenia Versicherungen zählen zu den großen unabhängigen Versicherungsgruppen in Deutschland. Als einer der größten Arbeitgeber in Wuppertal - mit über 1.700 Mitarbeitern am Standort - beschäftigen die Unternehmen rund 3.500 Mitarbeiter deutschlandweit. Wirtschaftlichkeit, soziales Engagement sowie Umweltschutz gehören für die Barmenia zu den Grundlagen ihres Handelns und fließen bei allen Aktivitäten ein. Bereits im Jahr 2008 erhielt die Barmenia einen Sonderpreis beim Wettbewerb um den Deutschen Nachhaltigkeitspreis. 2009 wurde erstmalig ein Nachhaltigkeitsbericht publiziert.</w:t>
      </w:r>
      <w:r w:rsidR="006B23BB">
        <w:rPr>
          <w:rFonts w:ascii="Arial Narrow" w:eastAsia="Times New Roman" w:hAnsi="Arial Narrow" w:cs="Arial"/>
          <w:szCs w:val="21"/>
          <w:lang w:eastAsia="de-DE"/>
        </w:rPr>
        <w:t xml:space="preserve"> 2016 wurde die Barmenia als </w:t>
      </w:r>
      <w:r w:rsidR="006B23BB" w:rsidRPr="006B23BB">
        <w:rPr>
          <w:rFonts w:ascii="Arial Narrow" w:eastAsia="Times New Roman" w:hAnsi="Arial Narrow" w:cs="Arial"/>
          <w:szCs w:val="21"/>
          <w:lang w:eastAsia="de-DE"/>
        </w:rPr>
        <w:t>CO</w:t>
      </w:r>
      <w:r w:rsidR="006B23BB" w:rsidRPr="006B23BB">
        <w:rPr>
          <w:rFonts w:ascii="Arial Narrow" w:eastAsia="Times New Roman" w:hAnsi="Arial Narrow" w:cs="Arial"/>
          <w:szCs w:val="21"/>
          <w:vertAlign w:val="subscript"/>
          <w:lang w:eastAsia="de-DE"/>
        </w:rPr>
        <w:t xml:space="preserve">2 </w:t>
      </w:r>
      <w:r w:rsidR="006B23BB" w:rsidRPr="006B23BB">
        <w:rPr>
          <w:rFonts w:ascii="Arial Narrow" w:eastAsia="Times New Roman" w:hAnsi="Arial Narrow" w:cs="Arial"/>
          <w:sz w:val="24"/>
          <w:szCs w:val="21"/>
          <w:lang w:eastAsia="de-DE"/>
        </w:rPr>
        <w:t>-</w:t>
      </w:r>
      <w:r w:rsidR="006B23BB">
        <w:rPr>
          <w:rFonts w:ascii="Arial Narrow" w:eastAsia="Times New Roman" w:hAnsi="Arial Narrow" w:cs="Arial"/>
          <w:sz w:val="24"/>
          <w:szCs w:val="21"/>
          <w:lang w:eastAsia="de-DE"/>
        </w:rPr>
        <w:t>klimaneutral ausgezeichnet.</w:t>
      </w:r>
    </w:p>
    <w:p w:rsidR="00231AB0" w:rsidRPr="00231AB0" w:rsidRDefault="00231AB0" w:rsidP="006B23BB">
      <w:pPr>
        <w:tabs>
          <w:tab w:val="left" w:pos="708"/>
          <w:tab w:val="center" w:pos="4536"/>
          <w:tab w:val="right" w:pos="9072"/>
        </w:tabs>
        <w:spacing w:after="0"/>
        <w:ind w:left="-360"/>
        <w:rPr>
          <w:rFonts w:ascii="Arial Narrow" w:eastAsia="Times New Roman" w:hAnsi="Arial Narrow" w:cs="Arial"/>
          <w:sz w:val="24"/>
          <w:szCs w:val="21"/>
          <w:lang w:eastAsia="de-DE"/>
        </w:rPr>
      </w:pPr>
      <w:hyperlink r:id="rId9" w:history="1">
        <w:r w:rsidRPr="00231AB0">
          <w:rPr>
            <w:rStyle w:val="Hyperlink"/>
            <w:rFonts w:ascii="Arial Narrow" w:eastAsia="Times New Roman" w:hAnsi="Arial Narrow" w:cs="Arial"/>
            <w:sz w:val="24"/>
            <w:szCs w:val="21"/>
            <w:lang w:eastAsia="de-DE"/>
          </w:rPr>
          <w:t>www.nachhaltige.versicherung</w:t>
        </w:r>
      </w:hyperlink>
      <w:r w:rsidRPr="00231AB0">
        <w:rPr>
          <w:rFonts w:ascii="Arial Narrow" w:eastAsia="Times New Roman" w:hAnsi="Arial Narrow" w:cs="Arial"/>
          <w:sz w:val="24"/>
          <w:szCs w:val="21"/>
          <w:lang w:eastAsia="de-DE"/>
        </w:rPr>
        <w:t xml:space="preserve"> </w:t>
      </w:r>
    </w:p>
    <w:sectPr w:rsidR="00231AB0" w:rsidRPr="00231AB0" w:rsidSect="00231AB0">
      <w:pgSz w:w="11906" w:h="16838"/>
      <w:pgMar w:top="709"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493"/>
    <w:rsid w:val="001710CE"/>
    <w:rsid w:val="00231AB0"/>
    <w:rsid w:val="0034511D"/>
    <w:rsid w:val="00391493"/>
    <w:rsid w:val="006B23BB"/>
    <w:rsid w:val="00A9332F"/>
    <w:rsid w:val="00AF46B5"/>
    <w:rsid w:val="00B17F4E"/>
    <w:rsid w:val="00C02D05"/>
    <w:rsid w:val="00CA6C7D"/>
    <w:rsid w:val="00E96034"/>
    <w:rsid w:val="00FF6A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9149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1493"/>
    <w:rPr>
      <w:rFonts w:ascii="Tahoma" w:hAnsi="Tahoma" w:cs="Tahoma"/>
      <w:sz w:val="16"/>
      <w:szCs w:val="16"/>
    </w:rPr>
  </w:style>
  <w:style w:type="character" w:styleId="Hyperlink">
    <w:name w:val="Hyperlink"/>
    <w:basedOn w:val="Absatz-Standardschriftart"/>
    <w:uiPriority w:val="99"/>
    <w:unhideWhenUsed/>
    <w:rsid w:val="00231A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9149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1493"/>
    <w:rPr>
      <w:rFonts w:ascii="Tahoma" w:hAnsi="Tahoma" w:cs="Tahoma"/>
      <w:sz w:val="16"/>
      <w:szCs w:val="16"/>
    </w:rPr>
  </w:style>
  <w:style w:type="character" w:styleId="Hyperlink">
    <w:name w:val="Hyperlink"/>
    <w:basedOn w:val="Absatz-Standardschriftart"/>
    <w:uiPriority w:val="99"/>
    <w:unhideWhenUsed/>
    <w:rsid w:val="00231A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wf.de/earthhour" TargetMode="External"/><Relationship Id="rId3" Type="http://schemas.openxmlformats.org/officeDocument/2006/relationships/settings" Target="settings.xml"/><Relationship Id="rId7" Type="http://schemas.openxmlformats.org/officeDocument/2006/relationships/image" Target="media/image2.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achhaltige.versicherun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achhaltige.versicherun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2063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Barmenia Krankenversicherung a.G.</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Larissa</dc:creator>
  <cp:lastModifiedBy>Bongwald, Stephan</cp:lastModifiedBy>
  <cp:revision>8</cp:revision>
  <dcterms:created xsi:type="dcterms:W3CDTF">2017-03-20T12:54:00Z</dcterms:created>
  <dcterms:modified xsi:type="dcterms:W3CDTF">2017-03-22T12:47:00Z</dcterms:modified>
</cp:coreProperties>
</file>