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60DE8503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Pressmeddelande </w:t>
      </w:r>
      <w:r w:rsidR="00C64BE7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</w:t>
      </w:r>
      <w:r w:rsidR="001D7328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9-01-15</w:t>
      </w:r>
      <w:bookmarkStart w:id="0" w:name="_GoBack"/>
      <w:bookmarkEnd w:id="0"/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62B1466E" w14:textId="77777777" w:rsidR="006112C2" w:rsidRDefault="006112C2" w:rsidP="006112C2">
      <w:pPr>
        <w:rPr>
          <w:rFonts w:ascii="Calibri" w:hAnsi="Calibri" w:cs="Calibri"/>
          <w:b/>
        </w:rPr>
      </w:pPr>
    </w:p>
    <w:p w14:paraId="0ED3AEC4" w14:textId="7EF389F6" w:rsidR="00BF69C2" w:rsidRDefault="00C64BE7" w:rsidP="00E94F4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Hyresgästföreningen </w:t>
      </w:r>
      <w:r w:rsidR="00BF69C2">
        <w:rPr>
          <w:rFonts w:ascii="Calibri" w:hAnsi="Calibri" w:cs="Calibri"/>
          <w:b/>
          <w:sz w:val="28"/>
          <w:szCs w:val="28"/>
        </w:rPr>
        <w:t xml:space="preserve">och </w:t>
      </w:r>
      <w:r w:rsidR="00CE47EA">
        <w:rPr>
          <w:rFonts w:ascii="Calibri" w:hAnsi="Calibri" w:cs="Calibri"/>
          <w:b/>
          <w:sz w:val="28"/>
          <w:szCs w:val="28"/>
        </w:rPr>
        <w:t xml:space="preserve">Kirunabostäder </w:t>
      </w:r>
      <w:r w:rsidR="00BD5377">
        <w:rPr>
          <w:rFonts w:ascii="Calibri" w:hAnsi="Calibri" w:cs="Calibri"/>
          <w:b/>
          <w:sz w:val="28"/>
          <w:szCs w:val="28"/>
        </w:rPr>
        <w:t>överens</w:t>
      </w:r>
      <w:r w:rsidR="00BF69C2">
        <w:rPr>
          <w:rFonts w:ascii="Calibri" w:hAnsi="Calibri" w:cs="Calibri"/>
          <w:b/>
          <w:sz w:val="28"/>
          <w:szCs w:val="28"/>
        </w:rPr>
        <w:t xml:space="preserve"> om </w:t>
      </w:r>
      <w:r w:rsidR="00CE47EA">
        <w:rPr>
          <w:rFonts w:ascii="Calibri" w:hAnsi="Calibri" w:cs="Calibri"/>
          <w:b/>
          <w:sz w:val="28"/>
          <w:szCs w:val="28"/>
        </w:rPr>
        <w:t xml:space="preserve">hyrorna </w:t>
      </w:r>
      <w:r w:rsidR="001D7328">
        <w:rPr>
          <w:rFonts w:ascii="Calibri" w:hAnsi="Calibri" w:cs="Calibri"/>
          <w:b/>
          <w:sz w:val="28"/>
          <w:szCs w:val="28"/>
        </w:rPr>
        <w:t>i nybyggda bostäder</w:t>
      </w:r>
    </w:p>
    <w:p w14:paraId="71F5D152" w14:textId="080DE601" w:rsidR="00E94F47" w:rsidRPr="008F7C91" w:rsidRDefault="00E94F47" w:rsidP="00E94F47">
      <w:pPr>
        <w:rPr>
          <w:b/>
        </w:rPr>
      </w:pPr>
    </w:p>
    <w:p w14:paraId="3F906743" w14:textId="78F887DC" w:rsidR="00CE47EA" w:rsidRDefault="009E391A" w:rsidP="00E94F4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Hyresgästföreningen </w:t>
      </w:r>
      <w:r w:rsidR="00CE47EA">
        <w:rPr>
          <w:rFonts w:ascii="Calibri" w:hAnsi="Calibri" w:cs="Calibri"/>
          <w:b/>
        </w:rPr>
        <w:t>och</w:t>
      </w:r>
      <w:r>
        <w:rPr>
          <w:rFonts w:ascii="Calibri" w:hAnsi="Calibri" w:cs="Calibri"/>
          <w:b/>
        </w:rPr>
        <w:t xml:space="preserve"> </w:t>
      </w:r>
      <w:r w:rsidR="00CE47EA">
        <w:rPr>
          <w:rFonts w:ascii="Calibri" w:hAnsi="Calibri" w:cs="Calibri"/>
          <w:b/>
        </w:rPr>
        <w:t xml:space="preserve">Kirunabostäder har kommit överens </w:t>
      </w:r>
      <w:r>
        <w:rPr>
          <w:rFonts w:ascii="Calibri" w:hAnsi="Calibri" w:cs="Calibri"/>
          <w:b/>
        </w:rPr>
        <w:t xml:space="preserve">om ett avtal </w:t>
      </w:r>
      <w:r w:rsidR="00CE47EA">
        <w:rPr>
          <w:rFonts w:ascii="Calibri" w:hAnsi="Calibri" w:cs="Calibri"/>
          <w:b/>
        </w:rPr>
        <w:t>gällande hyresnivån för de hyresgäster som måste flytta på grund av stadsomvandlingen.</w:t>
      </w:r>
      <w:r w:rsidR="00F72B67" w:rsidRPr="00F72B67">
        <w:rPr>
          <w:rFonts w:ascii="Calibri" w:hAnsi="Calibri" w:cs="Calibri"/>
          <w:b/>
        </w:rPr>
        <w:t xml:space="preserve"> Avtalet gäller från 1 januari 2019.</w:t>
      </w:r>
    </w:p>
    <w:p w14:paraId="17FF6607" w14:textId="6FC4F0FB" w:rsidR="00E94F47" w:rsidRPr="00E94F47" w:rsidRDefault="00E94F47" w:rsidP="00E94F47">
      <w:pPr>
        <w:rPr>
          <w:rFonts w:ascii="Calibri" w:hAnsi="Calibri" w:cs="Calibri"/>
        </w:rPr>
      </w:pPr>
    </w:p>
    <w:p w14:paraId="1B60719A" w14:textId="33535910" w:rsidR="001B360D" w:rsidRPr="00623A24" w:rsidRDefault="00623A24" w:rsidP="001B360D">
      <w:pPr>
        <w:rPr>
          <w:rFonts w:ascii="Calibri" w:hAnsi="Calibri" w:cs="Calibri"/>
        </w:rPr>
      </w:pPr>
      <w:bookmarkStart w:id="1" w:name="_Hlk523210683"/>
      <w:r>
        <w:rPr>
          <w:rFonts w:ascii="Calibri" w:hAnsi="Calibri" w:cs="Calibri"/>
        </w:rPr>
        <w:t>Ö</w:t>
      </w:r>
      <w:r w:rsidRPr="00623A24">
        <w:rPr>
          <w:rFonts w:ascii="Calibri" w:hAnsi="Calibri" w:cs="Calibri"/>
        </w:rPr>
        <w:t>verenskommelse</w:t>
      </w:r>
      <w:r>
        <w:rPr>
          <w:rFonts w:ascii="Calibri" w:hAnsi="Calibri" w:cs="Calibri"/>
        </w:rPr>
        <w:t xml:space="preserve">n innebär att </w:t>
      </w:r>
      <w:r w:rsidR="00F72B67">
        <w:rPr>
          <w:rFonts w:ascii="Calibri" w:hAnsi="Calibri" w:cs="Calibri"/>
        </w:rPr>
        <w:t>snitthyran</w:t>
      </w:r>
      <w:r>
        <w:rPr>
          <w:rFonts w:ascii="Calibri" w:hAnsi="Calibri" w:cs="Calibri"/>
        </w:rPr>
        <w:t xml:space="preserve"> för nyproducerade lägenheter</w:t>
      </w:r>
      <w:r w:rsidRPr="00623A24">
        <w:rPr>
          <w:rFonts w:ascii="Calibri" w:hAnsi="Calibri" w:cs="Calibri"/>
        </w:rPr>
        <w:t xml:space="preserve"> </w:t>
      </w:r>
      <w:r w:rsidR="00893DF3">
        <w:rPr>
          <w:rFonts w:ascii="Calibri" w:hAnsi="Calibri" w:cs="Calibri"/>
        </w:rPr>
        <w:t>i Kirunabostäders</w:t>
      </w:r>
      <w:r w:rsidR="002073DC">
        <w:rPr>
          <w:rFonts w:ascii="Calibri" w:hAnsi="Calibri" w:cs="Calibri"/>
        </w:rPr>
        <w:t xml:space="preserve"> bestånd, som är ersättningslägenheter för de som ska riva</w:t>
      </w:r>
      <w:r w:rsidR="00893DF3">
        <w:rPr>
          <w:rFonts w:ascii="Calibri" w:hAnsi="Calibri" w:cs="Calibri"/>
        </w:rPr>
        <w:t xml:space="preserve">s, </w:t>
      </w:r>
      <w:r w:rsidRPr="00623A24">
        <w:rPr>
          <w:rFonts w:ascii="Calibri" w:hAnsi="Calibri" w:cs="Calibri"/>
        </w:rPr>
        <w:t>fastställs till 1</w:t>
      </w:r>
      <w:r w:rsidR="00C07FAA">
        <w:rPr>
          <w:rFonts w:ascii="Calibri" w:hAnsi="Calibri" w:cs="Calibri"/>
        </w:rPr>
        <w:t xml:space="preserve"> </w:t>
      </w:r>
      <w:r w:rsidRPr="00623A24">
        <w:rPr>
          <w:rFonts w:ascii="Calibri" w:hAnsi="Calibri" w:cs="Calibri"/>
        </w:rPr>
        <w:t>150 kr</w:t>
      </w:r>
      <w:r w:rsidR="001D7328">
        <w:rPr>
          <w:rFonts w:ascii="Calibri" w:hAnsi="Calibri" w:cs="Calibri"/>
        </w:rPr>
        <w:t>onor per kvadratmeter</w:t>
      </w:r>
      <w:r w:rsidR="00893DF3">
        <w:rPr>
          <w:rFonts w:ascii="Calibri" w:hAnsi="Calibri" w:cs="Calibri"/>
        </w:rPr>
        <w:t>.</w:t>
      </w:r>
      <w:r w:rsidR="00F72B67">
        <w:rPr>
          <w:rFonts w:ascii="Calibri" w:hAnsi="Calibri" w:cs="Calibri"/>
        </w:rPr>
        <w:t xml:space="preserve"> Vid flytt inom Kirunabostäders bestånd får hyresgästen tillträde till den nya lägenheten 14 dagar innan hyresgästen måste flytta ut ur sin befintliga lägenhet. </w:t>
      </w:r>
    </w:p>
    <w:bookmarkEnd w:id="1"/>
    <w:p w14:paraId="7CD736D9" w14:textId="637EB145" w:rsidR="009E391A" w:rsidRDefault="009E391A" w:rsidP="00E94F47">
      <w:pPr>
        <w:rPr>
          <w:rFonts w:ascii="Calibri" w:hAnsi="Calibri" w:cs="Calibri"/>
        </w:rPr>
      </w:pPr>
    </w:p>
    <w:p w14:paraId="6DBEF405" w14:textId="7134A404" w:rsidR="000403C1" w:rsidRDefault="009E391A" w:rsidP="000403C1">
      <w:pPr>
        <w:rPr>
          <w:rFonts w:ascii="Calibri" w:hAnsi="Calibri" w:cs="Calibri"/>
        </w:rPr>
      </w:pPr>
      <w:r w:rsidRPr="00E94F47">
        <w:rPr>
          <w:rFonts w:ascii="Calibri" w:hAnsi="Calibri" w:cs="Calibri"/>
        </w:rPr>
        <w:t xml:space="preserve">– </w:t>
      </w:r>
      <w:r w:rsidRPr="009E391A">
        <w:rPr>
          <w:rFonts w:ascii="Calibri" w:hAnsi="Calibri" w:cs="Calibri"/>
        </w:rPr>
        <w:t xml:space="preserve"> Hyresgästföreningen </w:t>
      </w:r>
      <w:r w:rsidR="00563AC3">
        <w:rPr>
          <w:rFonts w:ascii="Calibri" w:hAnsi="Calibri" w:cs="Calibri"/>
        </w:rPr>
        <w:t xml:space="preserve">har länge kämpat för dem som måste flytta på grund av stadsomvandlingen. Efter konstruktiva förhandlingar har vi nu kommit överens med Kirunabostäder </w:t>
      </w:r>
      <w:r w:rsidRPr="009E391A">
        <w:rPr>
          <w:rFonts w:ascii="Calibri" w:hAnsi="Calibri" w:cs="Calibri"/>
        </w:rPr>
        <w:t>om ett avtal som vi är nöjda med</w:t>
      </w:r>
      <w:r w:rsidR="000403C1">
        <w:rPr>
          <w:rFonts w:ascii="Calibri" w:hAnsi="Calibri" w:cs="Calibri"/>
        </w:rPr>
        <w:t xml:space="preserve">, </w:t>
      </w:r>
      <w:r w:rsidR="00563AC3">
        <w:rPr>
          <w:rFonts w:ascii="Calibri" w:hAnsi="Calibri" w:cs="Calibri"/>
        </w:rPr>
        <w:t>säger Nicklas Emmoth, ordförande Hyresgästföreningen Kiruna</w:t>
      </w:r>
      <w:r w:rsidR="000403C1" w:rsidRPr="00E94F47">
        <w:rPr>
          <w:rFonts w:ascii="Calibri" w:hAnsi="Calibri" w:cs="Calibri"/>
        </w:rPr>
        <w:t>.</w:t>
      </w:r>
    </w:p>
    <w:p w14:paraId="2A687BE5" w14:textId="370C813D" w:rsidR="001B360D" w:rsidRDefault="001B360D" w:rsidP="001B360D">
      <w:pPr>
        <w:rPr>
          <w:rFonts w:ascii="Calibri" w:hAnsi="Calibri" w:cs="Calibri"/>
        </w:rPr>
      </w:pPr>
    </w:p>
    <w:p w14:paraId="1DD0AA58" w14:textId="02A8B455" w:rsidR="000403C1" w:rsidRDefault="000403C1" w:rsidP="000403C1">
      <w:pPr>
        <w:rPr>
          <w:rFonts w:ascii="Calibri" w:hAnsi="Calibri" w:cs="Calibri"/>
        </w:rPr>
      </w:pPr>
      <w:r w:rsidRPr="00C8521D">
        <w:rPr>
          <w:rFonts w:ascii="Calibri" w:hAnsi="Calibri" w:cs="Calibri"/>
        </w:rPr>
        <w:t xml:space="preserve">– </w:t>
      </w:r>
      <w:r w:rsidR="001D7328" w:rsidRPr="001D7328">
        <w:rPr>
          <w:rFonts w:ascii="Calibri" w:hAnsi="Calibri" w:cs="Calibri"/>
        </w:rPr>
        <w:t>Det känns bra att vi kommit överens om en genomsnittlig hyresnivå på 1 150 kronor per kvadratmeter. Det kommer att underlätta för våra hyresgäster som berörs av stadsomvandlingen, säger Sten Nylén, styrelseordförande Kirunabostäder.</w:t>
      </w:r>
    </w:p>
    <w:p w14:paraId="799AE4E6" w14:textId="7FC3538B" w:rsidR="00E94F47" w:rsidRPr="00E94F47" w:rsidRDefault="00E94F47" w:rsidP="00E94F47">
      <w:pPr>
        <w:rPr>
          <w:rFonts w:ascii="Calibri" w:hAnsi="Calibri" w:cs="Calibri"/>
        </w:rPr>
      </w:pPr>
    </w:p>
    <w:p w14:paraId="5720017B" w14:textId="3B291871" w:rsidR="001B360D" w:rsidRPr="00E94F47" w:rsidRDefault="00563AC3" w:rsidP="00E94F47">
      <w:pPr>
        <w:rPr>
          <w:rFonts w:ascii="Calibri" w:hAnsi="Calibri" w:cs="Calibri"/>
        </w:rPr>
      </w:pPr>
      <w:r>
        <w:rPr>
          <w:rFonts w:ascii="Calibri" w:hAnsi="Calibri" w:cs="Calibri"/>
        </w:rPr>
        <w:t>Överenskommelsen är på samma nivå som det avtal Hyresgästföreningen och LKAB tidigare kommit överens om.</w:t>
      </w:r>
    </w:p>
    <w:p w14:paraId="04DC9B4C" w14:textId="0EB70623" w:rsidR="00E94F47" w:rsidRDefault="00E94F47" w:rsidP="00E94F47">
      <w:pPr>
        <w:rPr>
          <w:rFonts w:ascii="Calibri" w:hAnsi="Calibri" w:cs="Calibri"/>
        </w:rPr>
      </w:pPr>
    </w:p>
    <w:p w14:paraId="5C439BA0" w14:textId="77777777" w:rsidR="00E94F47" w:rsidRPr="00E53FF8" w:rsidRDefault="00E94F47" w:rsidP="00E94F47">
      <w:pPr>
        <w:rPr>
          <w:rFonts w:ascii="Calibri" w:hAnsi="Calibri" w:cs="Calibri"/>
          <w:b/>
        </w:rPr>
      </w:pPr>
      <w:r w:rsidRPr="00E53FF8">
        <w:rPr>
          <w:rFonts w:ascii="Calibri" w:hAnsi="Calibri" w:cs="Calibri"/>
          <w:b/>
        </w:rPr>
        <w:t>För mer information:</w:t>
      </w:r>
    </w:p>
    <w:p w14:paraId="279A46CC" w14:textId="0524369E" w:rsidR="00CE47EA" w:rsidRDefault="009E391A" w:rsidP="00E94F47">
      <w:pPr>
        <w:rPr>
          <w:rFonts w:ascii="Calibri" w:hAnsi="Calibri" w:cs="Calibri"/>
        </w:rPr>
      </w:pPr>
      <w:r>
        <w:rPr>
          <w:rFonts w:ascii="Calibri" w:hAnsi="Calibri" w:cs="Calibri"/>
        </w:rPr>
        <w:t>Nicklas Emmoth, ordförande Hyresgästföreningen Kiruna,</w:t>
      </w:r>
      <w:r w:rsidR="002C167A">
        <w:rPr>
          <w:rFonts w:ascii="Calibri" w:hAnsi="Calibri" w:cs="Calibri"/>
        </w:rPr>
        <w:t xml:space="preserve"> 070-381 09 89</w:t>
      </w:r>
      <w:r w:rsidR="00CE47EA">
        <w:rPr>
          <w:rFonts w:ascii="Calibri" w:hAnsi="Calibri" w:cs="Calibri"/>
        </w:rPr>
        <w:br/>
      </w:r>
      <w:r w:rsidR="001D7328">
        <w:rPr>
          <w:rFonts w:ascii="Calibri" w:hAnsi="Calibri" w:cs="Calibri"/>
        </w:rPr>
        <w:t>Sten Nylén, styrelseordförande, Kirunabostäder, 070-715 34 11</w:t>
      </w:r>
      <w:r w:rsidR="00CE47EA">
        <w:rPr>
          <w:rFonts w:ascii="Calibri" w:hAnsi="Calibri" w:cs="Calibri"/>
        </w:rPr>
        <w:br/>
      </w:r>
    </w:p>
    <w:p w14:paraId="76571B4D" w14:textId="1BC82745" w:rsidR="00E94F47" w:rsidRPr="00E53FF8" w:rsidRDefault="00070784" w:rsidP="00AD3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E94F47" w:rsidRPr="00E53FF8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847C" w14:textId="77777777" w:rsidR="00ED69A8" w:rsidRDefault="00ED69A8">
      <w:r>
        <w:separator/>
      </w:r>
    </w:p>
  </w:endnote>
  <w:endnote w:type="continuationSeparator" w:id="0">
    <w:p w14:paraId="5DC9C4F9" w14:textId="77777777" w:rsidR="00ED69A8" w:rsidRDefault="00ED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5749" w14:textId="77777777" w:rsidR="00ED69A8" w:rsidRDefault="00ED69A8">
      <w:r>
        <w:separator/>
      </w:r>
    </w:p>
  </w:footnote>
  <w:footnote w:type="continuationSeparator" w:id="0">
    <w:p w14:paraId="2D0E0058" w14:textId="77777777" w:rsidR="00ED69A8" w:rsidRDefault="00ED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09B5"/>
    <w:multiLevelType w:val="hybridMultilevel"/>
    <w:tmpl w:val="51746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8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8"/>
  </w:num>
  <w:num w:numId="20">
    <w:abstractNumId w:val="8"/>
  </w:num>
  <w:num w:numId="21">
    <w:abstractNumId w:val="18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116C3"/>
    <w:rsid w:val="00021DE2"/>
    <w:rsid w:val="00023F98"/>
    <w:rsid w:val="00026EEB"/>
    <w:rsid w:val="000403C1"/>
    <w:rsid w:val="000525F3"/>
    <w:rsid w:val="000548EE"/>
    <w:rsid w:val="00070784"/>
    <w:rsid w:val="00071F90"/>
    <w:rsid w:val="00072CBC"/>
    <w:rsid w:val="000862F3"/>
    <w:rsid w:val="00090252"/>
    <w:rsid w:val="000A3710"/>
    <w:rsid w:val="000C3BCA"/>
    <w:rsid w:val="000F21FA"/>
    <w:rsid w:val="000F386B"/>
    <w:rsid w:val="00114B58"/>
    <w:rsid w:val="001174F0"/>
    <w:rsid w:val="00117F7D"/>
    <w:rsid w:val="00140952"/>
    <w:rsid w:val="0015335F"/>
    <w:rsid w:val="00163FD9"/>
    <w:rsid w:val="00165DA9"/>
    <w:rsid w:val="00195A7B"/>
    <w:rsid w:val="001A6CDE"/>
    <w:rsid w:val="001B360D"/>
    <w:rsid w:val="001B74A6"/>
    <w:rsid w:val="001C5607"/>
    <w:rsid w:val="001C7F18"/>
    <w:rsid w:val="001D7328"/>
    <w:rsid w:val="001E3F27"/>
    <w:rsid w:val="001E756C"/>
    <w:rsid w:val="001F0033"/>
    <w:rsid w:val="001F0B68"/>
    <w:rsid w:val="001F7D80"/>
    <w:rsid w:val="002073DC"/>
    <w:rsid w:val="00213AA4"/>
    <w:rsid w:val="00216828"/>
    <w:rsid w:val="00223162"/>
    <w:rsid w:val="002358DD"/>
    <w:rsid w:val="00241974"/>
    <w:rsid w:val="00255CF5"/>
    <w:rsid w:val="00274E85"/>
    <w:rsid w:val="002926C3"/>
    <w:rsid w:val="00293CEC"/>
    <w:rsid w:val="002A4D94"/>
    <w:rsid w:val="002C167A"/>
    <w:rsid w:val="002D1A1D"/>
    <w:rsid w:val="002E1B14"/>
    <w:rsid w:val="002E32DA"/>
    <w:rsid w:val="00305BB2"/>
    <w:rsid w:val="00317D8A"/>
    <w:rsid w:val="00321AFF"/>
    <w:rsid w:val="00332AEC"/>
    <w:rsid w:val="00336D6B"/>
    <w:rsid w:val="003456F0"/>
    <w:rsid w:val="00350A53"/>
    <w:rsid w:val="00353D5A"/>
    <w:rsid w:val="00370CBB"/>
    <w:rsid w:val="003710C9"/>
    <w:rsid w:val="003C1A0A"/>
    <w:rsid w:val="003C5B3B"/>
    <w:rsid w:val="003D5D04"/>
    <w:rsid w:val="003F5EF3"/>
    <w:rsid w:val="00401F5A"/>
    <w:rsid w:val="004055AD"/>
    <w:rsid w:val="00414A5E"/>
    <w:rsid w:val="00422C73"/>
    <w:rsid w:val="00437837"/>
    <w:rsid w:val="004472CE"/>
    <w:rsid w:val="0045269C"/>
    <w:rsid w:val="00467A62"/>
    <w:rsid w:val="00481459"/>
    <w:rsid w:val="0048383D"/>
    <w:rsid w:val="004C57E7"/>
    <w:rsid w:val="004F3525"/>
    <w:rsid w:val="00506DAF"/>
    <w:rsid w:val="00522A8F"/>
    <w:rsid w:val="0052735A"/>
    <w:rsid w:val="00527FB5"/>
    <w:rsid w:val="00533FC1"/>
    <w:rsid w:val="00555C2F"/>
    <w:rsid w:val="00560176"/>
    <w:rsid w:val="00563AC3"/>
    <w:rsid w:val="00573CE2"/>
    <w:rsid w:val="00596F00"/>
    <w:rsid w:val="005B6ACD"/>
    <w:rsid w:val="005C347E"/>
    <w:rsid w:val="005D0EF5"/>
    <w:rsid w:val="00600EA3"/>
    <w:rsid w:val="00604F14"/>
    <w:rsid w:val="006112C2"/>
    <w:rsid w:val="00623A24"/>
    <w:rsid w:val="00627251"/>
    <w:rsid w:val="006641E8"/>
    <w:rsid w:val="00664DA4"/>
    <w:rsid w:val="00665F03"/>
    <w:rsid w:val="00672A04"/>
    <w:rsid w:val="006940B1"/>
    <w:rsid w:val="006A0737"/>
    <w:rsid w:val="006A168E"/>
    <w:rsid w:val="006A310C"/>
    <w:rsid w:val="006A488D"/>
    <w:rsid w:val="006C0BFF"/>
    <w:rsid w:val="006E4201"/>
    <w:rsid w:val="0071437B"/>
    <w:rsid w:val="00714F71"/>
    <w:rsid w:val="007269A2"/>
    <w:rsid w:val="0072738F"/>
    <w:rsid w:val="0075743E"/>
    <w:rsid w:val="0079416B"/>
    <w:rsid w:val="007A3DA8"/>
    <w:rsid w:val="007C0B13"/>
    <w:rsid w:val="007E3D12"/>
    <w:rsid w:val="00823098"/>
    <w:rsid w:val="00824D0B"/>
    <w:rsid w:val="00826EF3"/>
    <w:rsid w:val="008604DB"/>
    <w:rsid w:val="00865EDE"/>
    <w:rsid w:val="00873F4D"/>
    <w:rsid w:val="008839C9"/>
    <w:rsid w:val="00891FF2"/>
    <w:rsid w:val="00893DF3"/>
    <w:rsid w:val="008947A1"/>
    <w:rsid w:val="008A1B98"/>
    <w:rsid w:val="008B6759"/>
    <w:rsid w:val="008D53B3"/>
    <w:rsid w:val="008E740A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0B65"/>
    <w:rsid w:val="009978E3"/>
    <w:rsid w:val="009C6B85"/>
    <w:rsid w:val="009E1284"/>
    <w:rsid w:val="009E391A"/>
    <w:rsid w:val="009F639F"/>
    <w:rsid w:val="00A1206F"/>
    <w:rsid w:val="00A31DA6"/>
    <w:rsid w:val="00A347D8"/>
    <w:rsid w:val="00A42A1F"/>
    <w:rsid w:val="00A45142"/>
    <w:rsid w:val="00A50541"/>
    <w:rsid w:val="00A538F4"/>
    <w:rsid w:val="00A6607B"/>
    <w:rsid w:val="00A7227B"/>
    <w:rsid w:val="00A72C2C"/>
    <w:rsid w:val="00A80ADD"/>
    <w:rsid w:val="00A8289D"/>
    <w:rsid w:val="00A82EF9"/>
    <w:rsid w:val="00A872D6"/>
    <w:rsid w:val="00AA6770"/>
    <w:rsid w:val="00AB0FB4"/>
    <w:rsid w:val="00AB30B0"/>
    <w:rsid w:val="00AC0248"/>
    <w:rsid w:val="00AD0C6C"/>
    <w:rsid w:val="00AD3EC5"/>
    <w:rsid w:val="00AE6A6C"/>
    <w:rsid w:val="00AF19FA"/>
    <w:rsid w:val="00AF3F22"/>
    <w:rsid w:val="00B10FD7"/>
    <w:rsid w:val="00B26D5A"/>
    <w:rsid w:val="00B60524"/>
    <w:rsid w:val="00B9066E"/>
    <w:rsid w:val="00BA4E18"/>
    <w:rsid w:val="00BB5289"/>
    <w:rsid w:val="00BD5377"/>
    <w:rsid w:val="00BE1F17"/>
    <w:rsid w:val="00BF69C2"/>
    <w:rsid w:val="00C01438"/>
    <w:rsid w:val="00C07FAA"/>
    <w:rsid w:val="00C2416D"/>
    <w:rsid w:val="00C36BAF"/>
    <w:rsid w:val="00C51AC3"/>
    <w:rsid w:val="00C62C02"/>
    <w:rsid w:val="00C63D50"/>
    <w:rsid w:val="00C64BE7"/>
    <w:rsid w:val="00C8521D"/>
    <w:rsid w:val="00CA4670"/>
    <w:rsid w:val="00CD0C1F"/>
    <w:rsid w:val="00CE1597"/>
    <w:rsid w:val="00CE478C"/>
    <w:rsid w:val="00CE47EA"/>
    <w:rsid w:val="00D1561A"/>
    <w:rsid w:val="00D210FE"/>
    <w:rsid w:val="00D35698"/>
    <w:rsid w:val="00D3701C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D242D"/>
    <w:rsid w:val="00DD29FD"/>
    <w:rsid w:val="00DE5246"/>
    <w:rsid w:val="00DF0752"/>
    <w:rsid w:val="00E00612"/>
    <w:rsid w:val="00E03019"/>
    <w:rsid w:val="00E1285D"/>
    <w:rsid w:val="00E23975"/>
    <w:rsid w:val="00E37711"/>
    <w:rsid w:val="00E53FF8"/>
    <w:rsid w:val="00E60E7F"/>
    <w:rsid w:val="00E77680"/>
    <w:rsid w:val="00E81AC0"/>
    <w:rsid w:val="00E85DD9"/>
    <w:rsid w:val="00E94F47"/>
    <w:rsid w:val="00E969DD"/>
    <w:rsid w:val="00EA43E1"/>
    <w:rsid w:val="00EB58E7"/>
    <w:rsid w:val="00ED69A8"/>
    <w:rsid w:val="00ED6FA9"/>
    <w:rsid w:val="00EF013A"/>
    <w:rsid w:val="00EF3F6C"/>
    <w:rsid w:val="00EF7489"/>
    <w:rsid w:val="00F00873"/>
    <w:rsid w:val="00F029F8"/>
    <w:rsid w:val="00F16B10"/>
    <w:rsid w:val="00F55105"/>
    <w:rsid w:val="00F72B67"/>
    <w:rsid w:val="00FA4CF6"/>
    <w:rsid w:val="00FB0B87"/>
    <w:rsid w:val="00FB61B4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B14669"/>
  <w15:docId w15:val="{C9CF2A5D-3CAD-4C79-BB44-593A87C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link w:val="KommentarerChar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7078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70784"/>
    <w:pPr>
      <w:spacing w:line="240" w:lineRule="auto"/>
    </w:pPr>
    <w:rPr>
      <w:rFonts w:asciiTheme="minorHAnsi" w:hAnsiTheme="minorHAnsi"/>
      <w:b/>
      <w:bCs/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70784"/>
    <w:rPr>
      <w:sz w:val="16"/>
    </w:rPr>
  </w:style>
  <w:style w:type="character" w:customStyle="1" w:styleId="KommentarsmneChar">
    <w:name w:val="Kommentarsämne Char"/>
    <w:basedOn w:val="KommentarerChar"/>
    <w:link w:val="Kommentarsmne"/>
    <w:semiHidden/>
    <w:rsid w:val="00070784"/>
    <w:rPr>
      <w:rFonts w:asciiTheme="minorHAnsi" w:hAnsiTheme="minorHAnsi"/>
      <w:b/>
      <w:bCs/>
      <w:sz w:val="16"/>
    </w:rPr>
  </w:style>
  <w:style w:type="character" w:customStyle="1" w:styleId="ms-tablecell">
    <w:name w:val="ms-tablecell"/>
    <w:basedOn w:val="Standardstycketeckensnitt"/>
    <w:rsid w:val="0007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1E09D0D-026F-4143-AE83-932CA979AD3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8191dfc9-43ff-4da7-9ee9-e671a5dc3228"/>
    <ds:schemaRef ds:uri="d6f807c6-b029-406f-83c9-9f9b9d67387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758272C-DADE-44FD-AFE5-6A691515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 Klingstedt Gustafsson</dc:creator>
  <cp:lastModifiedBy>Anders Rubensson</cp:lastModifiedBy>
  <cp:revision>2</cp:revision>
  <cp:lastPrinted>2018-08-29T13:54:00Z</cp:lastPrinted>
  <dcterms:created xsi:type="dcterms:W3CDTF">2019-01-11T10:14:00Z</dcterms:created>
  <dcterms:modified xsi:type="dcterms:W3CDTF">2019-01-11T10:14:00Z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