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3F7" w:rsidRPr="00472AF6" w:rsidRDefault="0078196A" w:rsidP="0078196A">
      <w:pPr>
        <w:spacing w:before="100" w:beforeAutospacing="1" w:after="100" w:afterAutospacing="1" w:line="240" w:lineRule="auto"/>
        <w:outlineLvl w:val="0"/>
        <w:rPr>
          <w:rFonts w:ascii="Helvetica" w:hAnsi="Helvetica" w:cs="Helvetica"/>
          <w:b/>
          <w:bCs/>
          <w:color w:val="4B4B4B"/>
          <w:kern w:val="36"/>
          <w:sz w:val="32"/>
          <w:szCs w:val="32"/>
          <w:lang w:eastAsia="sv-S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19.55pt;margin-top:-49.4pt;width:96.85pt;height:41.95pt;z-index:-1">
            <v:imagedata r:id="rId5" o:title="Askalon logo PNG"/>
          </v:shape>
        </w:pict>
      </w:r>
      <w:r w:rsidR="007643F7" w:rsidRPr="00472AF6">
        <w:rPr>
          <w:rFonts w:ascii="Helvetica" w:hAnsi="Helvetica" w:cs="Helvetica"/>
          <w:b/>
          <w:bCs/>
          <w:color w:val="4B4B4B"/>
          <w:kern w:val="36"/>
          <w:sz w:val="32"/>
          <w:szCs w:val="32"/>
          <w:lang w:eastAsia="sv-SE"/>
        </w:rPr>
        <w:t xml:space="preserve">Askalon AB inviger flödeslaboratorium för reglerventiler tillsammans med Siemens Industrial </w:t>
      </w:r>
      <w:proofErr w:type="spellStart"/>
      <w:r w:rsidR="007643F7" w:rsidRPr="00472AF6">
        <w:rPr>
          <w:rFonts w:ascii="Helvetica" w:hAnsi="Helvetica" w:cs="Helvetica"/>
          <w:b/>
          <w:bCs/>
          <w:color w:val="4B4B4B"/>
          <w:kern w:val="36"/>
          <w:sz w:val="32"/>
          <w:szCs w:val="32"/>
          <w:lang w:eastAsia="sv-SE"/>
        </w:rPr>
        <w:t>Turbomachinery</w:t>
      </w:r>
      <w:proofErr w:type="spellEnd"/>
      <w:r w:rsidR="007643F7" w:rsidRPr="00472AF6">
        <w:rPr>
          <w:rFonts w:ascii="Helvetica" w:hAnsi="Helvetica" w:cs="Helvetica"/>
          <w:b/>
          <w:bCs/>
          <w:color w:val="4B4B4B"/>
          <w:kern w:val="36"/>
          <w:sz w:val="32"/>
          <w:szCs w:val="32"/>
          <w:lang w:eastAsia="sv-SE"/>
        </w:rPr>
        <w:t xml:space="preserve"> och Emerson Process Management</w:t>
      </w:r>
      <w:r w:rsidR="00865182">
        <w:rPr>
          <w:rFonts w:ascii="Helvetica" w:hAnsi="Helvetica" w:cs="Helvetica"/>
          <w:b/>
          <w:bCs/>
          <w:color w:val="4B4B4B"/>
          <w:kern w:val="36"/>
          <w:sz w:val="32"/>
          <w:szCs w:val="32"/>
          <w:lang w:eastAsia="sv-SE"/>
        </w:rPr>
        <w:t>.</w:t>
      </w:r>
    </w:p>
    <w:p w:rsidR="007643F7" w:rsidRPr="00CA70D7" w:rsidRDefault="007643F7" w:rsidP="00CA70D7">
      <w:pPr>
        <w:spacing w:after="0" w:line="240" w:lineRule="auto"/>
        <w:rPr>
          <w:rFonts w:ascii="Helvetica" w:hAnsi="Helvetica" w:cs="Helvetica"/>
          <w:color w:val="4B4B4B"/>
          <w:sz w:val="9"/>
          <w:szCs w:val="9"/>
          <w:lang w:eastAsia="sv-SE"/>
        </w:rPr>
      </w:pPr>
    </w:p>
    <w:p w:rsidR="007643F7" w:rsidRPr="00CA70D7" w:rsidRDefault="00121A9F" w:rsidP="00B51E4B">
      <w:pPr>
        <w:shd w:val="clear" w:color="auto" w:fill="FFFFFF"/>
        <w:spacing w:after="0" w:line="240" w:lineRule="auto"/>
        <w:jc w:val="center"/>
        <w:rPr>
          <w:rFonts w:ascii="Helvetica" w:hAnsi="Helvetica" w:cs="Helvetica"/>
          <w:color w:val="4B4B4B"/>
          <w:sz w:val="9"/>
          <w:szCs w:val="9"/>
          <w:lang w:eastAsia="sv-SE"/>
        </w:rPr>
      </w:pPr>
      <w:r w:rsidRPr="00121A9F">
        <w:rPr>
          <w:rFonts w:ascii="Helvetica" w:hAnsi="Helvetica" w:cs="Helvetica"/>
          <w:noProof/>
          <w:color w:val="4B4B4B"/>
          <w:sz w:val="9"/>
          <w:szCs w:val="9"/>
          <w:lang w:val="en-US"/>
        </w:rPr>
        <w:pict>
          <v:shape id="Bild 71" o:spid="_x0000_i1025" type="#_x0000_t75" alt="Askalon AB utvecklar flödeslab för reglerventiler tillsammans med Siemens och Emerson Process Management" style="width:338.9pt;height:225.7pt;visibility:visible">
            <v:imagedata r:id="rId6" o:title=""/>
          </v:shape>
        </w:pict>
      </w:r>
    </w:p>
    <w:p w:rsidR="007643F7" w:rsidRPr="00472AF6" w:rsidRDefault="007643F7" w:rsidP="00CA70D7">
      <w:pPr>
        <w:spacing w:before="100" w:beforeAutospacing="1" w:after="100" w:afterAutospacing="1" w:line="240" w:lineRule="auto"/>
        <w:rPr>
          <w:rStyle w:val="Starkbetoning"/>
          <w:sz w:val="24"/>
          <w:szCs w:val="24"/>
          <w:lang w:eastAsia="sv-SE"/>
        </w:rPr>
      </w:pPr>
      <w:r w:rsidRPr="00472AF6">
        <w:rPr>
          <w:rStyle w:val="Starkbetoning"/>
          <w:sz w:val="24"/>
          <w:szCs w:val="24"/>
          <w:lang w:eastAsia="sv-SE"/>
        </w:rPr>
        <w:t xml:space="preserve">Askalon AB inviger ett flödeslaboratorium för att testa reglerventiler på Hammarö. Flödeslaboratoriet är placerat i Askalons lokaler och används för att testa ventiler som styr gas- bränslet till Siemens gasturbiner. Dessa levereras över hela världen. Flödeslaboratoriet är utvecklat tillsammans med Siemens Industrial </w:t>
      </w:r>
      <w:proofErr w:type="spellStart"/>
      <w:r w:rsidRPr="00472AF6">
        <w:rPr>
          <w:rStyle w:val="Starkbetoning"/>
          <w:sz w:val="24"/>
          <w:szCs w:val="24"/>
          <w:lang w:eastAsia="sv-SE"/>
        </w:rPr>
        <w:t>Turbomachinery</w:t>
      </w:r>
      <w:proofErr w:type="spellEnd"/>
      <w:r w:rsidRPr="00472AF6">
        <w:rPr>
          <w:rStyle w:val="Starkbetoning"/>
          <w:sz w:val="24"/>
          <w:szCs w:val="24"/>
          <w:lang w:eastAsia="sv-SE"/>
        </w:rPr>
        <w:t xml:space="preserve"> AB i Finspång. Det är utrustat med </w:t>
      </w:r>
      <w:proofErr w:type="spellStart"/>
      <w:r w:rsidRPr="00472AF6">
        <w:rPr>
          <w:rStyle w:val="Starkbetoning"/>
          <w:sz w:val="24"/>
          <w:szCs w:val="24"/>
          <w:lang w:eastAsia="sv-SE"/>
        </w:rPr>
        <w:t>DeltaV</w:t>
      </w:r>
      <w:proofErr w:type="spellEnd"/>
      <w:r w:rsidRPr="00472AF6">
        <w:rPr>
          <w:rStyle w:val="Starkbetoning"/>
          <w:sz w:val="24"/>
          <w:szCs w:val="24"/>
          <w:lang w:eastAsia="sv-SE"/>
        </w:rPr>
        <w:t xml:space="preserve"> styrsystem, Micro Motion massflödesmätare samt Fisher reglerventiler. A</w:t>
      </w:r>
      <w:r>
        <w:rPr>
          <w:rStyle w:val="Starkbetoning"/>
          <w:sz w:val="24"/>
          <w:szCs w:val="24"/>
          <w:lang w:eastAsia="sv-SE"/>
        </w:rPr>
        <w:t xml:space="preserve">ll </w:t>
      </w:r>
      <w:r w:rsidRPr="00472AF6">
        <w:rPr>
          <w:rStyle w:val="Starkbetoning"/>
          <w:sz w:val="24"/>
          <w:szCs w:val="24"/>
          <w:lang w:eastAsia="sv-SE"/>
        </w:rPr>
        <w:t>utrustning</w:t>
      </w:r>
      <w:r>
        <w:rPr>
          <w:rStyle w:val="Starkbetoning"/>
          <w:sz w:val="24"/>
          <w:szCs w:val="24"/>
          <w:lang w:eastAsia="sv-SE"/>
        </w:rPr>
        <w:t xml:space="preserve"> är</w:t>
      </w:r>
      <w:r w:rsidRPr="00472AF6">
        <w:rPr>
          <w:rStyle w:val="Starkbetoning"/>
          <w:sz w:val="24"/>
          <w:szCs w:val="24"/>
          <w:lang w:eastAsia="sv-SE"/>
        </w:rPr>
        <w:t xml:space="preserve"> levererad av Emerson Process Management.</w:t>
      </w:r>
    </w:p>
    <w:p w:rsidR="007643F7" w:rsidRPr="00472AF6" w:rsidRDefault="007643F7" w:rsidP="00CA70D7">
      <w:pPr>
        <w:spacing w:before="100" w:beforeAutospacing="1" w:after="100" w:afterAutospacing="1" w:line="240" w:lineRule="auto"/>
        <w:rPr>
          <w:rStyle w:val="Starkbetoning"/>
          <w:sz w:val="24"/>
          <w:szCs w:val="24"/>
          <w:lang w:eastAsia="sv-SE"/>
        </w:rPr>
      </w:pPr>
      <w:r w:rsidRPr="00472AF6">
        <w:rPr>
          <w:rStyle w:val="Starkbetoning"/>
          <w:sz w:val="24"/>
          <w:szCs w:val="24"/>
          <w:lang w:eastAsia="sv-SE"/>
        </w:rPr>
        <w:t xml:space="preserve">Testerna utförs med tryckluft vid 6 bar och ett massflöde upp till </w:t>
      </w:r>
      <w:smartTag w:uri="urn:schemas-microsoft-com:office:smarttags" w:element="metricconverter">
        <w:smartTagPr>
          <w:attr w:name="ProductID" w:val="300 gram"/>
        </w:smartTagPr>
        <w:r w:rsidRPr="00472AF6">
          <w:rPr>
            <w:rStyle w:val="Starkbetoning"/>
            <w:sz w:val="24"/>
            <w:szCs w:val="24"/>
            <w:lang w:eastAsia="sv-SE"/>
          </w:rPr>
          <w:t>300 gram</w:t>
        </w:r>
      </w:smartTag>
      <w:r w:rsidRPr="00472AF6">
        <w:rPr>
          <w:rStyle w:val="Starkbetoning"/>
          <w:sz w:val="24"/>
          <w:szCs w:val="24"/>
          <w:lang w:eastAsia="sv-SE"/>
        </w:rPr>
        <w:t xml:space="preserve"> per sekund från en 90kW Atlas Copco kompressor. Hundratals reglerventiler testas årligen så att bränsleflödet till gasturbinen kan styras både snabbt och exakt.</w:t>
      </w:r>
    </w:p>
    <w:p w:rsidR="007643F7" w:rsidRPr="00472AF6" w:rsidRDefault="007643F7" w:rsidP="00CA70D7">
      <w:pPr>
        <w:spacing w:before="100" w:beforeAutospacing="1" w:after="100" w:afterAutospacing="1" w:line="240" w:lineRule="auto"/>
        <w:rPr>
          <w:rStyle w:val="Starkbetoning"/>
          <w:sz w:val="24"/>
          <w:szCs w:val="24"/>
          <w:lang w:eastAsia="sv-SE"/>
        </w:rPr>
      </w:pPr>
      <w:r w:rsidRPr="00472AF6">
        <w:rPr>
          <w:rStyle w:val="Starkbetoning"/>
          <w:sz w:val="24"/>
          <w:szCs w:val="24"/>
          <w:lang w:eastAsia="sv-SE"/>
        </w:rPr>
        <w:t>"Vi har investerat ett antal miljoner kronor i vårt nya flödeslaboratorium och är verkligen glada för samarbetet med Siemens och Emerson. Samarbetet möjliggör att vi kan utrusta laboratoriet med den allra senaste tekniken inom processtyrning.  Detta gör också att vi kan använda laboratoriet i våra olika utbildningar för processindustrin."  säger Askalons VD Mats Warnqvist.</w:t>
      </w:r>
    </w:p>
    <w:p w:rsidR="007643F7" w:rsidRPr="00472AF6" w:rsidRDefault="007643F7" w:rsidP="00CA70D7">
      <w:pPr>
        <w:spacing w:before="100" w:beforeAutospacing="1" w:after="100" w:afterAutospacing="1" w:line="240" w:lineRule="auto"/>
        <w:rPr>
          <w:rStyle w:val="Starkbetoning"/>
          <w:sz w:val="24"/>
          <w:szCs w:val="24"/>
          <w:lang w:eastAsia="sv-SE"/>
        </w:rPr>
      </w:pPr>
      <w:r w:rsidRPr="00472AF6">
        <w:rPr>
          <w:rStyle w:val="Starkbetoning"/>
          <w:sz w:val="24"/>
          <w:szCs w:val="24"/>
          <w:lang w:eastAsia="sv-SE"/>
        </w:rPr>
        <w:t xml:space="preserve">Flödeslaboratoriet är utrustat med olika tekniker </w:t>
      </w:r>
      <w:proofErr w:type="spellStart"/>
      <w:r w:rsidRPr="00472AF6">
        <w:rPr>
          <w:rStyle w:val="Starkbetoning"/>
          <w:sz w:val="24"/>
          <w:szCs w:val="24"/>
          <w:lang w:eastAsia="sv-SE"/>
        </w:rPr>
        <w:t>bl.a</w:t>
      </w:r>
      <w:proofErr w:type="spellEnd"/>
      <w:r w:rsidRPr="00472AF6">
        <w:rPr>
          <w:rStyle w:val="Starkbetoning"/>
          <w:sz w:val="24"/>
          <w:szCs w:val="24"/>
          <w:lang w:eastAsia="sv-SE"/>
        </w:rPr>
        <w:t xml:space="preserve"> fältbussar:</w:t>
      </w:r>
    </w:p>
    <w:p w:rsidR="007643F7" w:rsidRPr="00472AF6" w:rsidRDefault="007643F7" w:rsidP="00CA70D7">
      <w:pPr>
        <w:numPr>
          <w:ilvl w:val="0"/>
          <w:numId w:val="2"/>
        </w:numPr>
        <w:spacing w:before="100" w:beforeAutospacing="1" w:after="100" w:afterAutospacing="1" w:line="240" w:lineRule="auto"/>
        <w:ind w:left="854"/>
        <w:rPr>
          <w:rStyle w:val="Starkbetoning"/>
          <w:sz w:val="24"/>
          <w:szCs w:val="24"/>
          <w:lang w:eastAsia="sv-SE"/>
        </w:rPr>
      </w:pPr>
      <w:r w:rsidRPr="00472AF6">
        <w:rPr>
          <w:rStyle w:val="Starkbetoning"/>
          <w:sz w:val="24"/>
          <w:szCs w:val="24"/>
          <w:lang w:eastAsia="sv-SE"/>
        </w:rPr>
        <w:t xml:space="preserve">Foundation </w:t>
      </w:r>
      <w:proofErr w:type="spellStart"/>
      <w:r w:rsidRPr="00472AF6">
        <w:rPr>
          <w:rStyle w:val="Starkbetoning"/>
          <w:sz w:val="24"/>
          <w:szCs w:val="24"/>
          <w:lang w:eastAsia="sv-SE"/>
        </w:rPr>
        <w:t>Fieldbus</w:t>
      </w:r>
      <w:proofErr w:type="spellEnd"/>
    </w:p>
    <w:p w:rsidR="007643F7" w:rsidRPr="00472AF6" w:rsidRDefault="007643F7" w:rsidP="00CA70D7">
      <w:pPr>
        <w:numPr>
          <w:ilvl w:val="0"/>
          <w:numId w:val="2"/>
        </w:numPr>
        <w:spacing w:before="100" w:beforeAutospacing="1" w:after="100" w:afterAutospacing="1" w:line="240" w:lineRule="auto"/>
        <w:ind w:left="854"/>
        <w:rPr>
          <w:rStyle w:val="Starkbetoning"/>
          <w:sz w:val="24"/>
          <w:szCs w:val="24"/>
          <w:lang w:eastAsia="sv-SE"/>
        </w:rPr>
      </w:pPr>
      <w:proofErr w:type="spellStart"/>
      <w:r w:rsidRPr="00472AF6">
        <w:rPr>
          <w:rStyle w:val="Starkbetoning"/>
          <w:sz w:val="24"/>
          <w:szCs w:val="24"/>
          <w:lang w:eastAsia="sv-SE"/>
        </w:rPr>
        <w:t>Profibus</w:t>
      </w:r>
      <w:proofErr w:type="spellEnd"/>
      <w:r w:rsidR="00865182">
        <w:rPr>
          <w:rStyle w:val="Starkbetoning"/>
          <w:sz w:val="24"/>
          <w:szCs w:val="24"/>
          <w:lang w:eastAsia="sv-SE"/>
        </w:rPr>
        <w:t xml:space="preserve"> </w:t>
      </w:r>
      <w:r w:rsidRPr="00472AF6">
        <w:rPr>
          <w:rStyle w:val="Starkbetoning"/>
          <w:sz w:val="24"/>
          <w:szCs w:val="24"/>
          <w:lang w:eastAsia="sv-SE"/>
        </w:rPr>
        <w:t>DP</w:t>
      </w:r>
    </w:p>
    <w:p w:rsidR="007643F7" w:rsidRPr="00472AF6" w:rsidRDefault="007643F7" w:rsidP="00CA70D7">
      <w:pPr>
        <w:numPr>
          <w:ilvl w:val="0"/>
          <w:numId w:val="2"/>
        </w:numPr>
        <w:spacing w:before="100" w:beforeAutospacing="1" w:after="100" w:afterAutospacing="1" w:line="240" w:lineRule="auto"/>
        <w:ind w:left="854"/>
        <w:rPr>
          <w:rStyle w:val="Starkbetoning"/>
          <w:sz w:val="24"/>
          <w:szCs w:val="24"/>
          <w:lang w:eastAsia="sv-SE"/>
        </w:rPr>
      </w:pPr>
      <w:proofErr w:type="spellStart"/>
      <w:r w:rsidRPr="00472AF6">
        <w:rPr>
          <w:rStyle w:val="Starkbetoning"/>
          <w:sz w:val="24"/>
          <w:szCs w:val="24"/>
          <w:lang w:eastAsia="sv-SE"/>
        </w:rPr>
        <w:t>WirelessHART</w:t>
      </w:r>
      <w:proofErr w:type="spellEnd"/>
    </w:p>
    <w:p w:rsidR="007643F7" w:rsidRDefault="007643F7" w:rsidP="00582E9B">
      <w:pPr>
        <w:numPr>
          <w:ilvl w:val="0"/>
          <w:numId w:val="2"/>
        </w:numPr>
        <w:spacing w:before="100" w:beforeAutospacing="1" w:after="100" w:afterAutospacing="1" w:line="240" w:lineRule="auto"/>
        <w:ind w:left="854"/>
        <w:rPr>
          <w:rStyle w:val="Starkbetoning"/>
          <w:sz w:val="24"/>
          <w:szCs w:val="24"/>
          <w:lang w:eastAsia="sv-SE"/>
        </w:rPr>
      </w:pPr>
      <w:r w:rsidRPr="00472AF6">
        <w:rPr>
          <w:rStyle w:val="Starkbetoning"/>
          <w:sz w:val="24"/>
          <w:szCs w:val="24"/>
          <w:lang w:eastAsia="sv-SE"/>
        </w:rPr>
        <w:t>HART</w:t>
      </w:r>
    </w:p>
    <w:p w:rsidR="0078196A" w:rsidRDefault="0078196A" w:rsidP="0078196A">
      <w:pPr>
        <w:spacing w:before="100" w:beforeAutospacing="1" w:after="100" w:afterAutospacing="1" w:line="240" w:lineRule="auto"/>
        <w:rPr>
          <w:rStyle w:val="Starkbetoning"/>
          <w:sz w:val="24"/>
          <w:szCs w:val="24"/>
          <w:lang w:eastAsia="sv-SE"/>
        </w:rPr>
      </w:pPr>
      <w:r w:rsidRPr="0078196A">
        <w:rPr>
          <w:rStyle w:val="Starkbetoning"/>
          <w:sz w:val="24"/>
          <w:szCs w:val="24"/>
          <w:lang w:eastAsia="sv-SE"/>
        </w:rPr>
        <w:t xml:space="preserve">För med information kontakta Magnus Dahlén 054-579226 / </w:t>
      </w:r>
      <w:hyperlink r:id="rId7" w:history="1">
        <w:r w:rsidRPr="0078196A">
          <w:rPr>
            <w:rStyle w:val="Starkbetoning"/>
            <w:sz w:val="24"/>
            <w:szCs w:val="24"/>
            <w:lang w:eastAsia="sv-SE"/>
          </w:rPr>
          <w:t>magnus.dahlen@askalon.se</w:t>
        </w:r>
      </w:hyperlink>
    </w:p>
    <w:p w:rsidR="0078196A" w:rsidRPr="0078196A" w:rsidRDefault="0078196A" w:rsidP="0078196A">
      <w:pPr>
        <w:spacing w:before="100" w:beforeAutospacing="1" w:after="100" w:afterAutospacing="1" w:line="240" w:lineRule="auto"/>
        <w:rPr>
          <w:rStyle w:val="Starkbetoning"/>
          <w:sz w:val="24"/>
          <w:szCs w:val="24"/>
          <w:lang w:eastAsia="sv-SE"/>
        </w:rPr>
      </w:pPr>
      <w:proofErr w:type="spellStart"/>
      <w:r>
        <w:rPr>
          <w:rStyle w:val="Starkbetoning"/>
          <w:sz w:val="24"/>
          <w:szCs w:val="24"/>
          <w:lang w:eastAsia="sv-SE"/>
        </w:rPr>
        <w:t>www.askalon.se</w:t>
      </w:r>
      <w:proofErr w:type="spellEnd"/>
    </w:p>
    <w:sectPr w:rsidR="0078196A" w:rsidRPr="0078196A" w:rsidSect="0078196A">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87A42"/>
    <w:multiLevelType w:val="multilevel"/>
    <w:tmpl w:val="111E1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0F61F9"/>
    <w:multiLevelType w:val="multilevel"/>
    <w:tmpl w:val="5B72B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proofState w:spelling="clean"/>
  <w:doNotTrackMoves/>
  <w:defaultTabStop w:val="1304"/>
  <w:hyphenationZone w:val="425"/>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2E9B"/>
    <w:rsid w:val="00093F56"/>
    <w:rsid w:val="00121A9F"/>
    <w:rsid w:val="00121D6C"/>
    <w:rsid w:val="00150BAA"/>
    <w:rsid w:val="001C7DE1"/>
    <w:rsid w:val="002B0755"/>
    <w:rsid w:val="003A2477"/>
    <w:rsid w:val="003D7FE5"/>
    <w:rsid w:val="00415FD8"/>
    <w:rsid w:val="00472AF6"/>
    <w:rsid w:val="00556739"/>
    <w:rsid w:val="00582E9B"/>
    <w:rsid w:val="00587E23"/>
    <w:rsid w:val="006D5715"/>
    <w:rsid w:val="007643F7"/>
    <w:rsid w:val="0078196A"/>
    <w:rsid w:val="007E232E"/>
    <w:rsid w:val="00865182"/>
    <w:rsid w:val="00915D9B"/>
    <w:rsid w:val="00A153C8"/>
    <w:rsid w:val="00A44EE8"/>
    <w:rsid w:val="00B51E4B"/>
    <w:rsid w:val="00B5414E"/>
    <w:rsid w:val="00BD2BC8"/>
    <w:rsid w:val="00BE6B8E"/>
    <w:rsid w:val="00CA70D7"/>
    <w:rsid w:val="00D447AE"/>
    <w:rsid w:val="00DF43B6"/>
    <w:rsid w:val="00E5743B"/>
    <w:rsid w:val="00E60155"/>
    <w:rsid w:val="00EA57FD"/>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FE5"/>
    <w:pPr>
      <w:spacing w:after="200" w:line="276" w:lineRule="auto"/>
    </w:pPr>
    <w:rPr>
      <w:sz w:val="22"/>
      <w:szCs w:val="22"/>
      <w:lang w:eastAsia="en-US"/>
    </w:rPr>
  </w:style>
  <w:style w:type="paragraph" w:styleId="Rubrik1">
    <w:name w:val="heading 1"/>
    <w:basedOn w:val="Normal"/>
    <w:link w:val="Rubrik1Char"/>
    <w:uiPriority w:val="99"/>
    <w:qFormat/>
    <w:rsid w:val="00CA70D7"/>
    <w:pPr>
      <w:spacing w:before="100" w:beforeAutospacing="1" w:after="100" w:afterAutospacing="1" w:line="240" w:lineRule="auto"/>
      <w:outlineLvl w:val="0"/>
    </w:pPr>
    <w:rPr>
      <w:rFonts w:ascii="Times New Roman" w:eastAsia="Times New Roman" w:hAnsi="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locked/>
    <w:rsid w:val="00CA70D7"/>
    <w:rPr>
      <w:rFonts w:ascii="Times New Roman" w:hAnsi="Times New Roman" w:cs="Times New Roman"/>
      <w:b/>
      <w:bCs/>
      <w:kern w:val="36"/>
      <w:sz w:val="48"/>
      <w:szCs w:val="48"/>
      <w:lang w:eastAsia="sv-SE"/>
    </w:rPr>
  </w:style>
  <w:style w:type="character" w:styleId="Hyperlnk">
    <w:name w:val="Hyperlink"/>
    <w:basedOn w:val="Standardstycketeckensnitt"/>
    <w:uiPriority w:val="99"/>
    <w:semiHidden/>
    <w:rsid w:val="00582E9B"/>
    <w:rPr>
      <w:rFonts w:cs="Times New Roman"/>
      <w:color w:val="3D9BBC"/>
      <w:u w:val="none"/>
      <w:effect w:val="none"/>
    </w:rPr>
  </w:style>
  <w:style w:type="character" w:styleId="Betoning">
    <w:name w:val="Emphasis"/>
    <w:basedOn w:val="Standardstycketeckensnitt"/>
    <w:uiPriority w:val="99"/>
    <w:qFormat/>
    <w:rsid w:val="00CA70D7"/>
    <w:rPr>
      <w:rFonts w:cs="Times New Roman"/>
      <w:i/>
      <w:iCs/>
    </w:rPr>
  </w:style>
  <w:style w:type="paragraph" w:styleId="Normalwebb">
    <w:name w:val="Normal (Web)"/>
    <w:basedOn w:val="Normal"/>
    <w:uiPriority w:val="99"/>
    <w:semiHidden/>
    <w:rsid w:val="00CA70D7"/>
    <w:pPr>
      <w:spacing w:before="100" w:beforeAutospacing="1" w:after="100" w:afterAutospacing="1" w:line="240" w:lineRule="auto"/>
    </w:pPr>
    <w:rPr>
      <w:rFonts w:ascii="Times New Roman" w:eastAsia="Times New Roman" w:hAnsi="Times New Roman"/>
      <w:sz w:val="24"/>
      <w:szCs w:val="24"/>
      <w:lang w:eastAsia="sv-SE"/>
    </w:rPr>
  </w:style>
  <w:style w:type="character" w:customStyle="1" w:styleId="time1">
    <w:name w:val="time1"/>
    <w:basedOn w:val="Standardstycketeckensnitt"/>
    <w:uiPriority w:val="99"/>
    <w:rsid w:val="00CA70D7"/>
    <w:rPr>
      <w:rFonts w:cs="Times New Roman"/>
      <w:color w:val="888888"/>
      <w:sz w:val="7"/>
      <w:szCs w:val="7"/>
    </w:rPr>
  </w:style>
  <w:style w:type="paragraph" w:styleId="Ballongtext">
    <w:name w:val="Balloon Text"/>
    <w:basedOn w:val="Normal"/>
    <w:link w:val="BallongtextChar"/>
    <w:uiPriority w:val="99"/>
    <w:semiHidden/>
    <w:rsid w:val="00CA70D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CA70D7"/>
    <w:rPr>
      <w:rFonts w:ascii="Tahoma" w:hAnsi="Tahoma" w:cs="Tahoma"/>
      <w:sz w:val="16"/>
      <w:szCs w:val="16"/>
    </w:rPr>
  </w:style>
  <w:style w:type="character" w:styleId="Starkbetoning">
    <w:name w:val="Intense Emphasis"/>
    <w:basedOn w:val="Standardstycketeckensnitt"/>
    <w:uiPriority w:val="99"/>
    <w:qFormat/>
    <w:rsid w:val="00CA70D7"/>
    <w:rPr>
      <w:rFonts w:cs="Times New Roman"/>
      <w:b/>
      <w:bCs/>
      <w:i/>
      <w:iCs/>
      <w:color w:val="4F81BD"/>
    </w:rPr>
  </w:style>
</w:styles>
</file>

<file path=word/webSettings.xml><?xml version="1.0" encoding="utf-8"?>
<w:webSettings xmlns:r="http://schemas.openxmlformats.org/officeDocument/2006/relationships" xmlns:w="http://schemas.openxmlformats.org/wordprocessingml/2006/main">
  <w:divs>
    <w:div w:id="803625357">
      <w:bodyDiv w:val="1"/>
      <w:marLeft w:val="54"/>
      <w:marRight w:val="54"/>
      <w:marTop w:val="54"/>
      <w:marBottom w:val="54"/>
      <w:divBdr>
        <w:top w:val="none" w:sz="0" w:space="0" w:color="auto"/>
        <w:left w:val="none" w:sz="0" w:space="0" w:color="auto"/>
        <w:bottom w:val="none" w:sz="0" w:space="0" w:color="auto"/>
        <w:right w:val="none" w:sz="0" w:space="0" w:color="auto"/>
      </w:divBdr>
    </w:div>
    <w:div w:id="1560705302">
      <w:marLeft w:val="0"/>
      <w:marRight w:val="0"/>
      <w:marTop w:val="0"/>
      <w:marBottom w:val="0"/>
      <w:divBdr>
        <w:top w:val="none" w:sz="0" w:space="0" w:color="auto"/>
        <w:left w:val="none" w:sz="0" w:space="0" w:color="auto"/>
        <w:bottom w:val="none" w:sz="0" w:space="0" w:color="auto"/>
        <w:right w:val="none" w:sz="0" w:space="0" w:color="auto"/>
      </w:divBdr>
      <w:divsChild>
        <w:div w:id="1560705305">
          <w:marLeft w:val="0"/>
          <w:marRight w:val="0"/>
          <w:marTop w:val="0"/>
          <w:marBottom w:val="0"/>
          <w:divBdr>
            <w:top w:val="none" w:sz="0" w:space="0" w:color="auto"/>
            <w:left w:val="none" w:sz="0" w:space="0" w:color="auto"/>
            <w:bottom w:val="none" w:sz="0" w:space="0" w:color="auto"/>
            <w:right w:val="none" w:sz="0" w:space="0" w:color="auto"/>
          </w:divBdr>
          <w:divsChild>
            <w:div w:id="1560705299">
              <w:marLeft w:val="0"/>
              <w:marRight w:val="0"/>
              <w:marTop w:val="0"/>
              <w:marBottom w:val="0"/>
              <w:divBdr>
                <w:top w:val="none" w:sz="0" w:space="0" w:color="auto"/>
                <w:left w:val="none" w:sz="0" w:space="0" w:color="auto"/>
                <w:bottom w:val="none" w:sz="0" w:space="0" w:color="auto"/>
                <w:right w:val="none" w:sz="0" w:space="0" w:color="auto"/>
              </w:divBdr>
              <w:divsChild>
                <w:div w:id="1560705306">
                  <w:marLeft w:val="67"/>
                  <w:marRight w:val="67"/>
                  <w:marTop w:val="0"/>
                  <w:marBottom w:val="0"/>
                  <w:divBdr>
                    <w:top w:val="none" w:sz="0" w:space="0" w:color="auto"/>
                    <w:left w:val="none" w:sz="0" w:space="0" w:color="auto"/>
                    <w:bottom w:val="none" w:sz="0" w:space="0" w:color="auto"/>
                    <w:right w:val="none" w:sz="0" w:space="0" w:color="auto"/>
                  </w:divBdr>
                  <w:divsChild>
                    <w:div w:id="1560705310">
                      <w:marLeft w:val="0"/>
                      <w:marRight w:val="0"/>
                      <w:marTop w:val="0"/>
                      <w:marBottom w:val="0"/>
                      <w:divBdr>
                        <w:top w:val="none" w:sz="0" w:space="0" w:color="auto"/>
                        <w:left w:val="none" w:sz="0" w:space="0" w:color="auto"/>
                        <w:bottom w:val="none" w:sz="0" w:space="0" w:color="auto"/>
                        <w:right w:val="none" w:sz="0" w:space="0" w:color="auto"/>
                      </w:divBdr>
                      <w:divsChild>
                        <w:div w:id="1560705309">
                          <w:marLeft w:val="0"/>
                          <w:marRight w:val="0"/>
                          <w:marTop w:val="0"/>
                          <w:marBottom w:val="0"/>
                          <w:divBdr>
                            <w:top w:val="none" w:sz="0" w:space="0" w:color="auto"/>
                            <w:left w:val="none" w:sz="0" w:space="0" w:color="auto"/>
                            <w:bottom w:val="none" w:sz="0" w:space="0" w:color="auto"/>
                            <w:right w:val="none" w:sz="0" w:space="0" w:color="auto"/>
                          </w:divBdr>
                          <w:divsChild>
                            <w:div w:id="1560705314">
                              <w:marLeft w:val="0"/>
                              <w:marRight w:val="0"/>
                              <w:marTop w:val="0"/>
                              <w:marBottom w:val="0"/>
                              <w:divBdr>
                                <w:top w:val="none" w:sz="0" w:space="0" w:color="auto"/>
                                <w:left w:val="none" w:sz="0" w:space="0" w:color="auto"/>
                                <w:bottom w:val="none" w:sz="0" w:space="0" w:color="auto"/>
                                <w:right w:val="none" w:sz="0" w:space="0" w:color="auto"/>
                              </w:divBdr>
                              <w:divsChild>
                                <w:div w:id="156070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705313">
      <w:marLeft w:val="0"/>
      <w:marRight w:val="0"/>
      <w:marTop w:val="0"/>
      <w:marBottom w:val="0"/>
      <w:divBdr>
        <w:top w:val="none" w:sz="0" w:space="0" w:color="auto"/>
        <w:left w:val="none" w:sz="0" w:space="0" w:color="auto"/>
        <w:bottom w:val="none" w:sz="0" w:space="0" w:color="auto"/>
        <w:right w:val="none" w:sz="0" w:space="0" w:color="auto"/>
      </w:divBdr>
      <w:divsChild>
        <w:div w:id="1560705315">
          <w:marLeft w:val="0"/>
          <w:marRight w:val="0"/>
          <w:marTop w:val="0"/>
          <w:marBottom w:val="0"/>
          <w:divBdr>
            <w:top w:val="none" w:sz="0" w:space="0" w:color="auto"/>
            <w:left w:val="none" w:sz="0" w:space="0" w:color="auto"/>
            <w:bottom w:val="none" w:sz="0" w:space="0" w:color="auto"/>
            <w:right w:val="none" w:sz="0" w:space="0" w:color="auto"/>
          </w:divBdr>
          <w:divsChild>
            <w:div w:id="1560705308">
              <w:marLeft w:val="0"/>
              <w:marRight w:val="0"/>
              <w:marTop w:val="0"/>
              <w:marBottom w:val="0"/>
              <w:divBdr>
                <w:top w:val="none" w:sz="0" w:space="0" w:color="auto"/>
                <w:left w:val="none" w:sz="0" w:space="0" w:color="auto"/>
                <w:bottom w:val="none" w:sz="0" w:space="0" w:color="auto"/>
                <w:right w:val="none" w:sz="0" w:space="0" w:color="auto"/>
              </w:divBdr>
              <w:divsChild>
                <w:div w:id="1560705312">
                  <w:marLeft w:val="67"/>
                  <w:marRight w:val="67"/>
                  <w:marTop w:val="0"/>
                  <w:marBottom w:val="0"/>
                  <w:divBdr>
                    <w:top w:val="none" w:sz="0" w:space="0" w:color="auto"/>
                    <w:left w:val="none" w:sz="0" w:space="0" w:color="auto"/>
                    <w:bottom w:val="none" w:sz="0" w:space="0" w:color="auto"/>
                    <w:right w:val="none" w:sz="0" w:space="0" w:color="auto"/>
                  </w:divBdr>
                  <w:divsChild>
                    <w:div w:id="1560705311">
                      <w:marLeft w:val="67"/>
                      <w:marRight w:val="67"/>
                      <w:marTop w:val="0"/>
                      <w:marBottom w:val="0"/>
                      <w:divBdr>
                        <w:top w:val="none" w:sz="0" w:space="0" w:color="auto"/>
                        <w:left w:val="none" w:sz="0" w:space="0" w:color="auto"/>
                        <w:bottom w:val="none" w:sz="0" w:space="0" w:color="auto"/>
                        <w:right w:val="none" w:sz="0" w:space="0" w:color="auto"/>
                      </w:divBdr>
                      <w:divsChild>
                        <w:div w:id="1560705301">
                          <w:marLeft w:val="0"/>
                          <w:marRight w:val="0"/>
                          <w:marTop w:val="0"/>
                          <w:marBottom w:val="0"/>
                          <w:divBdr>
                            <w:top w:val="none" w:sz="0" w:space="0" w:color="auto"/>
                            <w:left w:val="none" w:sz="0" w:space="0" w:color="auto"/>
                            <w:bottom w:val="none" w:sz="0" w:space="0" w:color="auto"/>
                            <w:right w:val="none" w:sz="0" w:space="0" w:color="auto"/>
                          </w:divBdr>
                          <w:divsChild>
                            <w:div w:id="1560705303">
                              <w:marLeft w:val="0"/>
                              <w:marRight w:val="0"/>
                              <w:marTop w:val="0"/>
                              <w:marBottom w:val="0"/>
                              <w:divBdr>
                                <w:top w:val="single" w:sz="2" w:space="1" w:color="CCCCCC"/>
                                <w:left w:val="single" w:sz="2" w:space="1" w:color="CCCCCC"/>
                                <w:bottom w:val="single" w:sz="2" w:space="1" w:color="CCCCCC"/>
                                <w:right w:val="single" w:sz="2" w:space="1" w:color="CCCCCC"/>
                              </w:divBdr>
                            </w:div>
                            <w:div w:id="1560705304">
                              <w:marLeft w:val="0"/>
                              <w:marRight w:val="0"/>
                              <w:marTop w:val="0"/>
                              <w:marBottom w:val="0"/>
                              <w:divBdr>
                                <w:top w:val="none" w:sz="0" w:space="0" w:color="auto"/>
                                <w:left w:val="none" w:sz="0" w:space="0" w:color="auto"/>
                                <w:bottom w:val="none" w:sz="0" w:space="0" w:color="auto"/>
                                <w:right w:val="none" w:sz="0" w:space="0" w:color="auto"/>
                              </w:divBdr>
                            </w:div>
                            <w:div w:id="156070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gnus.dahlen@askalon.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241</Words>
  <Characters>1281</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Askalon AB utvecklar flödes-laboratorium för reglerventiler tillsammans med Siemens och Emerson Process Management</vt:lpstr>
    </vt:vector>
  </TitlesOfParts>
  <Company/>
  <LinksUpToDate>false</LinksUpToDate>
  <CharactersWithSpaces>1519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Askalon AB utvecklar flödes-laboratorium för reglerventiler tillsammans med Siemens och Emerson Process Management</dc:title>
  <dc:creator>Mats</dc:creator>
  <cp:lastModifiedBy>Mats</cp:lastModifiedBy>
  <cp:revision>4</cp:revision>
  <cp:lastPrinted>2011-11-11T10:39:00Z</cp:lastPrinted>
  <dcterms:created xsi:type="dcterms:W3CDTF">2011-11-23T13:27:00Z</dcterms:created>
  <dcterms:modified xsi:type="dcterms:W3CDTF">2011-11-23T13:42:00Z</dcterms:modified>
</cp:coreProperties>
</file>