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21021" w14:textId="77777777" w:rsidR="000A4494" w:rsidRDefault="000A4494" w:rsidP="00E84A1E">
      <w:pPr>
        <w:rPr>
          <w:rFonts w:ascii="Arial" w:hAnsi="Arial" w:cs="Arial"/>
          <w:b/>
          <w:sz w:val="40"/>
          <w:szCs w:val="40"/>
        </w:rPr>
      </w:pPr>
    </w:p>
    <w:p w14:paraId="6B1450EA" w14:textId="22F207CC" w:rsidR="00E84A1E" w:rsidRPr="00330CAB" w:rsidRDefault="000A4494" w:rsidP="00E84A1E">
      <w:pPr>
        <w:rPr>
          <w:rFonts w:ascii="Arial" w:hAnsi="Arial" w:cs="Arial"/>
          <w:b/>
          <w:sz w:val="36"/>
          <w:szCs w:val="36"/>
        </w:rPr>
      </w:pPr>
      <w:r w:rsidRPr="000A4494">
        <w:rPr>
          <w:rFonts w:ascii="Arial" w:hAnsi="Arial" w:cs="Arial"/>
          <w:sz w:val="26"/>
          <w:szCs w:val="26"/>
          <w:u w:val="single"/>
        </w:rPr>
        <w:t>Svenskarna tycker till:</w:t>
      </w:r>
      <w:r>
        <w:rPr>
          <w:rFonts w:ascii="Arial" w:hAnsi="Arial" w:cs="Arial"/>
          <w:sz w:val="28"/>
          <w:szCs w:val="28"/>
          <w:u w:val="single"/>
        </w:rPr>
        <w:t xml:space="preserve"> </w:t>
      </w:r>
      <w:r w:rsidR="000218C2" w:rsidRPr="00330CAB">
        <w:rPr>
          <w:rFonts w:ascii="Arial" w:hAnsi="Arial" w:cs="Arial"/>
          <w:b/>
          <w:sz w:val="40"/>
          <w:szCs w:val="40"/>
        </w:rPr>
        <w:br/>
      </w:r>
      <w:r>
        <w:rPr>
          <w:rFonts w:ascii="Arial" w:hAnsi="Arial" w:cs="Arial"/>
          <w:b/>
          <w:sz w:val="48"/>
          <w:szCs w:val="36"/>
        </w:rPr>
        <w:t>Detta är Europas bästa sevärdheter</w:t>
      </w:r>
    </w:p>
    <w:p w14:paraId="4542C363" w14:textId="77777777" w:rsidR="00E84A1E" w:rsidRPr="00F10988" w:rsidRDefault="00E84A1E" w:rsidP="00E84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16"/>
          <w:szCs w:val="16"/>
        </w:rPr>
      </w:pPr>
    </w:p>
    <w:p w14:paraId="188B4D10" w14:textId="73E2DE1E" w:rsidR="000A4494" w:rsidRDefault="000A4494" w:rsidP="00E84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b/>
          <w:sz w:val="22"/>
          <w:szCs w:val="22"/>
        </w:rPr>
        <w:t xml:space="preserve">Europa är fyllt av sevärdheter och </w:t>
      </w:r>
      <w:r w:rsidR="00D87411">
        <w:rPr>
          <w:rFonts w:ascii="Arial" w:hAnsi="Arial" w:cs="Arial"/>
          <w:b/>
          <w:sz w:val="22"/>
          <w:szCs w:val="22"/>
        </w:rPr>
        <w:t>det är</w:t>
      </w:r>
      <w:r>
        <w:rPr>
          <w:rFonts w:ascii="Arial" w:hAnsi="Arial" w:cs="Arial"/>
          <w:b/>
          <w:sz w:val="22"/>
          <w:szCs w:val="22"/>
        </w:rPr>
        <w:t xml:space="preserve"> många svenskar som </w:t>
      </w:r>
      <w:r w:rsidR="00D9373A">
        <w:rPr>
          <w:rFonts w:ascii="Arial" w:hAnsi="Arial" w:cs="Arial"/>
          <w:b/>
          <w:sz w:val="22"/>
          <w:szCs w:val="22"/>
        </w:rPr>
        <w:t xml:space="preserve">än </w:t>
      </w:r>
      <w:r>
        <w:rPr>
          <w:rFonts w:ascii="Arial" w:hAnsi="Arial" w:cs="Arial"/>
          <w:b/>
          <w:sz w:val="22"/>
          <w:szCs w:val="22"/>
        </w:rPr>
        <w:t xml:space="preserve">vill uppleva dessa. Den populäraste sevärdheten bland svenskarna är Colosseum i Rom. Tre av tio svenskar uppger att det är den sevärdhet de helst vill uppleva. Det framkommer i en färsk </w:t>
      </w:r>
      <w:proofErr w:type="spellStart"/>
      <w:r>
        <w:rPr>
          <w:rFonts w:ascii="Arial" w:hAnsi="Arial" w:cs="Arial"/>
          <w:b/>
          <w:sz w:val="22"/>
          <w:szCs w:val="22"/>
        </w:rPr>
        <w:t>Novus</w:t>
      </w:r>
      <w:proofErr w:type="spellEnd"/>
      <w:r>
        <w:rPr>
          <w:rFonts w:ascii="Arial" w:hAnsi="Arial" w:cs="Arial"/>
          <w:b/>
          <w:sz w:val="22"/>
          <w:szCs w:val="22"/>
        </w:rPr>
        <w:t>-undersökning från Ticket. På delad andraplats hamnar Eiffeltornet i Paris och Akropolis i Aten</w:t>
      </w:r>
      <w:r w:rsidR="00D9373A">
        <w:rPr>
          <w:rFonts w:ascii="Arial" w:hAnsi="Arial" w:cs="Arial"/>
          <w:b/>
          <w:sz w:val="22"/>
          <w:szCs w:val="22"/>
        </w:rPr>
        <w:t xml:space="preserve"> (21 %)</w:t>
      </w:r>
      <w:r>
        <w:rPr>
          <w:rFonts w:ascii="Arial" w:hAnsi="Arial" w:cs="Arial"/>
          <w:b/>
          <w:sz w:val="22"/>
          <w:szCs w:val="22"/>
        </w:rPr>
        <w:t xml:space="preserve">. </w:t>
      </w:r>
      <w:r w:rsidR="00F10988">
        <w:rPr>
          <w:rFonts w:ascii="Arial" w:hAnsi="Arial" w:cs="Arial"/>
          <w:b/>
          <w:sz w:val="22"/>
          <w:szCs w:val="22"/>
        </w:rPr>
        <w:t>På en något otippad tredj</w:t>
      </w:r>
      <w:r w:rsidR="00D87411">
        <w:rPr>
          <w:rFonts w:ascii="Arial" w:hAnsi="Arial" w:cs="Arial"/>
          <w:b/>
          <w:sz w:val="22"/>
          <w:szCs w:val="22"/>
        </w:rPr>
        <w:t xml:space="preserve">eplats hamnar Stonehenge i </w:t>
      </w:r>
      <w:proofErr w:type="spellStart"/>
      <w:r w:rsidR="00D87411">
        <w:rPr>
          <w:rFonts w:ascii="Arial" w:hAnsi="Arial" w:cs="Arial"/>
          <w:b/>
          <w:sz w:val="22"/>
          <w:szCs w:val="22"/>
        </w:rPr>
        <w:t>Wiltshire</w:t>
      </w:r>
      <w:proofErr w:type="spellEnd"/>
      <w:r w:rsidR="00D9373A">
        <w:rPr>
          <w:rFonts w:ascii="Arial" w:hAnsi="Arial" w:cs="Arial"/>
          <w:b/>
          <w:sz w:val="22"/>
          <w:szCs w:val="22"/>
        </w:rPr>
        <w:t xml:space="preserve"> (17 %)</w:t>
      </w:r>
      <w:r w:rsidR="00D87411">
        <w:rPr>
          <w:rFonts w:ascii="Arial" w:hAnsi="Arial" w:cs="Arial"/>
          <w:b/>
          <w:sz w:val="22"/>
          <w:szCs w:val="22"/>
        </w:rPr>
        <w:t xml:space="preserve">. </w:t>
      </w:r>
    </w:p>
    <w:p w14:paraId="05385637" w14:textId="77777777" w:rsidR="00E84A1E" w:rsidRDefault="00E84A1E" w:rsidP="00E84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20"/>
          <w:szCs w:val="20"/>
        </w:rPr>
      </w:pPr>
    </w:p>
    <w:p w14:paraId="303B4CDE" w14:textId="18629D05" w:rsidR="0042610B" w:rsidRDefault="00D87411" w:rsidP="00E84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 xml:space="preserve">I vår ökar storstadsresandet med 23 procent. </w:t>
      </w:r>
      <w:r w:rsidR="000A4494">
        <w:rPr>
          <w:rFonts w:ascii="Arial" w:hAnsi="Arial" w:cs="Arial"/>
          <w:sz w:val="22"/>
          <w:szCs w:val="22"/>
        </w:rPr>
        <w:t xml:space="preserve">Den mest populära storstaden i vår är London som ökat med 35 procent. På andraplats hamnar Paris </w:t>
      </w:r>
      <w:r>
        <w:rPr>
          <w:rFonts w:ascii="Arial" w:hAnsi="Arial" w:cs="Arial"/>
          <w:sz w:val="22"/>
          <w:szCs w:val="22"/>
        </w:rPr>
        <w:t xml:space="preserve">(38 %) </w:t>
      </w:r>
      <w:r w:rsidR="000A4494">
        <w:rPr>
          <w:rFonts w:ascii="Arial" w:hAnsi="Arial" w:cs="Arial"/>
          <w:sz w:val="22"/>
          <w:szCs w:val="22"/>
        </w:rPr>
        <w:t xml:space="preserve">och förra årets solklara etta New York faller ned på en tredjeplats. I vår är det </w:t>
      </w:r>
      <w:r w:rsidR="001F39F4">
        <w:rPr>
          <w:rFonts w:ascii="Arial" w:hAnsi="Arial" w:cs="Arial"/>
          <w:sz w:val="22"/>
          <w:szCs w:val="22"/>
        </w:rPr>
        <w:t xml:space="preserve">främst </w:t>
      </w:r>
      <w:r w:rsidR="000A4494">
        <w:rPr>
          <w:rFonts w:ascii="Arial" w:hAnsi="Arial" w:cs="Arial"/>
          <w:sz w:val="22"/>
          <w:szCs w:val="22"/>
        </w:rPr>
        <w:t xml:space="preserve">Europa som lockar svenskarna. </w:t>
      </w:r>
    </w:p>
    <w:p w14:paraId="25569BC0" w14:textId="77777777" w:rsidR="000A4494" w:rsidRPr="00F10988" w:rsidRDefault="000A4494" w:rsidP="00E84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7EBE82D3" w14:textId="31A52D57" w:rsidR="00D87411" w:rsidRDefault="000A4494" w:rsidP="00E84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 xml:space="preserve">– </w:t>
      </w:r>
      <w:r w:rsidR="00D87411">
        <w:rPr>
          <w:rFonts w:ascii="Arial" w:hAnsi="Arial" w:cs="Arial"/>
          <w:sz w:val="22"/>
          <w:szCs w:val="22"/>
        </w:rPr>
        <w:t xml:space="preserve">Efterfrågan på </w:t>
      </w:r>
      <w:proofErr w:type="spellStart"/>
      <w:r w:rsidR="00D87411">
        <w:rPr>
          <w:rFonts w:ascii="Arial" w:hAnsi="Arial" w:cs="Arial"/>
          <w:sz w:val="22"/>
          <w:szCs w:val="22"/>
        </w:rPr>
        <w:t>vårresor</w:t>
      </w:r>
      <w:proofErr w:type="spellEnd"/>
      <w:r>
        <w:rPr>
          <w:rFonts w:ascii="Arial" w:hAnsi="Arial" w:cs="Arial"/>
          <w:sz w:val="22"/>
          <w:szCs w:val="22"/>
        </w:rPr>
        <w:t xml:space="preserve"> har varit större än vanligt</w:t>
      </w:r>
      <w:r w:rsidR="00D87411">
        <w:rPr>
          <w:rFonts w:ascii="Arial" w:hAnsi="Arial" w:cs="Arial"/>
          <w:sz w:val="22"/>
          <w:szCs w:val="22"/>
        </w:rPr>
        <w:t xml:space="preserve"> i år</w:t>
      </w:r>
      <w:r>
        <w:rPr>
          <w:rFonts w:ascii="Arial" w:hAnsi="Arial" w:cs="Arial"/>
          <w:sz w:val="22"/>
          <w:szCs w:val="22"/>
        </w:rPr>
        <w:t xml:space="preserve">, inte minst till </w:t>
      </w:r>
      <w:r w:rsidR="00D87411">
        <w:rPr>
          <w:rFonts w:ascii="Arial" w:hAnsi="Arial" w:cs="Arial"/>
          <w:sz w:val="22"/>
          <w:szCs w:val="22"/>
        </w:rPr>
        <w:t xml:space="preserve">Europeiska </w:t>
      </w:r>
      <w:r>
        <w:rPr>
          <w:rFonts w:ascii="Arial" w:hAnsi="Arial" w:cs="Arial"/>
          <w:sz w:val="22"/>
          <w:szCs w:val="22"/>
        </w:rPr>
        <w:t xml:space="preserve">storstäder som </w:t>
      </w:r>
      <w:r w:rsidR="00D87411">
        <w:rPr>
          <w:rFonts w:ascii="Arial" w:hAnsi="Arial" w:cs="Arial"/>
          <w:sz w:val="22"/>
          <w:szCs w:val="22"/>
        </w:rPr>
        <w:t>visar på kraftiga ökningar</w:t>
      </w:r>
      <w:r>
        <w:rPr>
          <w:rFonts w:ascii="Arial" w:hAnsi="Arial" w:cs="Arial"/>
          <w:sz w:val="22"/>
          <w:szCs w:val="22"/>
        </w:rPr>
        <w:t xml:space="preserve">. I vintras såg Ticket en trend att rutinerade resenärer </w:t>
      </w:r>
      <w:r w:rsidR="00D87411">
        <w:rPr>
          <w:rFonts w:ascii="Arial" w:hAnsi="Arial" w:cs="Arial"/>
          <w:sz w:val="22"/>
          <w:szCs w:val="22"/>
        </w:rPr>
        <w:t xml:space="preserve">som gjort många långväga resor nu ”återupptäcker” Europa och de sevärdheter som finns här. Kanske är det den trenden som nu avspeglar sig i bokningsstatistiken, säger Martin </w:t>
      </w:r>
      <w:proofErr w:type="spellStart"/>
      <w:r w:rsidR="00D87411">
        <w:rPr>
          <w:rFonts w:ascii="Arial" w:hAnsi="Arial" w:cs="Arial"/>
          <w:sz w:val="22"/>
          <w:szCs w:val="22"/>
        </w:rPr>
        <w:t>Durnik</w:t>
      </w:r>
      <w:proofErr w:type="spellEnd"/>
      <w:r w:rsidR="00D87411">
        <w:rPr>
          <w:rFonts w:ascii="Arial" w:hAnsi="Arial" w:cs="Arial"/>
          <w:sz w:val="22"/>
          <w:szCs w:val="22"/>
        </w:rPr>
        <w:t xml:space="preserve">, Marknadschef på Ticket. </w:t>
      </w:r>
    </w:p>
    <w:p w14:paraId="225AF43A" w14:textId="77777777" w:rsidR="00D87411" w:rsidRPr="00F10988" w:rsidRDefault="00D87411" w:rsidP="00E84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07CA67E7" w14:textId="551218A6" w:rsidR="001F39F4" w:rsidRDefault="001F39F4" w:rsidP="001F39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 xml:space="preserve">Rom hamnar på en fjärdeplats över de mest bokade storstäderna. I vår ökar resorna dit med 35 procent. Enligt Tickets </w:t>
      </w:r>
      <w:proofErr w:type="spellStart"/>
      <w:r>
        <w:rPr>
          <w:rFonts w:ascii="Arial" w:hAnsi="Arial" w:cs="Arial"/>
          <w:sz w:val="22"/>
          <w:szCs w:val="22"/>
        </w:rPr>
        <w:t>Novus</w:t>
      </w:r>
      <w:proofErr w:type="spellEnd"/>
      <w:r>
        <w:rPr>
          <w:rFonts w:ascii="Arial" w:hAnsi="Arial" w:cs="Arial"/>
          <w:sz w:val="22"/>
          <w:szCs w:val="22"/>
        </w:rPr>
        <w:t xml:space="preserve">-undersökning tycks det vara Colosseum som lockar. Men även Vatikanstaten är en sevärdhet som lockar svenskarna. 17 procent svarar att det är en sevärdhet de vill </w:t>
      </w:r>
      <w:r w:rsidR="00D9373A">
        <w:rPr>
          <w:rFonts w:ascii="Arial" w:hAnsi="Arial" w:cs="Arial"/>
          <w:sz w:val="22"/>
          <w:szCs w:val="22"/>
        </w:rPr>
        <w:t xml:space="preserve">uppleva. Det </w:t>
      </w:r>
      <w:r w:rsidR="00F10988">
        <w:rPr>
          <w:rFonts w:ascii="Arial" w:hAnsi="Arial" w:cs="Arial"/>
          <w:sz w:val="22"/>
          <w:szCs w:val="22"/>
        </w:rPr>
        <w:t>innebär en fjärde</w:t>
      </w:r>
      <w:r>
        <w:rPr>
          <w:rFonts w:ascii="Arial" w:hAnsi="Arial" w:cs="Arial"/>
          <w:sz w:val="22"/>
          <w:szCs w:val="22"/>
        </w:rPr>
        <w:t xml:space="preserve">plats på listan över de populäraste sevärdheterna. </w:t>
      </w:r>
    </w:p>
    <w:p w14:paraId="2C6CD930" w14:textId="77777777" w:rsidR="001F39F4" w:rsidRPr="00F10988" w:rsidRDefault="001F39F4" w:rsidP="001F39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0F9E761D" w14:textId="72666C33" w:rsidR="001F39F4" w:rsidRDefault="001F39F4" w:rsidP="001F39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 xml:space="preserve">– Det tog ett bra tag innan våren kom till Sverige, vilket sannolikt är den främsta orsaken till att resandet ökat så pass. På listan över de mest bokade storstäderna återfinns både Barcelona och nykomlingen Lissabon som erbjuder både storstadspuls och sol och bad, säger Martin </w:t>
      </w:r>
      <w:proofErr w:type="spellStart"/>
      <w:r>
        <w:rPr>
          <w:rFonts w:ascii="Arial" w:hAnsi="Arial" w:cs="Arial"/>
          <w:sz w:val="22"/>
          <w:szCs w:val="22"/>
        </w:rPr>
        <w:t>Durnik</w:t>
      </w:r>
      <w:proofErr w:type="spellEnd"/>
      <w:r>
        <w:rPr>
          <w:rFonts w:ascii="Arial" w:hAnsi="Arial" w:cs="Arial"/>
          <w:sz w:val="22"/>
          <w:szCs w:val="22"/>
        </w:rPr>
        <w:t xml:space="preserve">. </w:t>
      </w:r>
    </w:p>
    <w:p w14:paraId="1545A93A" w14:textId="5E51DE7B" w:rsidR="00E84A1E" w:rsidRPr="001F39F4" w:rsidRDefault="0042610B" w:rsidP="001F39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 xml:space="preserve">.  </w:t>
      </w:r>
      <w:bookmarkStart w:id="0" w:name="_GoBack"/>
      <w:bookmarkEnd w:id="0"/>
    </w:p>
    <w:p w14:paraId="22A70285" w14:textId="77777777" w:rsidR="00897DD7" w:rsidRPr="009A1AA8" w:rsidRDefault="00897DD7" w:rsidP="00897DD7">
      <w:pPr>
        <w:rPr>
          <w:rFonts w:ascii="Arial" w:hAnsi="Arial" w:cs="Arial"/>
          <w:sz w:val="22"/>
          <w:szCs w:val="22"/>
        </w:rPr>
      </w:pPr>
      <w:r w:rsidRPr="009A1AA8">
        <w:rPr>
          <w:rFonts w:ascii="Arial" w:hAnsi="Arial" w:cs="Arial"/>
          <w:b/>
          <w:bCs/>
          <w:sz w:val="22"/>
          <w:szCs w:val="22"/>
        </w:rPr>
        <w:t>För information, kontakta:</w:t>
      </w:r>
    </w:p>
    <w:p w14:paraId="7C187DCE" w14:textId="77777777" w:rsidR="00897DD7" w:rsidRDefault="00897DD7" w:rsidP="00897DD7">
      <w:pPr>
        <w:rPr>
          <w:rFonts w:ascii="Arial" w:hAnsi="Arial" w:cs="Arial"/>
          <w:sz w:val="22"/>
          <w:szCs w:val="22"/>
        </w:rPr>
      </w:pPr>
      <w:r w:rsidRPr="009A1AA8">
        <w:rPr>
          <w:rFonts w:ascii="Arial" w:hAnsi="Arial" w:cs="Arial"/>
          <w:sz w:val="22"/>
          <w:szCs w:val="22"/>
        </w:rPr>
        <w:t xml:space="preserve">Martin </w:t>
      </w:r>
      <w:proofErr w:type="spellStart"/>
      <w:r w:rsidRPr="009A1AA8">
        <w:rPr>
          <w:rFonts w:ascii="Arial" w:hAnsi="Arial" w:cs="Arial"/>
          <w:sz w:val="22"/>
          <w:szCs w:val="22"/>
        </w:rPr>
        <w:t>Durnik</w:t>
      </w:r>
      <w:proofErr w:type="spellEnd"/>
      <w:r w:rsidRPr="009A1AA8">
        <w:rPr>
          <w:rFonts w:ascii="Arial" w:hAnsi="Arial" w:cs="Arial"/>
          <w:sz w:val="22"/>
          <w:szCs w:val="22"/>
        </w:rPr>
        <w:t xml:space="preserve">, marknadschef, Ticket Privatresor AB 08-702 66 47, 0702-95 97 74, </w:t>
      </w:r>
      <w:hyperlink r:id="rId7" w:history="1">
        <w:r w:rsidRPr="00D40EB3">
          <w:rPr>
            <w:rStyle w:val="Hyperlnk"/>
            <w:rFonts w:ascii="Arial" w:hAnsi="Arial" w:cs="Arial"/>
            <w:sz w:val="22"/>
            <w:szCs w:val="22"/>
          </w:rPr>
          <w:t>martin.durnik@ticket.se</w:t>
        </w:r>
      </w:hyperlink>
    </w:p>
    <w:p w14:paraId="529F51B4" w14:textId="77777777" w:rsidR="00897DD7" w:rsidRDefault="00897DD7" w:rsidP="00897DD7">
      <w:pPr>
        <w:rPr>
          <w:rFonts w:ascii="Arial" w:hAnsi="Arial" w:cs="Arial"/>
          <w:sz w:val="22"/>
          <w:szCs w:val="22"/>
        </w:rPr>
      </w:pPr>
    </w:p>
    <w:p w14:paraId="450E489F" w14:textId="4BEB1780" w:rsidR="00897DD7" w:rsidRPr="003E25C7" w:rsidRDefault="001F39F4" w:rsidP="00897DD7">
      <w:pPr>
        <w:rPr>
          <w:rFonts w:ascii="Arial" w:hAnsi="Arial" w:cs="Arial"/>
          <w:b/>
          <w:sz w:val="22"/>
          <w:szCs w:val="22"/>
        </w:rPr>
      </w:pPr>
      <w:r>
        <w:rPr>
          <w:rFonts w:ascii="Arial" w:hAnsi="Arial" w:cs="Arial"/>
          <w:b/>
          <w:sz w:val="22"/>
          <w:szCs w:val="22"/>
        </w:rPr>
        <w:t>Europas populäraste sevärdheter, enligt svenskarna</w:t>
      </w:r>
    </w:p>
    <w:p w14:paraId="18CF35DE" w14:textId="093645E8" w:rsidR="00897DD7" w:rsidRDefault="00897DD7" w:rsidP="00897DD7">
      <w:pPr>
        <w:rPr>
          <w:rFonts w:ascii="Arial" w:hAnsi="Arial" w:cs="Arial"/>
          <w:sz w:val="22"/>
          <w:szCs w:val="22"/>
        </w:rPr>
      </w:pPr>
      <w:r w:rsidRPr="003E25C7">
        <w:rPr>
          <w:rFonts w:ascii="Arial" w:hAnsi="Arial" w:cs="Arial"/>
          <w:sz w:val="22"/>
          <w:szCs w:val="22"/>
        </w:rPr>
        <w:t xml:space="preserve">1. </w:t>
      </w:r>
      <w:r w:rsidR="00F10988">
        <w:rPr>
          <w:rFonts w:ascii="Arial" w:hAnsi="Arial" w:cs="Arial"/>
          <w:sz w:val="22"/>
          <w:szCs w:val="22"/>
        </w:rPr>
        <w:t>Colosseum, Rom, 30 %</w:t>
      </w:r>
    </w:p>
    <w:p w14:paraId="156C0786" w14:textId="5CCB9594" w:rsidR="00F10988" w:rsidRDefault="00F10988" w:rsidP="00897DD7">
      <w:pPr>
        <w:rPr>
          <w:rFonts w:ascii="Arial" w:hAnsi="Arial" w:cs="Arial"/>
          <w:sz w:val="22"/>
          <w:szCs w:val="22"/>
        </w:rPr>
      </w:pPr>
      <w:r>
        <w:rPr>
          <w:rFonts w:ascii="Arial" w:hAnsi="Arial" w:cs="Arial"/>
          <w:sz w:val="22"/>
          <w:szCs w:val="22"/>
        </w:rPr>
        <w:t>2. Eiffeltornet, Paris, 21 %</w:t>
      </w:r>
    </w:p>
    <w:p w14:paraId="62AA1DD8" w14:textId="43F4F284" w:rsidR="00F10988" w:rsidRDefault="00F10988" w:rsidP="00897DD7">
      <w:pPr>
        <w:rPr>
          <w:rFonts w:ascii="Arial" w:hAnsi="Arial" w:cs="Arial"/>
          <w:sz w:val="22"/>
          <w:szCs w:val="22"/>
        </w:rPr>
      </w:pPr>
      <w:r>
        <w:rPr>
          <w:rFonts w:ascii="Arial" w:hAnsi="Arial" w:cs="Arial"/>
          <w:sz w:val="22"/>
          <w:szCs w:val="22"/>
        </w:rPr>
        <w:t>2. Akropolis, Aten, 21 %</w:t>
      </w:r>
    </w:p>
    <w:p w14:paraId="0224816B" w14:textId="77777777" w:rsidR="00F10988" w:rsidRDefault="00F10988" w:rsidP="00897DD7">
      <w:pPr>
        <w:rPr>
          <w:rFonts w:ascii="Arial" w:hAnsi="Arial" w:cs="Arial"/>
          <w:sz w:val="22"/>
          <w:szCs w:val="22"/>
        </w:rPr>
      </w:pPr>
      <w:r>
        <w:rPr>
          <w:rFonts w:ascii="Arial" w:hAnsi="Arial" w:cs="Arial"/>
          <w:sz w:val="22"/>
          <w:szCs w:val="22"/>
        </w:rPr>
        <w:t xml:space="preserve">3. Stonehenge, </w:t>
      </w:r>
      <w:proofErr w:type="spellStart"/>
      <w:r>
        <w:rPr>
          <w:rFonts w:ascii="Arial" w:hAnsi="Arial" w:cs="Arial"/>
          <w:sz w:val="22"/>
          <w:szCs w:val="22"/>
        </w:rPr>
        <w:t>Wiltshire</w:t>
      </w:r>
      <w:proofErr w:type="spellEnd"/>
      <w:r>
        <w:rPr>
          <w:rFonts w:ascii="Arial" w:hAnsi="Arial" w:cs="Arial"/>
          <w:sz w:val="22"/>
          <w:szCs w:val="22"/>
        </w:rPr>
        <w:t>, 17</w:t>
      </w:r>
    </w:p>
    <w:p w14:paraId="19449DEA" w14:textId="77777777" w:rsidR="00F10988" w:rsidRDefault="00F10988" w:rsidP="00897DD7">
      <w:pPr>
        <w:rPr>
          <w:rFonts w:ascii="Arial" w:hAnsi="Arial" w:cs="Arial"/>
          <w:sz w:val="22"/>
          <w:szCs w:val="22"/>
        </w:rPr>
      </w:pPr>
      <w:r>
        <w:rPr>
          <w:rFonts w:ascii="Arial" w:hAnsi="Arial" w:cs="Arial"/>
          <w:sz w:val="22"/>
          <w:szCs w:val="22"/>
        </w:rPr>
        <w:t>4. Vatikanstaten, Rom, 15 %</w:t>
      </w:r>
    </w:p>
    <w:p w14:paraId="63E0D915" w14:textId="6EBC743A" w:rsidR="00F10988" w:rsidRDefault="00F10988" w:rsidP="00897DD7">
      <w:pPr>
        <w:rPr>
          <w:rFonts w:ascii="Arial" w:hAnsi="Arial" w:cs="Arial"/>
          <w:sz w:val="22"/>
          <w:szCs w:val="22"/>
        </w:rPr>
      </w:pPr>
      <w:r>
        <w:rPr>
          <w:rFonts w:ascii="Arial" w:hAnsi="Arial" w:cs="Arial"/>
          <w:sz w:val="22"/>
          <w:szCs w:val="22"/>
        </w:rPr>
        <w:t>5. Tulpanodlingarna, Nederländerna, 14 %</w:t>
      </w:r>
    </w:p>
    <w:p w14:paraId="22ECBA86" w14:textId="49D6D061" w:rsidR="00F10988" w:rsidRDefault="00F10988" w:rsidP="00897DD7">
      <w:pPr>
        <w:rPr>
          <w:rFonts w:ascii="Arial" w:hAnsi="Arial" w:cs="Arial"/>
          <w:sz w:val="22"/>
          <w:szCs w:val="22"/>
        </w:rPr>
      </w:pPr>
      <w:r>
        <w:rPr>
          <w:rFonts w:ascii="Arial" w:hAnsi="Arial" w:cs="Arial"/>
          <w:sz w:val="22"/>
          <w:szCs w:val="22"/>
        </w:rPr>
        <w:t xml:space="preserve">6. </w:t>
      </w:r>
      <w:proofErr w:type="spellStart"/>
      <w:r>
        <w:rPr>
          <w:rFonts w:ascii="Arial" w:hAnsi="Arial" w:cs="Arial"/>
          <w:sz w:val="22"/>
          <w:szCs w:val="22"/>
        </w:rPr>
        <w:t>Drakulas</w:t>
      </w:r>
      <w:proofErr w:type="spellEnd"/>
      <w:r>
        <w:rPr>
          <w:rFonts w:ascii="Arial" w:hAnsi="Arial" w:cs="Arial"/>
          <w:sz w:val="22"/>
          <w:szCs w:val="22"/>
        </w:rPr>
        <w:t xml:space="preserve"> slott, Transsylvanien, 13 %</w:t>
      </w:r>
    </w:p>
    <w:p w14:paraId="4EC3D532" w14:textId="4891998C" w:rsidR="00F10988" w:rsidRDefault="00F10988" w:rsidP="00897DD7">
      <w:pPr>
        <w:rPr>
          <w:rFonts w:ascii="Arial" w:hAnsi="Arial" w:cs="Arial"/>
          <w:sz w:val="22"/>
          <w:szCs w:val="22"/>
        </w:rPr>
      </w:pPr>
      <w:r>
        <w:rPr>
          <w:rFonts w:ascii="Arial" w:hAnsi="Arial" w:cs="Arial"/>
          <w:sz w:val="22"/>
          <w:szCs w:val="22"/>
        </w:rPr>
        <w:t xml:space="preserve">7. </w:t>
      </w:r>
      <w:proofErr w:type="spellStart"/>
      <w:r>
        <w:rPr>
          <w:rFonts w:ascii="Arial" w:hAnsi="Arial" w:cs="Arial"/>
          <w:sz w:val="22"/>
          <w:szCs w:val="22"/>
        </w:rPr>
        <w:t>Sagrada</w:t>
      </w:r>
      <w:proofErr w:type="spellEnd"/>
      <w:r>
        <w:rPr>
          <w:rFonts w:ascii="Arial" w:hAnsi="Arial" w:cs="Arial"/>
          <w:sz w:val="22"/>
          <w:szCs w:val="22"/>
        </w:rPr>
        <w:t xml:space="preserve"> </w:t>
      </w:r>
      <w:proofErr w:type="spellStart"/>
      <w:r>
        <w:rPr>
          <w:rFonts w:ascii="Arial" w:hAnsi="Arial" w:cs="Arial"/>
          <w:sz w:val="22"/>
          <w:szCs w:val="22"/>
        </w:rPr>
        <w:t>familia</w:t>
      </w:r>
      <w:proofErr w:type="spellEnd"/>
      <w:r>
        <w:rPr>
          <w:rFonts w:ascii="Arial" w:hAnsi="Arial" w:cs="Arial"/>
          <w:sz w:val="22"/>
          <w:szCs w:val="22"/>
        </w:rPr>
        <w:t>, Barcelona, 12 %</w:t>
      </w:r>
    </w:p>
    <w:p w14:paraId="510504AF" w14:textId="255181BE" w:rsidR="00F10988" w:rsidRPr="003E25C7" w:rsidRDefault="00F10988" w:rsidP="00897DD7">
      <w:pPr>
        <w:rPr>
          <w:rFonts w:ascii="Arial" w:hAnsi="Arial" w:cs="Arial"/>
          <w:sz w:val="22"/>
          <w:szCs w:val="22"/>
        </w:rPr>
      </w:pPr>
      <w:r>
        <w:rPr>
          <w:rFonts w:ascii="Arial" w:hAnsi="Arial" w:cs="Arial"/>
          <w:sz w:val="22"/>
          <w:szCs w:val="22"/>
        </w:rPr>
        <w:t>8. Lutande tornet, Pisa, 11 %</w:t>
      </w:r>
    </w:p>
    <w:p w14:paraId="6543DDF3" w14:textId="4D7D992A" w:rsidR="00897DD7" w:rsidRDefault="00F10988" w:rsidP="00897DD7">
      <w:pPr>
        <w:rPr>
          <w:rFonts w:ascii="Arial" w:hAnsi="Arial" w:cs="Arial"/>
          <w:sz w:val="22"/>
          <w:szCs w:val="22"/>
        </w:rPr>
      </w:pPr>
      <w:r>
        <w:rPr>
          <w:rFonts w:ascii="Arial" w:hAnsi="Arial" w:cs="Arial"/>
          <w:sz w:val="22"/>
          <w:szCs w:val="22"/>
        </w:rPr>
        <w:t>9. Louvren, Paris, 10 %</w:t>
      </w:r>
    </w:p>
    <w:p w14:paraId="5A7B767E" w14:textId="6669AE7B" w:rsidR="00F10988" w:rsidRPr="003E25C7" w:rsidRDefault="00F10988" w:rsidP="00897DD7">
      <w:pPr>
        <w:rPr>
          <w:rFonts w:ascii="Arial" w:hAnsi="Arial" w:cs="Arial"/>
          <w:sz w:val="22"/>
          <w:szCs w:val="22"/>
        </w:rPr>
      </w:pPr>
      <w:r>
        <w:rPr>
          <w:rFonts w:ascii="Arial" w:hAnsi="Arial" w:cs="Arial"/>
          <w:sz w:val="22"/>
          <w:szCs w:val="22"/>
        </w:rPr>
        <w:t>10. Big Ben, London, 7 %</w:t>
      </w:r>
    </w:p>
    <w:p w14:paraId="1DA52C3A" w14:textId="131DEE0F" w:rsidR="00D84627" w:rsidRPr="00D17F9A" w:rsidRDefault="00D84627">
      <w:pPr>
        <w:rPr>
          <w:rFonts w:ascii="Arial" w:hAnsi="Arial" w:cs="Arial"/>
          <w:sz w:val="22"/>
          <w:szCs w:val="22"/>
        </w:rPr>
      </w:pPr>
    </w:p>
    <w:p w14:paraId="00245E4D" w14:textId="25F36D2D" w:rsidR="00A56B06" w:rsidRPr="00D84627" w:rsidRDefault="00A56B06">
      <w:pPr>
        <w:rPr>
          <w:rFonts w:ascii="Arial" w:hAnsi="Arial" w:cs="Arial"/>
          <w:b/>
          <w:sz w:val="22"/>
          <w:szCs w:val="22"/>
        </w:rPr>
      </w:pPr>
      <w:r w:rsidRPr="00D84627">
        <w:rPr>
          <w:rFonts w:ascii="Arial" w:hAnsi="Arial" w:cs="Arial"/>
          <w:b/>
          <w:sz w:val="22"/>
          <w:szCs w:val="22"/>
        </w:rPr>
        <w:t>Om undersökningen</w:t>
      </w:r>
    </w:p>
    <w:p w14:paraId="0E4270F0" w14:textId="78E632FB" w:rsidR="00A56B06" w:rsidRPr="00D84627" w:rsidRDefault="00A56B06">
      <w:pPr>
        <w:rPr>
          <w:rFonts w:ascii="Arial" w:hAnsi="Arial" w:cs="Arial"/>
          <w:sz w:val="22"/>
          <w:szCs w:val="22"/>
        </w:rPr>
      </w:pPr>
      <w:r w:rsidRPr="00D84627">
        <w:rPr>
          <w:rFonts w:ascii="Arial" w:hAnsi="Arial" w:cs="Arial"/>
          <w:sz w:val="22"/>
          <w:szCs w:val="22"/>
        </w:rPr>
        <w:t xml:space="preserve">Undersökningen genomfördes via </w:t>
      </w:r>
      <w:proofErr w:type="spellStart"/>
      <w:r w:rsidRPr="00D84627">
        <w:rPr>
          <w:rFonts w:ascii="Arial" w:hAnsi="Arial" w:cs="Arial"/>
          <w:sz w:val="22"/>
          <w:szCs w:val="22"/>
        </w:rPr>
        <w:t>Novus</w:t>
      </w:r>
      <w:proofErr w:type="spellEnd"/>
      <w:r w:rsidRPr="00D84627">
        <w:rPr>
          <w:rFonts w:ascii="Arial" w:hAnsi="Arial" w:cs="Arial"/>
          <w:sz w:val="22"/>
          <w:szCs w:val="22"/>
        </w:rPr>
        <w:t xml:space="preserve"> mellan den 17–23 januari 2013 och hade ett riksrepresentativt urval på 1 059 svaranden. </w:t>
      </w:r>
    </w:p>
    <w:p w14:paraId="5A0B80E3" w14:textId="77777777" w:rsidR="00A56B06" w:rsidRDefault="00A56B06">
      <w:pPr>
        <w:rPr>
          <w:rFonts w:ascii="Arial" w:hAnsi="Arial" w:cs="Arial"/>
          <w:sz w:val="22"/>
          <w:szCs w:val="22"/>
        </w:rPr>
      </w:pPr>
    </w:p>
    <w:p w14:paraId="0D097A68" w14:textId="77777777" w:rsidR="00F10988" w:rsidRPr="00D84627" w:rsidRDefault="00F10988">
      <w:pPr>
        <w:rPr>
          <w:rFonts w:ascii="Arial" w:hAnsi="Arial" w:cs="Arial"/>
          <w:sz w:val="22"/>
          <w:szCs w:val="22"/>
        </w:rPr>
      </w:pPr>
    </w:p>
    <w:p w14:paraId="065C6487" w14:textId="7F07D6CE" w:rsidR="00A56B06" w:rsidRDefault="00F10988">
      <w:pPr>
        <w:rPr>
          <w:rFonts w:ascii="Arial" w:hAnsi="Arial" w:cs="Arial"/>
          <w:b/>
          <w:sz w:val="22"/>
          <w:szCs w:val="22"/>
        </w:rPr>
      </w:pPr>
      <w:r>
        <w:rPr>
          <w:rFonts w:ascii="Arial" w:hAnsi="Arial" w:cs="Arial"/>
          <w:b/>
          <w:sz w:val="22"/>
          <w:szCs w:val="22"/>
        </w:rPr>
        <w:t>Topp 10 – storstäder i vår</w:t>
      </w:r>
    </w:p>
    <w:p w14:paraId="6AC8A5A7" w14:textId="47C545C0" w:rsidR="00F10988" w:rsidRDefault="00F10988">
      <w:pPr>
        <w:rPr>
          <w:rFonts w:ascii="Arial" w:hAnsi="Arial" w:cs="Arial"/>
          <w:sz w:val="22"/>
          <w:szCs w:val="22"/>
        </w:rPr>
      </w:pPr>
      <w:r>
        <w:rPr>
          <w:rFonts w:ascii="Arial" w:hAnsi="Arial" w:cs="Arial"/>
          <w:sz w:val="22"/>
          <w:szCs w:val="22"/>
        </w:rPr>
        <w:t>1. London (2)</w:t>
      </w:r>
    </w:p>
    <w:p w14:paraId="2C1F4C77" w14:textId="1AEDAC4F" w:rsidR="00F10988" w:rsidRDefault="00F10988">
      <w:pPr>
        <w:rPr>
          <w:rFonts w:ascii="Arial" w:hAnsi="Arial" w:cs="Arial"/>
          <w:sz w:val="22"/>
          <w:szCs w:val="22"/>
        </w:rPr>
      </w:pPr>
      <w:r>
        <w:rPr>
          <w:rFonts w:ascii="Arial" w:hAnsi="Arial" w:cs="Arial"/>
          <w:sz w:val="22"/>
          <w:szCs w:val="22"/>
        </w:rPr>
        <w:t>2. Paris (3)</w:t>
      </w:r>
    </w:p>
    <w:p w14:paraId="3F36231C" w14:textId="0C618C5D" w:rsidR="00F10988" w:rsidRDefault="00F10988">
      <w:pPr>
        <w:rPr>
          <w:rFonts w:ascii="Arial" w:hAnsi="Arial" w:cs="Arial"/>
          <w:sz w:val="22"/>
          <w:szCs w:val="22"/>
        </w:rPr>
      </w:pPr>
      <w:r>
        <w:rPr>
          <w:rFonts w:ascii="Arial" w:hAnsi="Arial" w:cs="Arial"/>
          <w:sz w:val="22"/>
          <w:szCs w:val="22"/>
        </w:rPr>
        <w:t>3. New York (1)</w:t>
      </w:r>
    </w:p>
    <w:p w14:paraId="2AF822F3" w14:textId="1767D058" w:rsidR="00F10988" w:rsidRDefault="00F10988">
      <w:pPr>
        <w:rPr>
          <w:rFonts w:ascii="Arial" w:hAnsi="Arial" w:cs="Arial"/>
          <w:sz w:val="22"/>
          <w:szCs w:val="22"/>
        </w:rPr>
      </w:pPr>
      <w:r>
        <w:rPr>
          <w:rFonts w:ascii="Arial" w:hAnsi="Arial" w:cs="Arial"/>
          <w:sz w:val="22"/>
          <w:szCs w:val="22"/>
        </w:rPr>
        <w:t>4. Rom (5)</w:t>
      </w:r>
    </w:p>
    <w:p w14:paraId="15527539" w14:textId="027D14BE" w:rsidR="00F10988" w:rsidRDefault="00F10988">
      <w:pPr>
        <w:rPr>
          <w:rFonts w:ascii="Arial" w:hAnsi="Arial" w:cs="Arial"/>
          <w:sz w:val="22"/>
          <w:szCs w:val="22"/>
        </w:rPr>
      </w:pPr>
      <w:r>
        <w:rPr>
          <w:rFonts w:ascii="Arial" w:hAnsi="Arial" w:cs="Arial"/>
          <w:sz w:val="22"/>
          <w:szCs w:val="22"/>
        </w:rPr>
        <w:t>5. Barcelona (4)</w:t>
      </w:r>
    </w:p>
    <w:p w14:paraId="04B08222" w14:textId="4D33F492" w:rsidR="00F10988" w:rsidRDefault="00F10988">
      <w:pPr>
        <w:rPr>
          <w:rFonts w:ascii="Arial" w:hAnsi="Arial" w:cs="Arial"/>
          <w:sz w:val="22"/>
          <w:szCs w:val="22"/>
        </w:rPr>
      </w:pPr>
      <w:r>
        <w:rPr>
          <w:rFonts w:ascii="Arial" w:hAnsi="Arial" w:cs="Arial"/>
          <w:sz w:val="22"/>
          <w:szCs w:val="22"/>
        </w:rPr>
        <w:t>6. Prag (6)</w:t>
      </w:r>
    </w:p>
    <w:p w14:paraId="13916DF4" w14:textId="24B83F81" w:rsidR="00F10988" w:rsidRDefault="00F10988">
      <w:pPr>
        <w:rPr>
          <w:rFonts w:ascii="Arial" w:hAnsi="Arial" w:cs="Arial"/>
          <w:sz w:val="22"/>
          <w:szCs w:val="22"/>
        </w:rPr>
      </w:pPr>
      <w:r>
        <w:rPr>
          <w:rFonts w:ascii="Arial" w:hAnsi="Arial" w:cs="Arial"/>
          <w:sz w:val="22"/>
          <w:szCs w:val="22"/>
        </w:rPr>
        <w:t>7. Amsterdam (10)</w:t>
      </w:r>
    </w:p>
    <w:p w14:paraId="5D3A6818" w14:textId="178E66F0" w:rsidR="00F10988" w:rsidRDefault="00F10988">
      <w:pPr>
        <w:rPr>
          <w:rFonts w:ascii="Arial" w:hAnsi="Arial" w:cs="Arial"/>
          <w:sz w:val="22"/>
          <w:szCs w:val="22"/>
        </w:rPr>
      </w:pPr>
      <w:r>
        <w:rPr>
          <w:rFonts w:ascii="Arial" w:hAnsi="Arial" w:cs="Arial"/>
          <w:sz w:val="22"/>
          <w:szCs w:val="22"/>
        </w:rPr>
        <w:t>8. Berlin (7)</w:t>
      </w:r>
    </w:p>
    <w:p w14:paraId="4B690916" w14:textId="71232CCC" w:rsidR="00F10988" w:rsidRDefault="00F10988">
      <w:pPr>
        <w:rPr>
          <w:rFonts w:ascii="Arial" w:hAnsi="Arial" w:cs="Arial"/>
          <w:sz w:val="22"/>
          <w:szCs w:val="22"/>
        </w:rPr>
      </w:pPr>
      <w:r>
        <w:rPr>
          <w:rFonts w:ascii="Arial" w:hAnsi="Arial" w:cs="Arial"/>
          <w:sz w:val="22"/>
          <w:szCs w:val="22"/>
        </w:rPr>
        <w:t>9. Lissabon (ny)</w:t>
      </w:r>
    </w:p>
    <w:p w14:paraId="4D0FC5C6" w14:textId="6D7A6F37" w:rsidR="00F10988" w:rsidRDefault="00F10988">
      <w:pPr>
        <w:rPr>
          <w:rFonts w:ascii="Arial" w:hAnsi="Arial" w:cs="Arial"/>
          <w:sz w:val="22"/>
          <w:szCs w:val="22"/>
        </w:rPr>
      </w:pPr>
      <w:r>
        <w:rPr>
          <w:rFonts w:ascii="Arial" w:hAnsi="Arial" w:cs="Arial"/>
          <w:sz w:val="22"/>
          <w:szCs w:val="22"/>
        </w:rPr>
        <w:t>10. Wien (9)</w:t>
      </w:r>
    </w:p>
    <w:p w14:paraId="08F42D2C" w14:textId="77777777" w:rsidR="00F10988" w:rsidRDefault="00F10988">
      <w:pPr>
        <w:rPr>
          <w:rFonts w:ascii="Arial" w:hAnsi="Arial" w:cs="Arial"/>
          <w:sz w:val="22"/>
          <w:szCs w:val="22"/>
        </w:rPr>
      </w:pPr>
    </w:p>
    <w:p w14:paraId="3FA9B123" w14:textId="23A4502D" w:rsidR="00F10988" w:rsidRPr="00F10988" w:rsidRDefault="00F10988">
      <w:pPr>
        <w:rPr>
          <w:rFonts w:ascii="Arial" w:hAnsi="Arial" w:cs="Arial"/>
          <w:i/>
          <w:sz w:val="22"/>
          <w:szCs w:val="22"/>
        </w:rPr>
      </w:pPr>
      <w:r w:rsidRPr="00F10988">
        <w:rPr>
          <w:rFonts w:ascii="Arial" w:hAnsi="Arial" w:cs="Arial"/>
          <w:i/>
          <w:sz w:val="22"/>
          <w:szCs w:val="22"/>
        </w:rPr>
        <w:t xml:space="preserve">Bokningar gjorda fram till den 23 april, med avresa under perioden 1/4 – 31/5 2013, till storstäder. Förra årets placering anges inom parantes. </w:t>
      </w:r>
    </w:p>
    <w:p w14:paraId="21893D47" w14:textId="77777777" w:rsidR="00A56B06" w:rsidRDefault="00A56B06">
      <w:pPr>
        <w:rPr>
          <w:rFonts w:ascii="Arial" w:hAnsi="Arial" w:cs="Arial"/>
          <w:b/>
          <w:sz w:val="20"/>
          <w:szCs w:val="20"/>
        </w:rPr>
      </w:pPr>
    </w:p>
    <w:p w14:paraId="13B003F5" w14:textId="77777777" w:rsidR="00A56B06" w:rsidRPr="00A56B06" w:rsidRDefault="00A56B06">
      <w:pPr>
        <w:rPr>
          <w:rFonts w:ascii="Arial" w:hAnsi="Arial" w:cs="Arial"/>
          <w:b/>
          <w:sz w:val="20"/>
          <w:szCs w:val="20"/>
        </w:rPr>
      </w:pPr>
    </w:p>
    <w:p w14:paraId="2CC0BB82" w14:textId="302746BD" w:rsidR="00A56B06" w:rsidRPr="00A56B06" w:rsidRDefault="00A56B06">
      <w:pPr>
        <w:rPr>
          <w:rFonts w:ascii="Arial" w:hAnsi="Arial" w:cs="Arial"/>
          <w:sz w:val="20"/>
          <w:szCs w:val="20"/>
        </w:rPr>
      </w:pPr>
    </w:p>
    <w:sectPr w:rsidR="00A56B06" w:rsidRPr="00A56B06" w:rsidSect="00185147">
      <w:headerReference w:type="default" r:id="rId8"/>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27B94" w14:textId="77777777" w:rsidR="00F10988" w:rsidRDefault="00F10988" w:rsidP="00CE4A00">
      <w:r>
        <w:separator/>
      </w:r>
    </w:p>
  </w:endnote>
  <w:endnote w:type="continuationSeparator" w:id="0">
    <w:p w14:paraId="70D6B5EF" w14:textId="77777777" w:rsidR="00F10988" w:rsidRDefault="00F10988" w:rsidP="00CE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0B0F1" w14:textId="77777777" w:rsidR="00F10988" w:rsidRDefault="00F10988" w:rsidP="006174C2">
    <w:pPr>
      <w:pBdr>
        <w:bottom w:val="single" w:sz="12" w:space="1" w:color="auto"/>
      </w:pBdr>
      <w:rPr>
        <w:rFonts w:ascii="Arial" w:hAnsi="Arial" w:cs="Arial"/>
        <w:sz w:val="14"/>
        <w:szCs w:val="14"/>
      </w:rPr>
    </w:pPr>
  </w:p>
  <w:p w14:paraId="7840EEF4" w14:textId="6F6B5348" w:rsidR="00F10988" w:rsidRPr="00C61512" w:rsidRDefault="00F10988" w:rsidP="006174C2">
    <w:pPr>
      <w:rPr>
        <w:rFonts w:ascii="Arial" w:hAnsi="Arial" w:cs="Arial"/>
        <w:bCs/>
        <w:sz w:val="14"/>
        <w:szCs w:val="14"/>
      </w:rPr>
    </w:pPr>
    <w:r w:rsidRPr="00336DEB">
      <w:rPr>
        <w:rFonts w:ascii="Arial" w:hAnsi="Arial" w:cs="Arial"/>
        <w:bCs/>
        <w:sz w:val="14"/>
        <w:szCs w:val="14"/>
      </w:rPr>
      <w:t>Ticket</w:t>
    </w:r>
    <w:r>
      <w:rPr>
        <w:rFonts w:ascii="Arial" w:hAnsi="Arial" w:cs="Arial"/>
        <w:bCs/>
        <w:sz w:val="14"/>
        <w:szCs w:val="14"/>
      </w:rPr>
      <w:t xml:space="preserve"> </w:t>
    </w:r>
    <w:r w:rsidRPr="00336DEB">
      <w:rPr>
        <w:rFonts w:ascii="Arial" w:hAnsi="Arial" w:cs="Arial"/>
        <w:bCs/>
        <w:sz w:val="14"/>
        <w:szCs w:val="14"/>
      </w:rPr>
      <w:t>Privatresor är Nordens största resebyråkedja som erbjuder privatresor från samtliga ledande charter- och researrangörer, kryssningsrederier samt flygbolag och hotell. Ticket har en andel på den svenska marknaden på cirka 40 procent av de resebyråsålda charter- och reguljärflygspaketen. Försäljningen i S</w:t>
    </w:r>
    <w:r>
      <w:rPr>
        <w:rFonts w:ascii="Arial" w:hAnsi="Arial" w:cs="Arial"/>
        <w:bCs/>
        <w:sz w:val="14"/>
        <w:szCs w:val="14"/>
      </w:rPr>
      <w:t>verige och Norge bedrivs från 73</w:t>
    </w:r>
    <w:r w:rsidRPr="00336DEB">
      <w:rPr>
        <w:rFonts w:ascii="Arial" w:hAnsi="Arial" w:cs="Arial"/>
        <w:bCs/>
        <w:sz w:val="14"/>
        <w:szCs w:val="14"/>
      </w:rPr>
      <w:t xml:space="preserve"> butiker, telefon och online via </w:t>
    </w:r>
    <w:r w:rsidRPr="00336DEB">
      <w:rPr>
        <w:rFonts w:ascii="Arial" w:hAnsi="Arial" w:cs="Arial"/>
        <w:bCs/>
        <w:sz w:val="14"/>
        <w:szCs w:val="14"/>
        <w:u w:val="single"/>
      </w:rPr>
      <w:t>ticket.se</w:t>
    </w:r>
    <w:r w:rsidRPr="00336DEB">
      <w:rPr>
        <w:rFonts w:ascii="Arial" w:hAnsi="Arial" w:cs="Arial"/>
        <w:bCs/>
        <w:sz w:val="14"/>
        <w:szCs w:val="14"/>
      </w:rPr>
      <w:t xml:space="preserve"> och </w:t>
    </w:r>
    <w:r w:rsidRPr="00336DEB">
      <w:rPr>
        <w:rFonts w:ascii="Arial" w:hAnsi="Arial" w:cs="Arial"/>
        <w:bCs/>
        <w:sz w:val="14"/>
        <w:szCs w:val="14"/>
        <w:u w:val="single"/>
      </w:rPr>
      <w:t>ticket.no</w:t>
    </w:r>
    <w:r w:rsidRPr="00336DEB">
      <w:rPr>
        <w:rFonts w:ascii="Arial" w:hAnsi="Arial" w:cs="Arial"/>
        <w:bCs/>
        <w:sz w:val="14"/>
        <w:szCs w:val="14"/>
      </w:rPr>
      <w:t xml:space="preserve">. I Danmark sker försäljningen via </w:t>
    </w:r>
    <w:r w:rsidRPr="00336DEB">
      <w:rPr>
        <w:rFonts w:ascii="Arial" w:hAnsi="Arial" w:cs="Arial"/>
        <w:bCs/>
        <w:sz w:val="14"/>
        <w:szCs w:val="14"/>
        <w:u w:val="single"/>
      </w:rPr>
      <w:t>ticket.dk</w:t>
    </w:r>
    <w:r>
      <w:rPr>
        <w:rFonts w:ascii="Arial" w:hAnsi="Arial" w:cs="Arial"/>
        <w:bCs/>
        <w:sz w:val="14"/>
        <w:szCs w:val="14"/>
        <w:u w:val="single"/>
      </w:rPr>
      <w:t xml:space="preserve"> </w:t>
    </w:r>
    <w:r w:rsidRPr="00736C00">
      <w:rPr>
        <w:rFonts w:ascii="Arial" w:hAnsi="Arial" w:cs="Arial"/>
        <w:bCs/>
        <w:sz w:val="14"/>
        <w:szCs w:val="14"/>
      </w:rPr>
      <w:t>och i</w:t>
    </w:r>
    <w:r>
      <w:rPr>
        <w:rFonts w:ascii="Arial" w:hAnsi="Arial" w:cs="Arial"/>
        <w:bCs/>
        <w:sz w:val="14"/>
        <w:szCs w:val="14"/>
      </w:rPr>
      <w:t xml:space="preserve"> Finland via </w:t>
    </w:r>
    <w:r w:rsidRPr="00736C00">
      <w:rPr>
        <w:rFonts w:ascii="Arial" w:hAnsi="Arial" w:cs="Arial"/>
        <w:bCs/>
        <w:sz w:val="14"/>
        <w:szCs w:val="14"/>
        <w:u w:val="single"/>
      </w:rPr>
      <w:t>ticket.fi</w:t>
    </w:r>
    <w:r w:rsidRPr="00736C00">
      <w:rPr>
        <w:rFonts w:ascii="Arial" w:hAnsi="Arial" w:cs="Arial"/>
        <w:bCs/>
        <w:sz w:val="14"/>
        <w:szCs w:val="14"/>
      </w:rPr>
      <w:t>.</w:t>
    </w:r>
    <w:r w:rsidRPr="00336DEB">
      <w:rPr>
        <w:rFonts w:ascii="Arial" w:hAnsi="Arial" w:cs="Arial"/>
        <w:bCs/>
        <w:sz w:val="14"/>
        <w:szCs w:val="14"/>
      </w:rPr>
      <w:t xml:space="preserve"> Försäljningen uppgår till ca 4 miljarder kronor och bolaget har ca </w:t>
    </w:r>
    <w:r>
      <w:rPr>
        <w:rFonts w:ascii="Arial" w:hAnsi="Arial" w:cs="Arial"/>
        <w:bCs/>
        <w:sz w:val="14"/>
        <w:szCs w:val="14"/>
      </w:rPr>
      <w:t>320 års</w:t>
    </w:r>
    <w:r w:rsidRPr="00336DEB">
      <w:rPr>
        <w:rFonts w:ascii="Arial" w:hAnsi="Arial" w:cs="Arial"/>
        <w:bCs/>
        <w:sz w:val="14"/>
        <w:szCs w:val="14"/>
      </w:rPr>
      <w:t xml:space="preserve">anställda. Ticket Privatresor ägs av investmentbolaget </w:t>
    </w:r>
    <w:proofErr w:type="spellStart"/>
    <w:r w:rsidRPr="00336DEB">
      <w:rPr>
        <w:rFonts w:ascii="Arial" w:hAnsi="Arial" w:cs="Arial"/>
        <w:bCs/>
        <w:sz w:val="14"/>
        <w:szCs w:val="14"/>
        <w:u w:val="single"/>
      </w:rPr>
      <w:t>Braganza</w:t>
    </w:r>
    <w:proofErr w:type="spellEnd"/>
    <w:r w:rsidRPr="00336DEB">
      <w:rPr>
        <w:rFonts w:ascii="Arial" w:hAnsi="Arial" w:cs="Arial"/>
        <w:bCs/>
        <w:sz w:val="14"/>
        <w:szCs w:val="14"/>
        <w:u w:val="single"/>
      </w:rPr>
      <w:t xml:space="preserve"> AS</w:t>
    </w:r>
    <w:r w:rsidRPr="00336DEB">
      <w:rPr>
        <w:rFonts w:ascii="Arial" w:hAnsi="Arial" w:cs="Arial"/>
        <w:bCs/>
        <w:sz w:val="14"/>
        <w:szCs w:val="14"/>
      </w:rPr>
      <w:t>.</w:t>
    </w:r>
    <w:r>
      <w:rPr>
        <w:rFonts w:ascii="Arial" w:hAnsi="Arial" w:cs="Arial"/>
        <w:bCs/>
        <w:sz w:val="14"/>
        <w:szCs w:val="14"/>
      </w:rPr>
      <w:t xml:space="preserve"> </w:t>
    </w:r>
    <w:r w:rsidRPr="00336DEB">
      <w:rPr>
        <w:rFonts w:ascii="Arial" w:hAnsi="Arial" w:cs="Arial"/>
        <w:bCs/>
        <w:sz w:val="14"/>
        <w:szCs w:val="14"/>
      </w:rPr>
      <w:t>Ticket gör det enkelt för dig att hitta och boka rätt resa. Genom en enda kontakt med oss får du överblick av marknadens breda utbud. Genom vår höga kompetens och servicenivå ger vi dig råd och hjälp att boka rätt semesterresa.</w:t>
    </w:r>
  </w:p>
  <w:p w14:paraId="6E1C0BF0" w14:textId="77777777" w:rsidR="00F10988" w:rsidRDefault="00F10988" w:rsidP="006174C2">
    <w:pPr>
      <w:rPr>
        <w:rFonts w:ascii="Arial" w:hAnsi="Arial" w:cs="Arial"/>
        <w:sz w:val="14"/>
        <w:szCs w:val="14"/>
      </w:rPr>
    </w:pPr>
  </w:p>
  <w:p w14:paraId="259FB9BD" w14:textId="77777777" w:rsidR="00F10988" w:rsidRDefault="00F10988">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4CB6C" w14:textId="77777777" w:rsidR="00F10988" w:rsidRDefault="00F10988" w:rsidP="00CE4A00">
      <w:r>
        <w:separator/>
      </w:r>
    </w:p>
  </w:footnote>
  <w:footnote w:type="continuationSeparator" w:id="0">
    <w:p w14:paraId="59091041" w14:textId="77777777" w:rsidR="00F10988" w:rsidRDefault="00F10988" w:rsidP="00CE4A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9D389" w14:textId="77777777" w:rsidR="00F10988" w:rsidRDefault="00F10988" w:rsidP="00BE7AC9">
    <w:pPr>
      <w:pStyle w:val="Sidhuvud"/>
      <w:rPr>
        <w:rFonts w:ascii="Arial" w:hAnsi="Arial" w:cs="Arial"/>
        <w:sz w:val="22"/>
      </w:rPr>
    </w:pPr>
    <w:r w:rsidRPr="00494372">
      <w:rPr>
        <w:noProof/>
      </w:rPr>
      <w:drawing>
        <wp:anchor distT="0" distB="0" distL="114300" distR="114300" simplePos="0" relativeHeight="251659264" behindDoc="1" locked="0" layoutInCell="1" allowOverlap="1" wp14:anchorId="47DCBBF8" wp14:editId="7A23EFEF">
          <wp:simplePos x="0" y="0"/>
          <wp:positionH relativeFrom="column">
            <wp:posOffset>-114300</wp:posOffset>
          </wp:positionH>
          <wp:positionV relativeFrom="paragraph">
            <wp:posOffset>-5080</wp:posOffset>
          </wp:positionV>
          <wp:extent cx="1371600" cy="406400"/>
          <wp:effectExtent l="25400" t="0" r="0" b="0"/>
          <wp:wrapNone/>
          <wp:docPr id="9" name="Bildobjekt 9" descr="::Information:Nya log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ormation:Nya loggan.jpg"/>
                  <pic:cNvPicPr>
                    <a:picLocks noChangeAspect="1" noChangeArrowheads="1"/>
                  </pic:cNvPicPr>
                </pic:nvPicPr>
                <pic:blipFill>
                  <a:blip r:embed="rId1"/>
                  <a:srcRect/>
                  <a:stretch>
                    <a:fillRect/>
                  </a:stretch>
                </pic:blipFill>
                <pic:spPr bwMode="auto">
                  <a:xfrm>
                    <a:off x="0" y="0"/>
                    <a:ext cx="1371600" cy="406400"/>
                  </a:xfrm>
                  <a:prstGeom prst="rect">
                    <a:avLst/>
                  </a:prstGeom>
                  <a:noFill/>
                  <a:ln w="9525">
                    <a:noFill/>
                    <a:miter lim="800000"/>
                    <a:headEnd/>
                    <a:tailEnd/>
                  </a:ln>
                </pic:spPr>
              </pic:pic>
            </a:graphicData>
          </a:graphic>
        </wp:anchor>
      </w:drawing>
    </w:r>
    <w:r>
      <w:tab/>
    </w:r>
    <w:r>
      <w:tab/>
    </w:r>
    <w:r>
      <w:rPr>
        <w:rFonts w:ascii="Arial" w:hAnsi="Arial" w:cs="Arial"/>
        <w:sz w:val="22"/>
      </w:rPr>
      <w:t>Pressmeddelande</w:t>
    </w:r>
  </w:p>
  <w:p w14:paraId="401E91BF" w14:textId="73F81E33" w:rsidR="00F10988" w:rsidRDefault="00F10988" w:rsidP="00BE7AC9">
    <w:pPr>
      <w:pStyle w:val="Sidhuvud"/>
    </w:pPr>
    <w:r>
      <w:rPr>
        <w:rFonts w:ascii="Arial" w:hAnsi="Arial" w:cs="Arial"/>
        <w:sz w:val="22"/>
      </w:rPr>
      <w:tab/>
    </w:r>
    <w:r>
      <w:rPr>
        <w:rFonts w:ascii="Arial" w:hAnsi="Arial" w:cs="Arial"/>
        <w:sz w:val="22"/>
      </w:rPr>
      <w:tab/>
      <w:t>2013-04</w:t>
    </w:r>
    <w:r w:rsidRPr="009536F9">
      <w:rPr>
        <w:rFonts w:ascii="Arial" w:hAnsi="Arial" w:cs="Arial"/>
        <w:sz w:val="22"/>
      </w:rPr>
      <w:t>-</w:t>
    </w:r>
    <w:r>
      <w:rPr>
        <w:rFonts w:ascii="Arial" w:hAnsi="Arial" w:cs="Arial"/>
        <w:sz w:val="22"/>
      </w:rPr>
      <w:t>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31"/>
    <w:rsid w:val="000051E8"/>
    <w:rsid w:val="000218C2"/>
    <w:rsid w:val="00053D30"/>
    <w:rsid w:val="000550ED"/>
    <w:rsid w:val="000A4494"/>
    <w:rsid w:val="000B129D"/>
    <w:rsid w:val="000C052A"/>
    <w:rsid w:val="001678F8"/>
    <w:rsid w:val="00183E10"/>
    <w:rsid w:val="00185147"/>
    <w:rsid w:val="00191981"/>
    <w:rsid w:val="001A1C3A"/>
    <w:rsid w:val="001A2EEE"/>
    <w:rsid w:val="001A49EA"/>
    <w:rsid w:val="001F0AF5"/>
    <w:rsid w:val="001F39F4"/>
    <w:rsid w:val="00253FA2"/>
    <w:rsid w:val="00254C73"/>
    <w:rsid w:val="00271A33"/>
    <w:rsid w:val="002E2A9D"/>
    <w:rsid w:val="002F43F2"/>
    <w:rsid w:val="00330CAB"/>
    <w:rsid w:val="0033203E"/>
    <w:rsid w:val="0035062E"/>
    <w:rsid w:val="00381C33"/>
    <w:rsid w:val="003B125F"/>
    <w:rsid w:val="003E25C7"/>
    <w:rsid w:val="00400F19"/>
    <w:rsid w:val="0042610B"/>
    <w:rsid w:val="00451EA9"/>
    <w:rsid w:val="00533F58"/>
    <w:rsid w:val="00565429"/>
    <w:rsid w:val="005C2B9F"/>
    <w:rsid w:val="005F5F9D"/>
    <w:rsid w:val="006174C2"/>
    <w:rsid w:val="0062512A"/>
    <w:rsid w:val="006878A5"/>
    <w:rsid w:val="00897DD7"/>
    <w:rsid w:val="008F748E"/>
    <w:rsid w:val="009154D1"/>
    <w:rsid w:val="009317CD"/>
    <w:rsid w:val="0093764B"/>
    <w:rsid w:val="009536F9"/>
    <w:rsid w:val="009A1AA8"/>
    <w:rsid w:val="009D2B2F"/>
    <w:rsid w:val="009E03E9"/>
    <w:rsid w:val="00A0277A"/>
    <w:rsid w:val="00A56B06"/>
    <w:rsid w:val="00AD3756"/>
    <w:rsid w:val="00AD3EF6"/>
    <w:rsid w:val="00B1211A"/>
    <w:rsid w:val="00B20690"/>
    <w:rsid w:val="00B410C3"/>
    <w:rsid w:val="00BC5EBA"/>
    <w:rsid w:val="00BE7AC9"/>
    <w:rsid w:val="00C0052E"/>
    <w:rsid w:val="00C60AB3"/>
    <w:rsid w:val="00CE4A00"/>
    <w:rsid w:val="00CF4580"/>
    <w:rsid w:val="00D14B78"/>
    <w:rsid w:val="00D17F9A"/>
    <w:rsid w:val="00D35682"/>
    <w:rsid w:val="00D73231"/>
    <w:rsid w:val="00D84627"/>
    <w:rsid w:val="00D87411"/>
    <w:rsid w:val="00D9373A"/>
    <w:rsid w:val="00E175B5"/>
    <w:rsid w:val="00E84A1E"/>
    <w:rsid w:val="00F10988"/>
    <w:rsid w:val="00F635D0"/>
    <w:rsid w:val="00FF24A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4538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C5EBA"/>
    <w:pPr>
      <w:ind w:left="720"/>
      <w:contextualSpacing/>
    </w:pPr>
  </w:style>
  <w:style w:type="paragraph" w:styleId="Sidhuvud">
    <w:name w:val="header"/>
    <w:basedOn w:val="Normal"/>
    <w:link w:val="SidhuvudChar"/>
    <w:uiPriority w:val="99"/>
    <w:unhideWhenUsed/>
    <w:rsid w:val="00CE4A00"/>
    <w:pPr>
      <w:tabs>
        <w:tab w:val="center" w:pos="4536"/>
        <w:tab w:val="right" w:pos="9072"/>
      </w:tabs>
    </w:pPr>
  </w:style>
  <w:style w:type="character" w:customStyle="1" w:styleId="SidhuvudChar">
    <w:name w:val="Sidhuvud Char"/>
    <w:basedOn w:val="Standardstycketypsnitt"/>
    <w:link w:val="Sidhuvud"/>
    <w:uiPriority w:val="99"/>
    <w:rsid w:val="00CE4A00"/>
  </w:style>
  <w:style w:type="paragraph" w:styleId="Sidfot">
    <w:name w:val="footer"/>
    <w:basedOn w:val="Normal"/>
    <w:link w:val="SidfotChar"/>
    <w:uiPriority w:val="99"/>
    <w:unhideWhenUsed/>
    <w:rsid w:val="00CE4A00"/>
    <w:pPr>
      <w:tabs>
        <w:tab w:val="center" w:pos="4536"/>
        <w:tab w:val="right" w:pos="9072"/>
      </w:tabs>
    </w:pPr>
  </w:style>
  <w:style w:type="character" w:customStyle="1" w:styleId="SidfotChar">
    <w:name w:val="Sidfot Char"/>
    <w:basedOn w:val="Standardstycketypsnitt"/>
    <w:link w:val="Sidfot"/>
    <w:uiPriority w:val="99"/>
    <w:rsid w:val="00CE4A00"/>
  </w:style>
  <w:style w:type="paragraph" w:styleId="Bubbeltext">
    <w:name w:val="Balloon Text"/>
    <w:basedOn w:val="Normal"/>
    <w:link w:val="BubbeltextChar"/>
    <w:uiPriority w:val="99"/>
    <w:semiHidden/>
    <w:unhideWhenUsed/>
    <w:rsid w:val="0062512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2512A"/>
    <w:rPr>
      <w:rFonts w:ascii="Lucida Grande" w:hAnsi="Lucida Grande" w:cs="Lucida Grande"/>
      <w:sz w:val="18"/>
      <w:szCs w:val="18"/>
    </w:rPr>
  </w:style>
  <w:style w:type="character" w:styleId="Hyperlnk">
    <w:name w:val="Hyperlink"/>
    <w:basedOn w:val="Standardstycketypsnitt"/>
    <w:uiPriority w:val="99"/>
    <w:unhideWhenUsed/>
    <w:rsid w:val="00A56B06"/>
    <w:rPr>
      <w:color w:val="0000FF" w:themeColor="hyperlink"/>
      <w:u w:val="single"/>
    </w:rPr>
  </w:style>
  <w:style w:type="table" w:styleId="Tabellrutnt">
    <w:name w:val="Table Grid"/>
    <w:basedOn w:val="Normaltabell"/>
    <w:uiPriority w:val="59"/>
    <w:rsid w:val="00937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C5EBA"/>
    <w:pPr>
      <w:ind w:left="720"/>
      <w:contextualSpacing/>
    </w:pPr>
  </w:style>
  <w:style w:type="paragraph" w:styleId="Sidhuvud">
    <w:name w:val="header"/>
    <w:basedOn w:val="Normal"/>
    <w:link w:val="SidhuvudChar"/>
    <w:uiPriority w:val="99"/>
    <w:unhideWhenUsed/>
    <w:rsid w:val="00CE4A00"/>
    <w:pPr>
      <w:tabs>
        <w:tab w:val="center" w:pos="4536"/>
        <w:tab w:val="right" w:pos="9072"/>
      </w:tabs>
    </w:pPr>
  </w:style>
  <w:style w:type="character" w:customStyle="1" w:styleId="SidhuvudChar">
    <w:name w:val="Sidhuvud Char"/>
    <w:basedOn w:val="Standardstycketypsnitt"/>
    <w:link w:val="Sidhuvud"/>
    <w:uiPriority w:val="99"/>
    <w:rsid w:val="00CE4A00"/>
  </w:style>
  <w:style w:type="paragraph" w:styleId="Sidfot">
    <w:name w:val="footer"/>
    <w:basedOn w:val="Normal"/>
    <w:link w:val="SidfotChar"/>
    <w:uiPriority w:val="99"/>
    <w:unhideWhenUsed/>
    <w:rsid w:val="00CE4A00"/>
    <w:pPr>
      <w:tabs>
        <w:tab w:val="center" w:pos="4536"/>
        <w:tab w:val="right" w:pos="9072"/>
      </w:tabs>
    </w:pPr>
  </w:style>
  <w:style w:type="character" w:customStyle="1" w:styleId="SidfotChar">
    <w:name w:val="Sidfot Char"/>
    <w:basedOn w:val="Standardstycketypsnitt"/>
    <w:link w:val="Sidfot"/>
    <w:uiPriority w:val="99"/>
    <w:rsid w:val="00CE4A00"/>
  </w:style>
  <w:style w:type="paragraph" w:styleId="Bubbeltext">
    <w:name w:val="Balloon Text"/>
    <w:basedOn w:val="Normal"/>
    <w:link w:val="BubbeltextChar"/>
    <w:uiPriority w:val="99"/>
    <w:semiHidden/>
    <w:unhideWhenUsed/>
    <w:rsid w:val="0062512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2512A"/>
    <w:rPr>
      <w:rFonts w:ascii="Lucida Grande" w:hAnsi="Lucida Grande" w:cs="Lucida Grande"/>
      <w:sz w:val="18"/>
      <w:szCs w:val="18"/>
    </w:rPr>
  </w:style>
  <w:style w:type="character" w:styleId="Hyperlnk">
    <w:name w:val="Hyperlink"/>
    <w:basedOn w:val="Standardstycketypsnitt"/>
    <w:uiPriority w:val="99"/>
    <w:unhideWhenUsed/>
    <w:rsid w:val="00A56B06"/>
    <w:rPr>
      <w:color w:val="0000FF" w:themeColor="hyperlink"/>
      <w:u w:val="single"/>
    </w:rPr>
  </w:style>
  <w:style w:type="table" w:styleId="Tabellrutnt">
    <w:name w:val="Table Grid"/>
    <w:basedOn w:val="Normaltabell"/>
    <w:uiPriority w:val="59"/>
    <w:rsid w:val="00937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tin.durnik@ticket.se"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2394</Characters>
  <Application>Microsoft Macintosh Word</Application>
  <DocSecurity>0</DocSecurity>
  <Lines>19</Lines>
  <Paragraphs>5</Paragraphs>
  <ScaleCrop>false</ScaleCrop>
  <Company>agency</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Persson</dc:creator>
  <cp:keywords/>
  <dc:description/>
  <cp:lastModifiedBy>Maria Madsen</cp:lastModifiedBy>
  <cp:revision>3</cp:revision>
  <cp:lastPrinted>2013-04-08T09:33:00Z</cp:lastPrinted>
  <dcterms:created xsi:type="dcterms:W3CDTF">2013-04-23T16:53:00Z</dcterms:created>
  <dcterms:modified xsi:type="dcterms:W3CDTF">2013-04-23T16:56:00Z</dcterms:modified>
</cp:coreProperties>
</file>