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391A8" w14:textId="7197C3C1" w:rsidR="00B35036" w:rsidRDefault="00B35036" w:rsidP="00B35036">
      <w:pPr>
        <w:pStyle w:val="PressContactDetails"/>
        <w:spacing w:line="240" w:lineRule="auto"/>
        <w:jc w:val="left"/>
        <w:rPr>
          <w:i/>
        </w:rPr>
      </w:pPr>
    </w:p>
    <w:p w14:paraId="666D1AEF" w14:textId="77777777" w:rsidR="00B35036" w:rsidRPr="00FE4E90" w:rsidRDefault="00B35036" w:rsidP="00B35036">
      <w:pPr>
        <w:pStyle w:val="PressContact"/>
        <w:spacing w:line="240" w:lineRule="auto"/>
        <w:rPr>
          <w:lang w:val="sv-SE"/>
        </w:rPr>
      </w:pPr>
      <w:r w:rsidRPr="00B35036">
        <w:rPr>
          <w:rFonts w:ascii="Arial" w:hAnsi="Arial" w:cs="Arial"/>
          <w:i/>
          <w:lang w:val="sv-SE"/>
        </w:rPr>
        <w:br/>
      </w:r>
      <w:r w:rsidRPr="00FE4E90">
        <w:rPr>
          <w:lang w:val="sv-SE"/>
        </w:rPr>
        <w:t>Presskontakt Capgemini:</w:t>
      </w:r>
    </w:p>
    <w:p w14:paraId="02AF21B0" w14:textId="77777777" w:rsidR="00B35036" w:rsidRPr="00FE4E90" w:rsidRDefault="00B35036" w:rsidP="00B35036">
      <w:pPr>
        <w:pStyle w:val="PressContactDetails"/>
        <w:spacing w:line="240" w:lineRule="auto"/>
        <w:rPr>
          <w:i/>
          <w:lang w:val="sv-SE"/>
        </w:rPr>
      </w:pPr>
      <w:r w:rsidRPr="00FE4E90">
        <w:rPr>
          <w:i/>
          <w:lang w:val="sv-SE"/>
        </w:rPr>
        <w:t>Gunilla Resare</w:t>
      </w:r>
    </w:p>
    <w:p w14:paraId="13AC0EC5" w14:textId="77777777" w:rsidR="00B35036" w:rsidRPr="00FE4E90" w:rsidRDefault="00B35036" w:rsidP="00B35036">
      <w:pPr>
        <w:pStyle w:val="PressContactDetails"/>
        <w:spacing w:line="240" w:lineRule="auto"/>
        <w:rPr>
          <w:i/>
          <w:lang w:val="sv-SE"/>
        </w:rPr>
      </w:pPr>
      <w:r w:rsidRPr="00FE4E90">
        <w:rPr>
          <w:i/>
          <w:lang w:val="sv-SE"/>
        </w:rPr>
        <w:t>Tel: + 47 450 025 42</w:t>
      </w:r>
      <w:r w:rsidRPr="00FE4E90">
        <w:rPr>
          <w:i/>
          <w:lang w:val="sv-SE"/>
        </w:rPr>
        <w:br/>
        <w:t>E-mail: gunilla.resare@capgemini.com</w:t>
      </w:r>
    </w:p>
    <w:p w14:paraId="663DA844" w14:textId="77777777" w:rsidR="00B35036" w:rsidRPr="00FE4E90" w:rsidRDefault="00B35036" w:rsidP="00B35036">
      <w:pPr>
        <w:pStyle w:val="PressContactDetails"/>
        <w:spacing w:line="240" w:lineRule="auto"/>
        <w:rPr>
          <w:i/>
          <w:lang w:val="sv-SE"/>
        </w:rPr>
      </w:pPr>
    </w:p>
    <w:p w14:paraId="374073B9" w14:textId="7C483AF5" w:rsidR="00B35036" w:rsidRPr="00B35036" w:rsidRDefault="00B35036" w:rsidP="0052681C">
      <w:pPr>
        <w:pStyle w:val="Press-ReleaseTitle"/>
        <w:spacing w:line="360" w:lineRule="auto"/>
        <w:jc w:val="center"/>
        <w:rPr>
          <w:lang w:val="sv-SE"/>
        </w:rPr>
      </w:pPr>
      <w:r w:rsidRPr="00B35036">
        <w:rPr>
          <w:color w:val="auto"/>
          <w:sz w:val="24"/>
          <w:szCs w:val="24"/>
          <w:lang w:val="sv-SE"/>
        </w:rPr>
        <w:t xml:space="preserve">Capgemini och LinkedIn: </w:t>
      </w:r>
      <w:r w:rsidRPr="00B35036">
        <w:rPr>
          <w:color w:val="auto"/>
          <w:sz w:val="24"/>
          <w:szCs w:val="24"/>
          <w:lang w:val="sv-SE"/>
        </w:rPr>
        <w:br/>
      </w:r>
      <w:r w:rsidR="00082C92">
        <w:rPr>
          <w:color w:val="auto"/>
          <w:sz w:val="24"/>
          <w:szCs w:val="24"/>
          <w:lang w:val="sv-SE"/>
        </w:rPr>
        <w:t>Anställda flyr arbetsplatser</w:t>
      </w:r>
      <w:r w:rsidRPr="00B35036">
        <w:rPr>
          <w:color w:val="auto"/>
          <w:sz w:val="24"/>
          <w:szCs w:val="24"/>
          <w:lang w:val="sv-SE"/>
        </w:rPr>
        <w:t xml:space="preserve"> där den digitala utvecklingen stagnerar </w:t>
      </w:r>
    </w:p>
    <w:p w14:paraId="3EA45972" w14:textId="735C28F8" w:rsidR="00B35036" w:rsidRPr="00B35036" w:rsidRDefault="00B35036" w:rsidP="00B35036">
      <w:pPr>
        <w:spacing w:line="360" w:lineRule="auto"/>
        <w:rPr>
          <w:b/>
          <w:sz w:val="20"/>
          <w:szCs w:val="20"/>
          <w:lang w:val="sv-SE"/>
        </w:rPr>
      </w:pPr>
      <w:r w:rsidRPr="00B35036">
        <w:rPr>
          <w:b/>
          <w:sz w:val="20"/>
          <w:szCs w:val="20"/>
          <w:lang w:val="sv-SE"/>
        </w:rPr>
        <w:t xml:space="preserve">Stockholm, 26 oktober 2017 – Mer än hälften av svenska talanger </w:t>
      </w:r>
      <w:r w:rsidR="001B369E">
        <w:rPr>
          <w:b/>
          <w:sz w:val="20"/>
          <w:szCs w:val="20"/>
          <w:lang w:val="sv-SE"/>
        </w:rPr>
        <w:t xml:space="preserve">inom </w:t>
      </w:r>
      <w:r w:rsidR="00373F0E">
        <w:rPr>
          <w:b/>
          <w:sz w:val="20"/>
          <w:szCs w:val="20"/>
          <w:lang w:val="sv-SE"/>
        </w:rPr>
        <w:t xml:space="preserve">digitalisering </w:t>
      </w:r>
      <w:r w:rsidRPr="00B35036">
        <w:rPr>
          <w:b/>
          <w:sz w:val="20"/>
          <w:szCs w:val="20"/>
          <w:lang w:val="sv-SE"/>
        </w:rPr>
        <w:t>kan tänka sig att byta jobb ifall dera</w:t>
      </w:r>
      <w:r w:rsidR="00373F0E">
        <w:rPr>
          <w:b/>
          <w:sz w:val="20"/>
          <w:szCs w:val="20"/>
          <w:lang w:val="sv-SE"/>
        </w:rPr>
        <w:t>s</w:t>
      </w:r>
      <w:r w:rsidRPr="00B35036">
        <w:rPr>
          <w:b/>
          <w:sz w:val="20"/>
          <w:szCs w:val="20"/>
          <w:lang w:val="sv-SE"/>
        </w:rPr>
        <w:t xml:space="preserve"> kompetens riskerar att stagnera. Samtidigt uttrycker fem av tio svenska företag oro över att anställda som får kompetensutveckling</w:t>
      </w:r>
      <w:r w:rsidR="00373F0E">
        <w:rPr>
          <w:b/>
          <w:sz w:val="20"/>
          <w:szCs w:val="20"/>
          <w:lang w:val="sv-SE"/>
        </w:rPr>
        <w:t xml:space="preserve"> inom digitalisering</w:t>
      </w:r>
      <w:r w:rsidRPr="00B35036">
        <w:rPr>
          <w:b/>
          <w:sz w:val="20"/>
          <w:szCs w:val="20"/>
          <w:lang w:val="sv-SE"/>
        </w:rPr>
        <w:t xml:space="preserve"> ska lämna företaget efter utbildningen. Detta visar rapporten ”The Digital Talent Gap” som tagits fram av </w:t>
      </w:r>
      <w:r w:rsidR="0052681C">
        <w:rPr>
          <w:b/>
          <w:sz w:val="20"/>
          <w:szCs w:val="20"/>
          <w:lang w:val="sv-SE"/>
        </w:rPr>
        <w:fldChar w:fldCharType="begin"/>
      </w:r>
      <w:r w:rsidR="0052681C">
        <w:rPr>
          <w:b/>
          <w:sz w:val="20"/>
          <w:szCs w:val="20"/>
          <w:lang w:val="sv-SE"/>
        </w:rPr>
        <w:instrText xml:space="preserve"> HYPERLINK "https://www.capgemini.com" </w:instrText>
      </w:r>
      <w:r w:rsidR="0052681C">
        <w:rPr>
          <w:b/>
          <w:sz w:val="20"/>
          <w:szCs w:val="20"/>
          <w:lang w:val="sv-SE"/>
        </w:rPr>
      </w:r>
      <w:r w:rsidR="0052681C">
        <w:rPr>
          <w:b/>
          <w:sz w:val="20"/>
          <w:szCs w:val="20"/>
          <w:lang w:val="sv-SE"/>
        </w:rPr>
        <w:fldChar w:fldCharType="separate"/>
      </w:r>
      <w:r w:rsidRPr="0052681C">
        <w:rPr>
          <w:rStyle w:val="Hyperkobling"/>
          <w:b/>
          <w:sz w:val="20"/>
          <w:szCs w:val="20"/>
          <w:lang w:val="sv-SE"/>
        </w:rPr>
        <w:t>Capgemini</w:t>
      </w:r>
      <w:r w:rsidR="0052681C">
        <w:rPr>
          <w:b/>
          <w:sz w:val="20"/>
          <w:szCs w:val="20"/>
          <w:lang w:val="sv-SE"/>
        </w:rPr>
        <w:fldChar w:fldCharType="end"/>
      </w:r>
      <w:r w:rsidRPr="00B35036">
        <w:rPr>
          <w:b/>
          <w:sz w:val="20"/>
          <w:szCs w:val="20"/>
          <w:lang w:val="sv-SE"/>
        </w:rPr>
        <w:t xml:space="preserve"> i samarbete med </w:t>
      </w:r>
      <w:r w:rsidR="0052681C">
        <w:rPr>
          <w:b/>
          <w:sz w:val="20"/>
          <w:szCs w:val="20"/>
          <w:lang w:val="sv-SE"/>
        </w:rPr>
        <w:fldChar w:fldCharType="begin"/>
      </w:r>
      <w:r w:rsidR="0052681C">
        <w:rPr>
          <w:b/>
          <w:sz w:val="20"/>
          <w:szCs w:val="20"/>
          <w:lang w:val="sv-SE"/>
        </w:rPr>
        <w:instrText xml:space="preserve"> HYPERLINK "https://www.linkedin.com" </w:instrText>
      </w:r>
      <w:r w:rsidR="0052681C">
        <w:rPr>
          <w:b/>
          <w:sz w:val="20"/>
          <w:szCs w:val="20"/>
          <w:lang w:val="sv-SE"/>
        </w:rPr>
      </w:r>
      <w:r w:rsidR="0052681C">
        <w:rPr>
          <w:b/>
          <w:sz w:val="20"/>
          <w:szCs w:val="20"/>
          <w:lang w:val="sv-SE"/>
        </w:rPr>
        <w:fldChar w:fldCharType="separate"/>
      </w:r>
      <w:r w:rsidRPr="0052681C">
        <w:rPr>
          <w:rStyle w:val="Hyperkobling"/>
          <w:b/>
          <w:sz w:val="20"/>
          <w:szCs w:val="20"/>
          <w:lang w:val="sv-SE"/>
        </w:rPr>
        <w:t>LinkedIn</w:t>
      </w:r>
      <w:r w:rsidR="0052681C">
        <w:rPr>
          <w:b/>
          <w:sz w:val="20"/>
          <w:szCs w:val="20"/>
          <w:lang w:val="sv-SE"/>
        </w:rPr>
        <w:fldChar w:fldCharType="end"/>
      </w:r>
      <w:r w:rsidRPr="00B35036">
        <w:rPr>
          <w:b/>
          <w:sz w:val="20"/>
          <w:szCs w:val="20"/>
          <w:lang w:val="sv-SE"/>
        </w:rPr>
        <w:t xml:space="preserve">. </w:t>
      </w:r>
    </w:p>
    <w:p w14:paraId="233DDC37" w14:textId="038424FA" w:rsidR="00B35036" w:rsidRPr="00FE4E90" w:rsidRDefault="00082C92" w:rsidP="00B35036">
      <w:pPr>
        <w:pStyle w:val="Brdtekst"/>
        <w:spacing w:line="360" w:lineRule="auto"/>
        <w:jc w:val="both"/>
        <w:rPr>
          <w:sz w:val="20"/>
          <w:szCs w:val="20"/>
          <w:lang w:val="sv-SE"/>
        </w:rPr>
      </w:pPr>
      <w:r>
        <w:rPr>
          <w:bCs/>
          <w:sz w:val="20"/>
          <w:szCs w:val="20"/>
          <w:lang w:val="sv-SE"/>
        </w:rPr>
        <w:t>Många anställda</w:t>
      </w:r>
      <w:r w:rsidR="00B35036" w:rsidRPr="00FE4E90">
        <w:rPr>
          <w:bCs/>
          <w:sz w:val="20"/>
          <w:szCs w:val="20"/>
          <w:lang w:val="sv-SE"/>
        </w:rPr>
        <w:t xml:space="preserve"> är oroliga över att deras</w:t>
      </w:r>
      <w:r w:rsidR="00FE4E90" w:rsidRPr="00FE4E90">
        <w:rPr>
          <w:bCs/>
          <w:sz w:val="20"/>
          <w:szCs w:val="20"/>
          <w:lang w:val="sv-SE"/>
        </w:rPr>
        <w:t xml:space="preserve"> </w:t>
      </w:r>
      <w:r w:rsidR="00B35036" w:rsidRPr="00FE4E90">
        <w:rPr>
          <w:bCs/>
          <w:sz w:val="20"/>
          <w:szCs w:val="20"/>
          <w:lang w:val="sv-SE"/>
        </w:rPr>
        <w:t>kompetens</w:t>
      </w:r>
      <w:r w:rsidR="00373F0E">
        <w:rPr>
          <w:bCs/>
          <w:sz w:val="20"/>
          <w:szCs w:val="20"/>
          <w:lang w:val="sv-SE"/>
        </w:rPr>
        <w:t xml:space="preserve"> inom digitalisering</w:t>
      </w:r>
      <w:r w:rsidR="00B35036" w:rsidRPr="00FE4E90">
        <w:rPr>
          <w:bCs/>
          <w:sz w:val="20"/>
          <w:szCs w:val="20"/>
          <w:lang w:val="sv-SE"/>
        </w:rPr>
        <w:t xml:space="preserve"> antingen redan är irrelevant eller i färd med att bli det, enligt rapporten. Totalt svarar nästan var tredje (29%) </w:t>
      </w:r>
      <w:r>
        <w:rPr>
          <w:bCs/>
          <w:sz w:val="20"/>
          <w:szCs w:val="20"/>
          <w:lang w:val="sv-SE"/>
        </w:rPr>
        <w:t xml:space="preserve">av de tillfrågade </w:t>
      </w:r>
      <w:r w:rsidR="00B35036" w:rsidRPr="00FE4E90">
        <w:rPr>
          <w:bCs/>
          <w:sz w:val="20"/>
          <w:szCs w:val="20"/>
          <w:lang w:val="sv-SE"/>
        </w:rPr>
        <w:t>att de kommer vara professionellt förlegade inom ett till två</w:t>
      </w:r>
      <w:r>
        <w:rPr>
          <w:bCs/>
          <w:sz w:val="20"/>
          <w:szCs w:val="20"/>
          <w:lang w:val="sv-SE"/>
        </w:rPr>
        <w:t xml:space="preserve"> år. Bland de yngre</w:t>
      </w:r>
      <w:r w:rsidR="00B35036" w:rsidRPr="00FE4E90">
        <w:rPr>
          <w:bCs/>
          <w:sz w:val="20"/>
          <w:szCs w:val="20"/>
          <w:lang w:val="sv-SE"/>
        </w:rPr>
        <w:t xml:space="preserve"> är pessimismen ännu större, nästan hälften (47%) av Generation Y och Z-anställda i åldrarna 18 – 36 år tror att deras nuvarande kompetens kommer vara utdaterad under de närmaste fyra till fem åren.</w:t>
      </w:r>
    </w:p>
    <w:p w14:paraId="1735EB8C" w14:textId="3CCB4921" w:rsidR="00B35036" w:rsidRDefault="00B35036" w:rsidP="00B35036">
      <w:pPr>
        <w:pStyle w:val="Brdtekst"/>
        <w:spacing w:line="360" w:lineRule="auto"/>
        <w:jc w:val="both"/>
        <w:rPr>
          <w:bCs/>
          <w:sz w:val="20"/>
          <w:szCs w:val="20"/>
          <w:lang w:val="sv-SE"/>
        </w:rPr>
      </w:pPr>
      <w:r w:rsidRPr="00FE4E90">
        <w:rPr>
          <w:bCs/>
          <w:sz w:val="20"/>
          <w:szCs w:val="20"/>
          <w:lang w:val="sv-SE"/>
        </w:rPr>
        <w:t>Rädsla för att ha föråldrade färdigheter, i kombination med liten tro på företagets förmåga till digital utvecklin</w:t>
      </w:r>
      <w:r w:rsidR="00082C92">
        <w:rPr>
          <w:bCs/>
          <w:sz w:val="20"/>
          <w:szCs w:val="20"/>
          <w:lang w:val="sv-SE"/>
        </w:rPr>
        <w:t>g, kan leda till att anställda</w:t>
      </w:r>
      <w:r w:rsidRPr="00FE4E90">
        <w:rPr>
          <w:bCs/>
          <w:sz w:val="20"/>
          <w:szCs w:val="20"/>
          <w:lang w:val="sv-SE"/>
        </w:rPr>
        <w:t xml:space="preserve"> lämnar organisationen. Mer än hälften av de med kompetens</w:t>
      </w:r>
      <w:r w:rsidR="00373F0E">
        <w:rPr>
          <w:bCs/>
          <w:sz w:val="20"/>
          <w:szCs w:val="20"/>
          <w:lang w:val="sv-SE"/>
        </w:rPr>
        <w:t xml:space="preserve"> inom digitalisering</w:t>
      </w:r>
      <w:r w:rsidRPr="00FE4E90">
        <w:rPr>
          <w:bCs/>
          <w:sz w:val="20"/>
          <w:szCs w:val="20"/>
          <w:lang w:val="sv-SE"/>
        </w:rPr>
        <w:t xml:space="preserve"> (55%) kan tänka sig att byta jobb om de upplever att deras digita</w:t>
      </w:r>
      <w:r w:rsidR="00373F0E">
        <w:rPr>
          <w:bCs/>
          <w:sz w:val="20"/>
          <w:szCs w:val="20"/>
          <w:lang w:val="sv-SE"/>
        </w:rPr>
        <w:t>la</w:t>
      </w:r>
      <w:r w:rsidRPr="00FE4E90">
        <w:rPr>
          <w:bCs/>
          <w:sz w:val="20"/>
          <w:szCs w:val="20"/>
          <w:lang w:val="sv-SE"/>
        </w:rPr>
        <w:t xml:space="preserve"> färdigheter stagnerar där de är. Nästan hälften (47%) säger att de sannolikt skulle lockas av företag som erbjuder bättre kompetensutveckling. </w:t>
      </w:r>
    </w:p>
    <w:p w14:paraId="28A86781" w14:textId="5921E1E7" w:rsidR="0031676B" w:rsidRPr="00902BCF" w:rsidRDefault="0031676B" w:rsidP="0031676B">
      <w:pPr>
        <w:pStyle w:val="Brdtekst"/>
        <w:spacing w:line="360" w:lineRule="auto"/>
        <w:ind w:right="11"/>
        <w:jc w:val="both"/>
        <w:rPr>
          <w:rFonts w:asciiTheme="majorHAnsi" w:hAnsiTheme="majorHAnsi" w:cstheme="majorHAnsi"/>
          <w:sz w:val="20"/>
          <w:szCs w:val="20"/>
          <w:lang w:val="sv-SE"/>
        </w:rPr>
      </w:pPr>
      <w:r w:rsidRPr="00FE4E90">
        <w:rPr>
          <w:rFonts w:asciiTheme="majorHAnsi" w:hAnsiTheme="majorHAnsi" w:cstheme="majorHAnsi"/>
          <w:i/>
          <w:sz w:val="20"/>
          <w:szCs w:val="20"/>
          <w:lang w:val="sv-SE"/>
        </w:rPr>
        <w:t>”Verksamheter</w:t>
      </w:r>
      <w:r>
        <w:rPr>
          <w:rFonts w:asciiTheme="majorHAnsi" w:hAnsiTheme="majorHAnsi" w:cstheme="majorHAnsi"/>
          <w:i/>
          <w:sz w:val="20"/>
          <w:szCs w:val="20"/>
          <w:lang w:val="sv-SE"/>
        </w:rPr>
        <w:t xml:space="preserve"> och chefer</w:t>
      </w:r>
      <w:r w:rsidRPr="00FE4E90">
        <w:rPr>
          <w:rFonts w:asciiTheme="majorHAnsi" w:hAnsiTheme="majorHAnsi" w:cstheme="majorHAnsi"/>
          <w:i/>
          <w:sz w:val="20"/>
          <w:szCs w:val="20"/>
          <w:lang w:val="sv-SE"/>
        </w:rPr>
        <w:t xml:space="preserve"> står inför en enorm </w:t>
      </w:r>
      <w:r>
        <w:rPr>
          <w:rFonts w:asciiTheme="majorHAnsi" w:hAnsiTheme="majorHAnsi" w:cstheme="majorHAnsi"/>
          <w:i/>
          <w:sz w:val="20"/>
          <w:szCs w:val="20"/>
          <w:lang w:val="sv-SE"/>
        </w:rPr>
        <w:t>utmaning</w:t>
      </w:r>
      <w:r w:rsidRPr="00FE4E90">
        <w:rPr>
          <w:rFonts w:asciiTheme="majorHAnsi" w:hAnsiTheme="majorHAnsi" w:cstheme="majorHAnsi"/>
          <w:i/>
          <w:sz w:val="20"/>
          <w:szCs w:val="20"/>
          <w:lang w:val="sv-SE"/>
        </w:rPr>
        <w:t xml:space="preserve"> när det gäller att bygga </w:t>
      </w:r>
      <w:r>
        <w:rPr>
          <w:rFonts w:asciiTheme="majorHAnsi" w:hAnsiTheme="majorHAnsi" w:cstheme="majorHAnsi"/>
          <w:i/>
          <w:sz w:val="20"/>
          <w:szCs w:val="20"/>
          <w:lang w:val="sv-SE"/>
        </w:rPr>
        <w:t>och utveckla</w:t>
      </w:r>
      <w:r w:rsidRPr="00FE4E90">
        <w:rPr>
          <w:rFonts w:asciiTheme="majorHAnsi" w:hAnsiTheme="majorHAnsi" w:cstheme="majorHAnsi"/>
          <w:i/>
          <w:sz w:val="20"/>
          <w:szCs w:val="20"/>
          <w:lang w:val="sv-SE"/>
        </w:rPr>
        <w:t xml:space="preserve"> kompetens</w:t>
      </w:r>
      <w:r w:rsidR="00373F0E">
        <w:rPr>
          <w:rFonts w:asciiTheme="majorHAnsi" w:hAnsiTheme="majorHAnsi" w:cstheme="majorHAnsi"/>
          <w:i/>
          <w:sz w:val="20"/>
          <w:szCs w:val="20"/>
          <w:lang w:val="sv-SE"/>
        </w:rPr>
        <w:t xml:space="preserve"> inom digitalisering</w:t>
      </w:r>
      <w:r w:rsidRPr="00FE4E90">
        <w:rPr>
          <w:rFonts w:asciiTheme="majorHAnsi" w:hAnsiTheme="majorHAnsi" w:cstheme="majorHAnsi"/>
          <w:i/>
          <w:sz w:val="20"/>
          <w:szCs w:val="20"/>
          <w:lang w:val="sv-SE"/>
        </w:rPr>
        <w:t xml:space="preserve">. Det digitala kompetensgapet kommer </w:t>
      </w:r>
      <w:r>
        <w:rPr>
          <w:rFonts w:asciiTheme="majorHAnsi" w:hAnsiTheme="majorHAnsi" w:cstheme="majorHAnsi"/>
          <w:i/>
          <w:sz w:val="20"/>
          <w:szCs w:val="20"/>
          <w:lang w:val="sv-SE"/>
        </w:rPr>
        <w:t xml:space="preserve">antagligen att öka framöver, vilket innebär att chefer </w:t>
      </w:r>
      <w:r w:rsidRPr="00FE4E90">
        <w:rPr>
          <w:rFonts w:asciiTheme="majorHAnsi" w:hAnsiTheme="majorHAnsi" w:cstheme="majorHAnsi"/>
          <w:i/>
          <w:sz w:val="20"/>
          <w:szCs w:val="20"/>
          <w:lang w:val="sv-SE"/>
        </w:rPr>
        <w:t>måste vara på tårna</w:t>
      </w:r>
      <w:r>
        <w:rPr>
          <w:rFonts w:asciiTheme="majorHAnsi" w:hAnsiTheme="majorHAnsi" w:cstheme="majorHAnsi"/>
          <w:i/>
          <w:sz w:val="20"/>
          <w:szCs w:val="20"/>
          <w:lang w:val="sv-SE"/>
        </w:rPr>
        <w:t xml:space="preserve"> och vara redo att anpassa sig själv och organisationen för att behålla nyckelkompetens</w:t>
      </w:r>
      <w:r w:rsidRPr="00FE4E90">
        <w:rPr>
          <w:rFonts w:asciiTheme="majorHAnsi" w:hAnsiTheme="majorHAnsi" w:cstheme="majorHAnsi"/>
          <w:i/>
          <w:sz w:val="20"/>
          <w:szCs w:val="20"/>
          <w:lang w:val="sv-SE"/>
        </w:rPr>
        <w:t xml:space="preserve">. </w:t>
      </w:r>
      <w:r>
        <w:rPr>
          <w:rFonts w:asciiTheme="majorHAnsi" w:hAnsiTheme="majorHAnsi" w:cstheme="majorHAnsi"/>
          <w:i/>
          <w:sz w:val="20"/>
          <w:szCs w:val="20"/>
          <w:lang w:val="sv-SE"/>
        </w:rPr>
        <w:t xml:space="preserve">En bra utgångspunkt är att ha </w:t>
      </w:r>
      <w:r w:rsidRPr="0070098C">
        <w:rPr>
          <w:rFonts w:asciiTheme="majorHAnsi" w:hAnsiTheme="majorHAnsi" w:cstheme="majorHAnsi"/>
          <w:i/>
          <w:sz w:val="20"/>
          <w:szCs w:val="20"/>
          <w:lang w:val="sv-SE"/>
        </w:rPr>
        <w:t xml:space="preserve">en bra plan för kompetenshöjning och göra den tydlig för medarbetarna”, </w:t>
      </w:r>
      <w:r w:rsidRPr="00902BCF">
        <w:rPr>
          <w:rFonts w:asciiTheme="majorHAnsi" w:hAnsiTheme="majorHAnsi" w:cstheme="majorHAnsi"/>
          <w:sz w:val="20"/>
          <w:szCs w:val="20"/>
          <w:lang w:val="sv-SE"/>
        </w:rPr>
        <w:t>säger Veronica Wiren, Nordisk HR-direktör för Capgemini.</w:t>
      </w:r>
    </w:p>
    <w:p w14:paraId="529F922E" w14:textId="03E42E3E" w:rsidR="00B35036" w:rsidRPr="00FE4E90" w:rsidRDefault="00B35036" w:rsidP="00B35036">
      <w:pPr>
        <w:pStyle w:val="Brdtekst"/>
        <w:spacing w:line="360" w:lineRule="auto"/>
        <w:jc w:val="both"/>
        <w:rPr>
          <w:bCs/>
          <w:sz w:val="20"/>
          <w:szCs w:val="20"/>
          <w:lang w:val="sv-SE"/>
        </w:rPr>
      </w:pPr>
      <w:r w:rsidRPr="00FE4E90">
        <w:rPr>
          <w:bCs/>
          <w:sz w:val="20"/>
          <w:szCs w:val="20"/>
          <w:lang w:val="sv-SE"/>
        </w:rPr>
        <w:t>Samtidigt uttrycker företagen oro för att förlora anställda med kompetens</w:t>
      </w:r>
      <w:r w:rsidR="00373F0E">
        <w:rPr>
          <w:bCs/>
          <w:sz w:val="20"/>
          <w:szCs w:val="20"/>
          <w:lang w:val="sv-SE"/>
        </w:rPr>
        <w:t xml:space="preserve"> inom digitalisering</w:t>
      </w:r>
      <w:r w:rsidRPr="00FE4E90">
        <w:rPr>
          <w:bCs/>
          <w:sz w:val="20"/>
          <w:szCs w:val="20"/>
          <w:lang w:val="sv-SE"/>
        </w:rPr>
        <w:t>. Över hälften av arbetsgivarna (51%) är rädda att anställda ska lämna sina jobb efter att ha genomgått vidareutbildning och hälften säger att det bara är ett fåtal av de anställda som faktiskt utnyttjar den digitala utbildningen som erbjuds.</w:t>
      </w:r>
    </w:p>
    <w:p w14:paraId="415F22BD" w14:textId="20E31F1F" w:rsidR="0054440E" w:rsidRDefault="00B35036" w:rsidP="00B35036">
      <w:pPr>
        <w:pStyle w:val="Brdtekst"/>
        <w:spacing w:line="360" w:lineRule="auto"/>
        <w:jc w:val="both"/>
        <w:rPr>
          <w:bCs/>
          <w:sz w:val="20"/>
          <w:szCs w:val="20"/>
          <w:lang w:val="sv-SE"/>
        </w:rPr>
      </w:pPr>
      <w:r w:rsidRPr="00FE4E90">
        <w:rPr>
          <w:bCs/>
          <w:sz w:val="20"/>
          <w:szCs w:val="20"/>
          <w:lang w:val="sv-SE"/>
        </w:rPr>
        <w:lastRenderedPageBreak/>
        <w:t>Många anställda upplever dock att interna utbildningar inte är särskilt effektiva. Mer än hälften av de digitalt kompetenta respondenterna säger att de interna kurserna inte varit till någon nytta eller att de helt enkelt inte fått avsatt någon tid eller möjlighet att delta. Nästan hälften (45%) av de svenska respondenterna beskriver företagets utbildningar som "värdelösa och tråkiga", och det ser ungefär lika illa ut globalt.</w:t>
      </w:r>
    </w:p>
    <w:p w14:paraId="2A06566C" w14:textId="27D091C0" w:rsidR="00225E81" w:rsidRPr="00FE4E90" w:rsidRDefault="00225E81" w:rsidP="00225E81">
      <w:pPr>
        <w:pStyle w:val="Brdtekst"/>
        <w:spacing w:line="360" w:lineRule="auto"/>
        <w:jc w:val="both"/>
        <w:rPr>
          <w:bCs/>
          <w:sz w:val="20"/>
          <w:szCs w:val="20"/>
          <w:lang w:val="sv-SE"/>
        </w:rPr>
      </w:pPr>
      <w:r>
        <w:rPr>
          <w:bCs/>
          <w:sz w:val="20"/>
          <w:szCs w:val="20"/>
          <w:lang w:val="sv-SE"/>
        </w:rPr>
        <w:t>Istället</w:t>
      </w:r>
      <w:r w:rsidRPr="00FE4E90">
        <w:rPr>
          <w:bCs/>
          <w:sz w:val="20"/>
          <w:szCs w:val="20"/>
          <w:lang w:val="sv-SE"/>
        </w:rPr>
        <w:t xml:space="preserve"> tar de medarbetarna</w:t>
      </w:r>
      <w:r w:rsidR="00373F0E">
        <w:rPr>
          <w:bCs/>
          <w:sz w:val="20"/>
          <w:szCs w:val="20"/>
          <w:lang w:val="sv-SE"/>
        </w:rPr>
        <w:t xml:space="preserve"> med digitaliseringskompetens</w:t>
      </w:r>
      <w:r w:rsidRPr="00FE4E90">
        <w:rPr>
          <w:bCs/>
          <w:sz w:val="20"/>
          <w:szCs w:val="20"/>
          <w:lang w:val="sv-SE"/>
        </w:rPr>
        <w:t xml:space="preserve"> i större utsträckning själva initiativ till att utbilda sig utöver det som arbetsgivaren erbjuder. På frågan ”har du investerat i att själv utveckla din kompetens</w:t>
      </w:r>
      <w:r w:rsidR="00373F0E">
        <w:rPr>
          <w:bCs/>
          <w:sz w:val="20"/>
          <w:szCs w:val="20"/>
          <w:lang w:val="sv-SE"/>
        </w:rPr>
        <w:t xml:space="preserve"> inom digitalisering</w:t>
      </w:r>
      <w:r w:rsidRPr="00FE4E90">
        <w:rPr>
          <w:bCs/>
          <w:sz w:val="20"/>
          <w:szCs w:val="20"/>
          <w:lang w:val="sv-SE"/>
        </w:rPr>
        <w:t xml:space="preserve">” svarar 68% av de svenska respondenterna ja, medan genomsnittet globalt ligger på 58%. </w:t>
      </w:r>
    </w:p>
    <w:p w14:paraId="55FC59B8" w14:textId="0435A3CB" w:rsidR="00225E81" w:rsidRPr="00902BCF" w:rsidRDefault="00225E81" w:rsidP="00225E81">
      <w:pPr>
        <w:pStyle w:val="Brdtekst"/>
        <w:spacing w:line="360" w:lineRule="auto"/>
        <w:ind w:right="11"/>
        <w:jc w:val="both"/>
        <w:rPr>
          <w:rFonts w:asciiTheme="majorHAnsi" w:hAnsiTheme="majorHAnsi" w:cstheme="majorHAnsi"/>
          <w:sz w:val="20"/>
          <w:szCs w:val="20"/>
          <w:lang w:val="sv-SE"/>
        </w:rPr>
      </w:pPr>
      <w:r w:rsidRPr="00FE4E90">
        <w:rPr>
          <w:rFonts w:asciiTheme="majorHAnsi" w:hAnsiTheme="majorHAnsi" w:cstheme="majorHAnsi"/>
          <w:i/>
          <w:sz w:val="20"/>
          <w:szCs w:val="20"/>
          <w:lang w:val="sv-SE"/>
        </w:rPr>
        <w:t xml:space="preserve">”Det är positivt att man tar eget ansvar för att vidareutbilda sig, men i huvudsak ska det ändå ligga på arbetsgivaren att erbjuda en arbetsplats där medarbetare har </w:t>
      </w:r>
      <w:r>
        <w:rPr>
          <w:rFonts w:asciiTheme="majorHAnsi" w:hAnsiTheme="majorHAnsi" w:cstheme="majorHAnsi"/>
          <w:i/>
          <w:sz w:val="20"/>
          <w:szCs w:val="20"/>
          <w:lang w:val="sv-SE"/>
        </w:rPr>
        <w:t>möjlighet att utvecklas. Och det är klokt ur ett ledningsperspektiv då det ger dig chans att säkerställa att man kompetensutvecklar inom prioriterade områden. På C</w:t>
      </w:r>
      <w:r w:rsidRPr="00FE4E90">
        <w:rPr>
          <w:rFonts w:asciiTheme="majorHAnsi" w:hAnsiTheme="majorHAnsi" w:cstheme="majorHAnsi"/>
          <w:i/>
          <w:sz w:val="20"/>
          <w:szCs w:val="20"/>
          <w:lang w:val="sv-SE"/>
        </w:rPr>
        <w:t xml:space="preserve">apgemini satsar </w:t>
      </w:r>
      <w:r>
        <w:rPr>
          <w:rFonts w:asciiTheme="majorHAnsi" w:hAnsiTheme="majorHAnsi" w:cstheme="majorHAnsi"/>
          <w:i/>
          <w:sz w:val="20"/>
          <w:szCs w:val="20"/>
          <w:lang w:val="sv-SE"/>
        </w:rPr>
        <w:t xml:space="preserve">vi </w:t>
      </w:r>
      <w:r w:rsidRPr="00FE4E90">
        <w:rPr>
          <w:rFonts w:asciiTheme="majorHAnsi" w:hAnsiTheme="majorHAnsi" w:cstheme="majorHAnsi"/>
          <w:i/>
          <w:sz w:val="20"/>
          <w:szCs w:val="20"/>
          <w:lang w:val="sv-SE"/>
        </w:rPr>
        <w:t xml:space="preserve">mycket på kompetensutveckling inom just digitalisering. Exempelvis har vi en Digital Learning Experience, där man har utbyte av andra medarbetare från olika delar av världen. Vi har såväl online som klassrumsbaserade kurser på vårt utbildningscenter i Paris”, </w:t>
      </w:r>
      <w:r w:rsidRPr="00902BCF">
        <w:rPr>
          <w:rFonts w:asciiTheme="majorHAnsi" w:hAnsiTheme="majorHAnsi" w:cstheme="majorHAnsi"/>
          <w:sz w:val="20"/>
          <w:szCs w:val="20"/>
          <w:lang w:val="sv-SE"/>
        </w:rPr>
        <w:t xml:space="preserve">säger Veronica Wiren, </w:t>
      </w:r>
      <w:bookmarkStart w:id="0" w:name="_Hlk496620011"/>
      <w:r w:rsidRPr="00902BCF">
        <w:rPr>
          <w:rFonts w:asciiTheme="majorHAnsi" w:hAnsiTheme="majorHAnsi" w:cstheme="majorHAnsi"/>
          <w:sz w:val="20"/>
          <w:szCs w:val="20"/>
          <w:lang w:val="sv-SE"/>
        </w:rPr>
        <w:t>Nordisk HR-direktör för Capgemini</w:t>
      </w:r>
      <w:bookmarkEnd w:id="0"/>
      <w:r w:rsidRPr="00902BCF">
        <w:rPr>
          <w:rFonts w:asciiTheme="majorHAnsi" w:hAnsiTheme="majorHAnsi" w:cstheme="majorHAnsi"/>
          <w:sz w:val="20"/>
          <w:szCs w:val="20"/>
          <w:lang w:val="sv-SE"/>
        </w:rPr>
        <w:t>.</w:t>
      </w:r>
    </w:p>
    <w:p w14:paraId="47F29521" w14:textId="24B681C1" w:rsidR="0054440E" w:rsidRPr="00F81139" w:rsidRDefault="00F81139" w:rsidP="00F81139">
      <w:pPr>
        <w:pStyle w:val="Brdtekst"/>
        <w:spacing w:line="360" w:lineRule="auto"/>
        <w:jc w:val="both"/>
        <w:rPr>
          <w:bCs/>
          <w:sz w:val="20"/>
          <w:szCs w:val="20"/>
          <w:lang w:val="sv-SE"/>
        </w:rPr>
      </w:pPr>
      <w:r w:rsidRPr="00FE4E90">
        <w:rPr>
          <w:bCs/>
          <w:sz w:val="20"/>
          <w:szCs w:val="20"/>
          <w:lang w:val="sv-SE"/>
        </w:rPr>
        <w:t xml:space="preserve">Samtliga företag som deltar i undersökningen bekräftar att gapet mellan tillgång och efterfrågan på medarbetare med digital </w:t>
      </w:r>
      <w:r w:rsidR="00373F0E">
        <w:rPr>
          <w:bCs/>
          <w:sz w:val="20"/>
          <w:szCs w:val="20"/>
          <w:lang w:val="sv-SE"/>
        </w:rPr>
        <w:t>expertis</w:t>
      </w:r>
      <w:r w:rsidRPr="00FE4E90">
        <w:rPr>
          <w:bCs/>
          <w:sz w:val="20"/>
          <w:szCs w:val="20"/>
          <w:lang w:val="sv-SE"/>
        </w:rPr>
        <w:t xml:space="preserve"> ökar. Mer än hälften (54%) av företagen säger att bristen på kompetens </w:t>
      </w:r>
      <w:r w:rsidR="00373F0E">
        <w:rPr>
          <w:bCs/>
          <w:sz w:val="20"/>
          <w:szCs w:val="20"/>
          <w:lang w:val="sv-SE"/>
        </w:rPr>
        <w:t xml:space="preserve">inom digitalisering </w:t>
      </w:r>
      <w:r w:rsidRPr="00FE4E90">
        <w:rPr>
          <w:bCs/>
          <w:sz w:val="20"/>
          <w:szCs w:val="20"/>
          <w:lang w:val="sv-SE"/>
        </w:rPr>
        <w:t>gör dem mindre konkurrenskraftiga.</w:t>
      </w:r>
    </w:p>
    <w:p w14:paraId="2C5E2338" w14:textId="089C9B03" w:rsidR="00466B91" w:rsidRDefault="00466B91" w:rsidP="00FE4E90">
      <w:pPr>
        <w:pStyle w:val="Brdtekst"/>
        <w:spacing w:line="360" w:lineRule="auto"/>
        <w:rPr>
          <w:b/>
          <w:bCs/>
          <w:sz w:val="20"/>
          <w:szCs w:val="20"/>
          <w:lang w:val="sv-SE"/>
        </w:rPr>
      </w:pPr>
      <w:r>
        <w:rPr>
          <w:b/>
          <w:bCs/>
          <w:sz w:val="20"/>
          <w:szCs w:val="20"/>
          <w:lang w:val="sv-SE"/>
        </w:rPr>
        <w:t>De fem mest efterfrågade kompetenserna</w:t>
      </w:r>
      <w:r w:rsidR="00373F0E">
        <w:rPr>
          <w:b/>
          <w:bCs/>
          <w:sz w:val="20"/>
          <w:szCs w:val="20"/>
          <w:lang w:val="sv-SE"/>
        </w:rPr>
        <w:t xml:space="preserve"> inom digitalisering</w:t>
      </w:r>
      <w:r>
        <w:rPr>
          <w:b/>
          <w:bCs/>
          <w:sz w:val="20"/>
          <w:szCs w:val="20"/>
          <w:lang w:val="sv-SE"/>
        </w:rPr>
        <w:t xml:space="preserve"> på svenska företag</w:t>
      </w:r>
    </w:p>
    <w:p w14:paraId="07D76AB8" w14:textId="31BD56EC" w:rsidR="00466B91" w:rsidRDefault="00466B91" w:rsidP="00FE4E90">
      <w:pPr>
        <w:pStyle w:val="Brdtekst"/>
        <w:spacing w:line="360" w:lineRule="auto"/>
        <w:rPr>
          <w:bCs/>
          <w:sz w:val="20"/>
          <w:szCs w:val="20"/>
          <w:lang w:val="sv-SE"/>
        </w:rPr>
      </w:pPr>
      <w:r>
        <w:rPr>
          <w:bCs/>
          <w:sz w:val="20"/>
          <w:szCs w:val="20"/>
          <w:lang w:val="sv-SE"/>
        </w:rPr>
        <w:t>Kunskap om ”molnet” (50 %)</w:t>
      </w:r>
    </w:p>
    <w:p w14:paraId="05547393" w14:textId="13B9668C" w:rsidR="00466B91" w:rsidRDefault="00466B91" w:rsidP="00FE4E90">
      <w:pPr>
        <w:pStyle w:val="Brdtekst"/>
        <w:spacing w:line="360" w:lineRule="auto"/>
        <w:rPr>
          <w:bCs/>
          <w:sz w:val="20"/>
          <w:szCs w:val="20"/>
          <w:lang w:val="sv-SE"/>
        </w:rPr>
      </w:pPr>
      <w:r>
        <w:rPr>
          <w:bCs/>
          <w:sz w:val="20"/>
          <w:szCs w:val="20"/>
          <w:lang w:val="sv-SE"/>
        </w:rPr>
        <w:t>Cybersäkerhet (41 %)</w:t>
      </w:r>
    </w:p>
    <w:p w14:paraId="41177BF1" w14:textId="05448748" w:rsidR="00466B91" w:rsidRDefault="00466B91" w:rsidP="00FE4E90">
      <w:pPr>
        <w:pStyle w:val="Brdtekst"/>
        <w:spacing w:line="360" w:lineRule="auto"/>
        <w:rPr>
          <w:bCs/>
          <w:sz w:val="20"/>
          <w:szCs w:val="20"/>
          <w:lang w:val="sv-SE"/>
        </w:rPr>
      </w:pPr>
      <w:r>
        <w:rPr>
          <w:bCs/>
          <w:sz w:val="20"/>
          <w:szCs w:val="20"/>
          <w:lang w:val="sv-SE"/>
        </w:rPr>
        <w:t>Webbutveckling (39 %)</w:t>
      </w:r>
    </w:p>
    <w:p w14:paraId="06EEF1BA" w14:textId="47BC725A" w:rsidR="00270DE8" w:rsidRDefault="00270DE8" w:rsidP="00FE4E90">
      <w:pPr>
        <w:pStyle w:val="Brdtekst"/>
        <w:spacing w:line="360" w:lineRule="auto"/>
        <w:rPr>
          <w:bCs/>
          <w:sz w:val="20"/>
          <w:szCs w:val="20"/>
          <w:lang w:val="sv-SE"/>
        </w:rPr>
      </w:pPr>
      <w:r>
        <w:rPr>
          <w:bCs/>
          <w:sz w:val="20"/>
          <w:szCs w:val="20"/>
          <w:lang w:val="sv-SE"/>
        </w:rPr>
        <w:t>Apputveckling/design (39 %)</w:t>
      </w:r>
    </w:p>
    <w:p w14:paraId="237BBFA3" w14:textId="6B298076" w:rsidR="00270DE8" w:rsidRDefault="00270DE8" w:rsidP="00FE4E90">
      <w:pPr>
        <w:pStyle w:val="Brdtekst"/>
        <w:spacing w:line="360" w:lineRule="auto"/>
        <w:rPr>
          <w:bCs/>
          <w:sz w:val="20"/>
          <w:szCs w:val="20"/>
          <w:lang w:val="sv-SE"/>
        </w:rPr>
      </w:pPr>
      <w:r>
        <w:rPr>
          <w:bCs/>
          <w:sz w:val="20"/>
          <w:szCs w:val="20"/>
          <w:lang w:val="sv-SE"/>
        </w:rPr>
        <w:t>Användargränssnittsutveckling (39 %)</w:t>
      </w:r>
    </w:p>
    <w:p w14:paraId="171CE6BD" w14:textId="700FA88B" w:rsidR="00B35036" w:rsidRPr="00FE4E90" w:rsidRDefault="00466B91" w:rsidP="00FE4E90">
      <w:pPr>
        <w:pStyle w:val="Brdtekst"/>
        <w:spacing w:line="360" w:lineRule="auto"/>
        <w:rPr>
          <w:bCs/>
          <w:sz w:val="20"/>
          <w:szCs w:val="20"/>
          <w:lang w:val="sv-SE"/>
        </w:rPr>
      </w:pPr>
      <w:r>
        <w:rPr>
          <w:bCs/>
          <w:sz w:val="20"/>
          <w:szCs w:val="20"/>
          <w:lang w:val="sv-SE"/>
        </w:rPr>
        <w:t>(xx %) = av svenska företag ser ett behov av ökad kompetens inom det området.</w:t>
      </w:r>
      <w:r w:rsidR="00B35036" w:rsidRPr="00FE4E90">
        <w:rPr>
          <w:bCs/>
          <w:sz w:val="20"/>
          <w:szCs w:val="20"/>
          <w:lang w:val="sv-SE"/>
        </w:rPr>
        <w:br/>
      </w:r>
    </w:p>
    <w:p w14:paraId="065A4DD9" w14:textId="77777777" w:rsidR="00FE4E90" w:rsidRPr="00FE4E90" w:rsidRDefault="00FE4E90" w:rsidP="0054440E">
      <w:pPr>
        <w:pStyle w:val="Brdtekst"/>
        <w:spacing w:line="240" w:lineRule="auto"/>
        <w:jc w:val="both"/>
        <w:rPr>
          <w:rFonts w:asciiTheme="majorHAnsi" w:hAnsiTheme="majorHAnsi" w:cstheme="majorHAnsi"/>
          <w:i/>
          <w:sz w:val="20"/>
          <w:szCs w:val="20"/>
          <w:lang w:val="sv-SE"/>
        </w:rPr>
      </w:pPr>
    </w:p>
    <w:p w14:paraId="28A60E7F" w14:textId="4F3CD031" w:rsidR="00B35036" w:rsidRPr="00FE4E90" w:rsidRDefault="00B35036" w:rsidP="0054440E">
      <w:pPr>
        <w:pStyle w:val="Brdtekst"/>
        <w:spacing w:line="360" w:lineRule="auto"/>
        <w:rPr>
          <w:bCs/>
          <w:sz w:val="20"/>
          <w:szCs w:val="20"/>
          <w:lang w:val="sv-SE"/>
        </w:rPr>
      </w:pPr>
      <w:r w:rsidRPr="00270DE8">
        <w:rPr>
          <w:b/>
          <w:bCs/>
          <w:sz w:val="20"/>
          <w:szCs w:val="20"/>
          <w:lang w:val="sv-SE"/>
        </w:rPr>
        <w:t>De mest efterfrågade digitala rollerna</w:t>
      </w:r>
      <w:r w:rsidRPr="0054440E">
        <w:rPr>
          <w:b/>
          <w:bCs/>
          <w:lang w:val="sv-SE"/>
        </w:rPr>
        <w:br/>
      </w:r>
      <w:r w:rsidR="00270DE8">
        <w:rPr>
          <w:bCs/>
          <w:sz w:val="20"/>
          <w:szCs w:val="20"/>
          <w:lang w:val="sv-SE"/>
        </w:rPr>
        <w:t>Här är de tio</w:t>
      </w:r>
      <w:r w:rsidRPr="00FE4E90">
        <w:rPr>
          <w:bCs/>
          <w:sz w:val="20"/>
          <w:szCs w:val="20"/>
          <w:lang w:val="sv-SE"/>
        </w:rPr>
        <w:t xml:space="preserve"> digitala ansvarsområdena som kommer bli viktigast under de kommande åren:</w:t>
      </w:r>
    </w:p>
    <w:p w14:paraId="0586E553" w14:textId="77777777" w:rsidR="00B35036" w:rsidRPr="00B35036" w:rsidRDefault="00B35036" w:rsidP="0054440E">
      <w:pPr>
        <w:pStyle w:val="Brdtekst"/>
        <w:spacing w:after="0" w:line="360" w:lineRule="auto"/>
        <w:jc w:val="both"/>
        <w:rPr>
          <w:sz w:val="20"/>
          <w:szCs w:val="20"/>
          <w:lang w:val="sv-SE"/>
        </w:rPr>
      </w:pPr>
      <w:r w:rsidRPr="00B35036">
        <w:rPr>
          <w:sz w:val="20"/>
          <w:szCs w:val="20"/>
          <w:lang w:val="sv-SE"/>
        </w:rPr>
        <w:t>Säkerhetsansvarig/</w:t>
      </w:r>
      <w:r w:rsidRPr="006D0D92">
        <w:rPr>
          <w:sz w:val="20"/>
          <w:szCs w:val="20"/>
          <w:lang w:val="sv-SE"/>
        </w:rPr>
        <w:t>Sekretesskonsult</w:t>
      </w:r>
    </w:p>
    <w:p w14:paraId="231843B2" w14:textId="77777777" w:rsidR="00B35036" w:rsidRPr="00B35036" w:rsidRDefault="00B35036" w:rsidP="0054440E">
      <w:pPr>
        <w:pStyle w:val="Brdtekst"/>
        <w:spacing w:after="0" w:line="360" w:lineRule="auto"/>
        <w:jc w:val="both"/>
        <w:rPr>
          <w:sz w:val="20"/>
          <w:szCs w:val="20"/>
          <w:lang w:val="sv-SE"/>
        </w:rPr>
      </w:pPr>
      <w:r w:rsidRPr="00B35036">
        <w:rPr>
          <w:sz w:val="20"/>
          <w:szCs w:val="20"/>
          <w:lang w:val="sv-SE"/>
        </w:rPr>
        <w:lastRenderedPageBreak/>
        <w:t xml:space="preserve">Chief Digital Officer/Chief Digital Information Officer </w:t>
      </w:r>
    </w:p>
    <w:p w14:paraId="74E9D363" w14:textId="77777777" w:rsidR="00B35036" w:rsidRPr="00FE4E90" w:rsidRDefault="00B35036" w:rsidP="0054440E">
      <w:pPr>
        <w:pStyle w:val="Brdtekst"/>
        <w:spacing w:after="0" w:line="360" w:lineRule="auto"/>
        <w:jc w:val="both"/>
        <w:rPr>
          <w:sz w:val="20"/>
          <w:szCs w:val="20"/>
          <w:lang w:val="en-GB"/>
        </w:rPr>
      </w:pPr>
      <w:r w:rsidRPr="00FE4E90">
        <w:rPr>
          <w:sz w:val="20"/>
          <w:szCs w:val="20"/>
          <w:lang w:val="en-GB"/>
        </w:rPr>
        <w:t>Data Architect</w:t>
      </w:r>
    </w:p>
    <w:p w14:paraId="495F60FE" w14:textId="77777777" w:rsidR="00B35036" w:rsidRPr="00FE4E90" w:rsidRDefault="00B35036" w:rsidP="0054440E">
      <w:pPr>
        <w:pStyle w:val="Brdtekst"/>
        <w:spacing w:after="0" w:line="360" w:lineRule="auto"/>
        <w:jc w:val="both"/>
        <w:rPr>
          <w:sz w:val="20"/>
          <w:szCs w:val="20"/>
          <w:lang w:val="en-GB"/>
        </w:rPr>
      </w:pPr>
      <w:r w:rsidRPr="00FE4E90">
        <w:rPr>
          <w:sz w:val="20"/>
          <w:szCs w:val="20"/>
          <w:lang w:val="en-GB"/>
        </w:rPr>
        <w:t xml:space="preserve">Digital </w:t>
      </w:r>
      <w:proofErr w:type="spellStart"/>
      <w:r w:rsidRPr="00FE4E90">
        <w:rPr>
          <w:sz w:val="20"/>
          <w:szCs w:val="20"/>
          <w:lang w:val="en-GB"/>
        </w:rPr>
        <w:t>Projektledare</w:t>
      </w:r>
      <w:proofErr w:type="spellEnd"/>
    </w:p>
    <w:p w14:paraId="6B18DCFE" w14:textId="77777777" w:rsidR="00B35036" w:rsidRPr="00FE4E90" w:rsidRDefault="00B35036" w:rsidP="0054440E">
      <w:pPr>
        <w:pStyle w:val="Brdtekst"/>
        <w:spacing w:after="0" w:line="360" w:lineRule="auto"/>
        <w:jc w:val="both"/>
        <w:rPr>
          <w:sz w:val="20"/>
          <w:szCs w:val="20"/>
          <w:lang w:val="en-GB"/>
        </w:rPr>
      </w:pPr>
      <w:proofErr w:type="spellStart"/>
      <w:r w:rsidRPr="00FE4E90">
        <w:rPr>
          <w:sz w:val="20"/>
          <w:szCs w:val="20"/>
          <w:lang w:val="en-GB"/>
        </w:rPr>
        <w:t>Dataingenjör</w:t>
      </w:r>
      <w:proofErr w:type="spellEnd"/>
    </w:p>
    <w:p w14:paraId="33E2EB9E" w14:textId="77777777" w:rsidR="00B35036" w:rsidRPr="00FE4E90" w:rsidRDefault="00B35036" w:rsidP="0054440E">
      <w:pPr>
        <w:pStyle w:val="Brdtekst"/>
        <w:spacing w:after="0" w:line="360" w:lineRule="auto"/>
        <w:jc w:val="both"/>
        <w:rPr>
          <w:sz w:val="20"/>
          <w:szCs w:val="20"/>
          <w:lang w:val="en-GB"/>
        </w:rPr>
      </w:pPr>
      <w:r w:rsidRPr="00FE4E90">
        <w:rPr>
          <w:sz w:val="20"/>
          <w:szCs w:val="20"/>
          <w:lang w:val="en-GB"/>
        </w:rPr>
        <w:t>Chief Customer Officer</w:t>
      </w:r>
    </w:p>
    <w:p w14:paraId="2375E33E" w14:textId="77777777" w:rsidR="00B35036" w:rsidRPr="00FE4E90" w:rsidRDefault="00B35036" w:rsidP="0054440E">
      <w:pPr>
        <w:pStyle w:val="Brdtekst"/>
        <w:spacing w:after="0" w:line="360" w:lineRule="auto"/>
        <w:jc w:val="both"/>
        <w:rPr>
          <w:sz w:val="20"/>
          <w:szCs w:val="20"/>
          <w:lang w:val="en-GB"/>
        </w:rPr>
      </w:pPr>
      <w:r w:rsidRPr="00FE4E90">
        <w:rPr>
          <w:sz w:val="20"/>
          <w:szCs w:val="20"/>
          <w:lang w:val="en-GB"/>
        </w:rPr>
        <w:t>Personal Web Manager</w:t>
      </w:r>
    </w:p>
    <w:p w14:paraId="7C9B8900" w14:textId="77777777" w:rsidR="00B35036" w:rsidRPr="00082C92" w:rsidRDefault="00B35036" w:rsidP="0054440E">
      <w:pPr>
        <w:pStyle w:val="Brdtekst"/>
        <w:spacing w:after="0" w:line="360" w:lineRule="auto"/>
        <w:jc w:val="both"/>
        <w:rPr>
          <w:sz w:val="20"/>
          <w:szCs w:val="20"/>
          <w:lang w:val="en-GB"/>
        </w:rPr>
      </w:pPr>
      <w:r w:rsidRPr="00082C92">
        <w:rPr>
          <w:sz w:val="20"/>
          <w:szCs w:val="20"/>
          <w:lang w:val="en-GB"/>
        </w:rPr>
        <w:t xml:space="preserve">Chief Internet of Things </w:t>
      </w:r>
    </w:p>
    <w:p w14:paraId="75E3D024" w14:textId="70324C90" w:rsidR="00B35036" w:rsidRDefault="00B35036" w:rsidP="0054440E">
      <w:pPr>
        <w:pStyle w:val="Brdtekst"/>
        <w:spacing w:after="0" w:line="360" w:lineRule="auto"/>
        <w:jc w:val="both"/>
        <w:rPr>
          <w:sz w:val="20"/>
          <w:szCs w:val="20"/>
          <w:lang w:val="sv-SE"/>
        </w:rPr>
      </w:pPr>
      <w:r w:rsidRPr="00B35036">
        <w:rPr>
          <w:sz w:val="20"/>
          <w:szCs w:val="20"/>
          <w:lang w:val="sv-SE"/>
        </w:rPr>
        <w:t>Datavetenskapare</w:t>
      </w:r>
    </w:p>
    <w:p w14:paraId="18390AB0" w14:textId="17977D5B" w:rsidR="00B35036" w:rsidRPr="00B35036" w:rsidRDefault="00B35036" w:rsidP="00B35036">
      <w:pPr>
        <w:pStyle w:val="Brdtekst"/>
        <w:spacing w:line="360" w:lineRule="auto"/>
        <w:jc w:val="both"/>
        <w:rPr>
          <w:bCs/>
          <w:sz w:val="20"/>
          <w:szCs w:val="20"/>
          <w:lang w:val="sv-SE"/>
        </w:rPr>
      </w:pPr>
    </w:p>
    <w:p w14:paraId="5D6DC81E" w14:textId="5932ABC4" w:rsidR="00B35036" w:rsidRPr="00490AB0" w:rsidRDefault="0054440E" w:rsidP="00490AB0">
      <w:pPr>
        <w:pStyle w:val="Brdtekst"/>
        <w:spacing w:line="360" w:lineRule="auto"/>
        <w:ind w:right="11"/>
        <w:rPr>
          <w:sz w:val="20"/>
          <w:szCs w:val="20"/>
          <w:lang w:val="sv-SE"/>
        </w:rPr>
      </w:pPr>
      <w:r w:rsidRPr="00490AB0">
        <w:rPr>
          <w:b/>
          <w:bCs/>
          <w:sz w:val="20"/>
          <w:szCs w:val="20"/>
          <w:lang w:val="sv-SE"/>
        </w:rPr>
        <w:t xml:space="preserve">Om </w:t>
      </w:r>
      <w:r w:rsidR="00B35036" w:rsidRPr="00490AB0">
        <w:rPr>
          <w:b/>
          <w:bCs/>
          <w:sz w:val="20"/>
          <w:szCs w:val="20"/>
          <w:lang w:val="sv-SE"/>
        </w:rPr>
        <w:t>undersökningen</w:t>
      </w:r>
      <w:r w:rsidR="00B35036" w:rsidRPr="00490AB0">
        <w:rPr>
          <w:b/>
          <w:bCs/>
          <w:sz w:val="20"/>
          <w:szCs w:val="20"/>
          <w:lang w:val="sv-SE"/>
        </w:rPr>
        <w:br/>
      </w:r>
      <w:r w:rsidR="00B35036" w:rsidRPr="00490AB0">
        <w:rPr>
          <w:sz w:val="20"/>
          <w:szCs w:val="20"/>
          <w:lang w:val="sv-SE"/>
        </w:rPr>
        <w:t>Capgemini samarbetade med L</w:t>
      </w:r>
      <w:r w:rsidR="00887378" w:rsidRPr="00490AB0">
        <w:rPr>
          <w:sz w:val="20"/>
          <w:szCs w:val="20"/>
          <w:lang w:val="sv-SE"/>
        </w:rPr>
        <w:t>inkedIn i u</w:t>
      </w:r>
      <w:r w:rsidR="00B35036" w:rsidRPr="00490AB0">
        <w:rPr>
          <w:sz w:val="20"/>
          <w:szCs w:val="20"/>
          <w:lang w:val="sv-SE"/>
        </w:rPr>
        <w:t>ndersökning</w:t>
      </w:r>
      <w:r w:rsidR="00887378" w:rsidRPr="00490AB0">
        <w:rPr>
          <w:sz w:val="20"/>
          <w:szCs w:val="20"/>
          <w:lang w:val="sv-SE"/>
        </w:rPr>
        <w:t>en som om</w:t>
      </w:r>
      <w:r w:rsidR="00B35036" w:rsidRPr="00490AB0">
        <w:rPr>
          <w:sz w:val="20"/>
          <w:szCs w:val="20"/>
          <w:lang w:val="sv-SE"/>
        </w:rPr>
        <w:t>fattade 753 anställda och 501 chefer p</w:t>
      </w:r>
      <w:r w:rsidR="00887378" w:rsidRPr="00490AB0">
        <w:rPr>
          <w:sz w:val="20"/>
          <w:szCs w:val="20"/>
          <w:lang w:val="sv-SE"/>
        </w:rPr>
        <w:t>å direktörsnivå på</w:t>
      </w:r>
      <w:r w:rsidR="00B35036" w:rsidRPr="00490AB0">
        <w:rPr>
          <w:sz w:val="20"/>
          <w:szCs w:val="20"/>
          <w:lang w:val="sv-SE"/>
        </w:rPr>
        <w:t xml:space="preserve"> företag med rapporterad omsättning på mer än 500 miljoner dollar för 2016 och mer än 1000 anställda. Undersökningen ägde rum från juni till juli 2017 och omfattade nio länder - Frankrike, Tyskland, Indien, Italien, Nederländerna, Spanien, Sverige, Storbritannien samt USA och sju branscher - Fordon, bank, konsumentprodukter, försäkringar, detaljhandel, telekom och samhällsservice.</w:t>
      </w:r>
    </w:p>
    <w:p w14:paraId="57A3060E" w14:textId="06C94F72" w:rsidR="00B35036" w:rsidRPr="00490AB0" w:rsidRDefault="00B35036" w:rsidP="00490AB0">
      <w:pPr>
        <w:pStyle w:val="Brdtekst"/>
        <w:spacing w:line="360" w:lineRule="auto"/>
        <w:ind w:right="11"/>
        <w:jc w:val="both"/>
        <w:rPr>
          <w:sz w:val="20"/>
          <w:szCs w:val="20"/>
          <w:lang w:val="sv-SE"/>
        </w:rPr>
      </w:pPr>
      <w:r w:rsidRPr="00490AB0">
        <w:rPr>
          <w:sz w:val="20"/>
          <w:szCs w:val="20"/>
          <w:lang w:val="sv-SE"/>
        </w:rPr>
        <w:t>I denna rapport definieras digitalt kompetenta me</w:t>
      </w:r>
      <w:r w:rsidR="00082C92" w:rsidRPr="00490AB0">
        <w:rPr>
          <w:sz w:val="20"/>
          <w:szCs w:val="20"/>
          <w:lang w:val="sv-SE"/>
        </w:rPr>
        <w:t>darbetare som de som</w:t>
      </w:r>
      <w:r w:rsidRPr="00490AB0">
        <w:rPr>
          <w:sz w:val="20"/>
          <w:szCs w:val="20"/>
          <w:lang w:val="sv-SE"/>
        </w:rPr>
        <w:t xml:space="preserve"> innehar nå</w:t>
      </w:r>
      <w:r w:rsidR="00082C92" w:rsidRPr="00490AB0">
        <w:rPr>
          <w:sz w:val="20"/>
          <w:szCs w:val="20"/>
          <w:lang w:val="sv-SE"/>
        </w:rPr>
        <w:t>gon av de hårda och mjuka digitala kompetenser och digitala jobbtitl</w:t>
      </w:r>
      <w:r w:rsidR="00887378" w:rsidRPr="00490AB0">
        <w:rPr>
          <w:sz w:val="20"/>
          <w:szCs w:val="20"/>
          <w:lang w:val="sv-SE"/>
        </w:rPr>
        <w:t>ar på den lista</w:t>
      </w:r>
      <w:r w:rsidR="00082C92" w:rsidRPr="00490AB0">
        <w:rPr>
          <w:sz w:val="20"/>
          <w:szCs w:val="20"/>
          <w:lang w:val="sv-SE"/>
        </w:rPr>
        <w:t xml:space="preserve"> vilken LinkedIn och Capgemini anser representerar i stort sett all teknisk innovationsrelaterad verksamhet</w:t>
      </w:r>
      <w:r w:rsidRPr="00490AB0">
        <w:rPr>
          <w:sz w:val="20"/>
          <w:szCs w:val="20"/>
          <w:lang w:val="sv-SE"/>
        </w:rPr>
        <w:t xml:space="preserve"> </w:t>
      </w:r>
    </w:p>
    <w:p w14:paraId="466FAF32" w14:textId="6C02CA0A" w:rsidR="00B35036" w:rsidRPr="0070098C" w:rsidRDefault="0052681C" w:rsidP="00B35036">
      <w:pPr>
        <w:pStyle w:val="Brdtekst"/>
        <w:spacing w:line="360" w:lineRule="auto"/>
        <w:jc w:val="both"/>
        <w:rPr>
          <w:sz w:val="20"/>
          <w:szCs w:val="20"/>
          <w:lang w:val="sv-SE"/>
        </w:rPr>
      </w:pPr>
      <w:r w:rsidRPr="0052681C">
        <w:rPr>
          <w:sz w:val="20"/>
          <w:szCs w:val="20"/>
          <w:lang w:val="sv-SE"/>
        </w:rPr>
        <w:t xml:space="preserve">Ladda ner rapporten </w:t>
      </w:r>
      <w:hyperlink r:id="rId7" w:history="1">
        <w:r w:rsidRPr="0052681C">
          <w:rPr>
            <w:rStyle w:val="Hyperkobling"/>
            <w:sz w:val="20"/>
            <w:szCs w:val="20"/>
            <w:lang w:val="sv-SE"/>
          </w:rPr>
          <w:t>här</w:t>
        </w:r>
      </w:hyperlink>
    </w:p>
    <w:p w14:paraId="210D578B" w14:textId="77777777" w:rsidR="0052681C" w:rsidRPr="00970DBC" w:rsidRDefault="0052681C" w:rsidP="0052681C">
      <w:pPr>
        <w:rPr>
          <w:rFonts w:ascii="Verdana" w:hAnsi="Verdana"/>
          <w:b/>
          <w:lang w:val="sv-SE"/>
        </w:rPr>
      </w:pPr>
      <w:r w:rsidRPr="00970DBC">
        <w:rPr>
          <w:rFonts w:ascii="Verdana" w:hAnsi="Verdana"/>
          <w:b/>
          <w:lang w:val="sv-SE"/>
        </w:rPr>
        <w:t xml:space="preserve">Om Capgemini </w:t>
      </w:r>
    </w:p>
    <w:p w14:paraId="267CA2C6" w14:textId="77777777" w:rsidR="0052681C" w:rsidRDefault="0052681C" w:rsidP="0052681C">
      <w:pPr>
        <w:rPr>
          <w:rFonts w:ascii="Verdana" w:hAnsi="Verdana"/>
          <w:lang w:val="sv-SE"/>
        </w:rPr>
      </w:pPr>
      <w:r w:rsidRPr="00970DBC">
        <w:rPr>
          <w:rFonts w:ascii="Verdana" w:hAnsi="Verdana"/>
          <w:lang w:val="sv-SE"/>
        </w:rPr>
        <w:t xml:space="preserve">Som en global ledare inom konsult- och tekniktjänster och digital transformation ligger Capgemini i framkant av innovation för att bemöta sina kunders behov inom molntjänster, digitalisering och plattformar. Med hjälp av sitt 50-åriga arv och gedigna branschspecifika kompetens gör Capgemini det möjligt för organisationer att förverkliga sina affärsmål genom en rad olika tjänster, från strategi till operation. Capgemini sätter människorna i fokus och drivs framåt av övertygelsen att teknikens affärsvärde kommer från och genom </w:t>
      </w:r>
      <w:bookmarkStart w:id="1" w:name="_GoBack"/>
      <w:bookmarkEnd w:id="1"/>
      <w:r w:rsidRPr="00970DBC">
        <w:rPr>
          <w:rFonts w:ascii="Verdana" w:hAnsi="Verdana"/>
          <w:lang w:val="sv-SE"/>
        </w:rPr>
        <w:t xml:space="preserve">människor. Bolaget är multikulturellt med 200 000 anställda i över 40 länder. </w:t>
      </w:r>
      <w:r>
        <w:rPr>
          <w:rFonts w:ascii="Verdana" w:hAnsi="Verdana"/>
          <w:lang w:val="sv-SE"/>
        </w:rPr>
        <w:t xml:space="preserve">2016 </w:t>
      </w:r>
      <w:r w:rsidRPr="00970DBC">
        <w:rPr>
          <w:rFonts w:ascii="Verdana" w:hAnsi="Verdana"/>
          <w:lang w:val="sv-SE"/>
        </w:rPr>
        <w:t xml:space="preserve">redovisade </w:t>
      </w:r>
      <w:r>
        <w:rPr>
          <w:rFonts w:ascii="Verdana" w:hAnsi="Verdana"/>
          <w:lang w:val="sv-SE"/>
        </w:rPr>
        <w:t xml:space="preserve">Capgemini </w:t>
      </w:r>
      <w:r w:rsidRPr="00970DBC">
        <w:rPr>
          <w:rFonts w:ascii="Verdana" w:hAnsi="Verdana"/>
          <w:lang w:val="sv-SE"/>
        </w:rPr>
        <w:t>globala intäkter på 12,5 miljarder e</w:t>
      </w:r>
      <w:r>
        <w:rPr>
          <w:rFonts w:ascii="Verdana" w:hAnsi="Verdana"/>
          <w:lang w:val="sv-SE"/>
        </w:rPr>
        <w:t>uro.</w:t>
      </w:r>
    </w:p>
    <w:p w14:paraId="7FC50F23" w14:textId="650E3EC8" w:rsidR="0052681C" w:rsidRPr="0052681C" w:rsidRDefault="0052681C" w:rsidP="0052681C">
      <w:pPr>
        <w:rPr>
          <w:rFonts w:ascii="Verdana" w:hAnsi="Verdana"/>
          <w:lang w:val="sv-SE"/>
        </w:rPr>
      </w:pPr>
      <w:r>
        <w:rPr>
          <w:rFonts w:ascii="Verdana" w:hAnsi="Verdana" w:cs="Vijaya"/>
          <w:lang w:val="sv-SE"/>
        </w:rPr>
        <w:t>Besök oss på</w:t>
      </w:r>
      <w:r w:rsidRPr="00970DBC">
        <w:rPr>
          <w:rFonts w:ascii="Verdana" w:hAnsi="Verdana" w:cs="Vijaya"/>
          <w:lang w:val="sv-SE"/>
        </w:rPr>
        <w:t xml:space="preserve"> </w:t>
      </w:r>
      <w:hyperlink r:id="rId8" w:anchor="_blank" w:history="1">
        <w:r w:rsidRPr="00970DBC">
          <w:rPr>
            <w:rStyle w:val="Hyperkobling"/>
            <w:rFonts w:ascii="Verdana" w:hAnsi="Verdana" w:cs="Vijaya"/>
            <w:lang w:val="sv-SE"/>
          </w:rPr>
          <w:t>www.capgemini.com</w:t>
        </w:r>
      </w:hyperlink>
      <w:r w:rsidRPr="00970DBC">
        <w:rPr>
          <w:rFonts w:ascii="Verdana" w:hAnsi="Verdana" w:cs="Vijaya"/>
          <w:lang w:val="sv-SE"/>
        </w:rPr>
        <w:t xml:space="preserve">. </w:t>
      </w:r>
      <w:r w:rsidRPr="00970DBC">
        <w:rPr>
          <w:rFonts w:ascii="Verdana" w:hAnsi="Verdana" w:cs="Vijaya"/>
          <w:i/>
          <w:iCs/>
          <w:lang w:val="sv-SE"/>
        </w:rPr>
        <w:t>People matter, results count</w:t>
      </w:r>
      <w:r>
        <w:rPr>
          <w:rFonts w:ascii="Verdana" w:hAnsi="Verdana" w:cs="Vijaya"/>
          <w:i/>
          <w:iCs/>
          <w:lang w:val="sv-SE"/>
        </w:rPr>
        <w:t>.</w:t>
      </w:r>
    </w:p>
    <w:p w14:paraId="45A0FE56" w14:textId="77777777" w:rsidR="00B35036" w:rsidRPr="0052681C" w:rsidRDefault="00B35036" w:rsidP="00B35036">
      <w:pPr>
        <w:pStyle w:val="Brdtekst"/>
        <w:spacing w:line="360" w:lineRule="auto"/>
        <w:jc w:val="both"/>
        <w:rPr>
          <w:bCs/>
          <w:lang w:val="nb-NO"/>
        </w:rPr>
      </w:pPr>
    </w:p>
    <w:p w14:paraId="78AC5D82" w14:textId="47201C6B" w:rsidR="00BF029F" w:rsidRPr="00FE4E90" w:rsidRDefault="00BF029F" w:rsidP="00B35036">
      <w:pPr>
        <w:pStyle w:val="Brdtekst"/>
        <w:spacing w:line="360" w:lineRule="auto"/>
        <w:jc w:val="both"/>
        <w:rPr>
          <w:sz w:val="20"/>
          <w:szCs w:val="20"/>
          <w:lang w:val="sv-SE"/>
        </w:rPr>
      </w:pPr>
    </w:p>
    <w:sectPr w:rsidR="00BF029F" w:rsidRPr="00FE4E90" w:rsidSect="0039185C">
      <w:headerReference w:type="default" r:id="rId9"/>
      <w:footerReference w:type="even" r:id="rId10"/>
      <w:footerReference w:type="default" r:id="rId11"/>
      <w:pgSz w:w="11909" w:h="16834" w:code="9"/>
      <w:pgMar w:top="864" w:right="864" w:bottom="864" w:left="864" w:header="567"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C0EC1" w14:textId="77777777" w:rsidR="00A90FC5" w:rsidRDefault="00A90FC5" w:rsidP="00CA197D">
      <w:pPr>
        <w:spacing w:after="0" w:line="240" w:lineRule="auto"/>
      </w:pPr>
      <w:r>
        <w:separator/>
      </w:r>
    </w:p>
  </w:endnote>
  <w:endnote w:type="continuationSeparator" w:id="0">
    <w:p w14:paraId="63804B9F" w14:textId="77777777" w:rsidR="00A90FC5" w:rsidRDefault="00A90FC5" w:rsidP="00CA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 w:name="Ubuntu">
    <w:panose1 w:val="020B0504030602030204"/>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CFD40" w14:textId="77777777" w:rsidR="00731676" w:rsidRDefault="00731676" w:rsidP="00E34F8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987BC9C" w14:textId="77777777" w:rsidR="00731676" w:rsidRDefault="00731676" w:rsidP="00731676">
    <w:pPr>
      <w:pStyle w:val="Bunntekst"/>
      <w:framePr w:wrap="around" w:vAnchor="text" w:hAnchor="margin" w:xAlign="right" w:y="1"/>
      <w:ind w:right="360"/>
      <w:rPr>
        <w:rStyle w:val="Sidetall"/>
      </w:rPr>
    </w:pPr>
    <w:r>
      <w:rPr>
        <w:rStyle w:val="Sidetall"/>
      </w:rPr>
      <w:fldChar w:fldCharType="begin"/>
    </w:r>
    <w:r>
      <w:rPr>
        <w:rStyle w:val="Sidetall"/>
      </w:rPr>
      <w:instrText xml:space="preserve">PAGE  </w:instrText>
    </w:r>
    <w:r>
      <w:rPr>
        <w:rStyle w:val="Sidetall"/>
      </w:rPr>
      <w:fldChar w:fldCharType="end"/>
    </w:r>
  </w:p>
  <w:p w14:paraId="073FEE90" w14:textId="77777777" w:rsidR="00731676" w:rsidRDefault="00731676" w:rsidP="0073167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0B0E" w14:textId="17EB3469" w:rsidR="008724DC" w:rsidRDefault="0039185C" w:rsidP="00B57AFC">
    <w:pPr>
      <w:pStyle w:val="Bunntekst"/>
      <w:tabs>
        <w:tab w:val="clear" w:pos="4680"/>
        <w:tab w:val="clear" w:pos="9360"/>
      </w:tabs>
      <w:ind w:right="2621"/>
      <w:rPr>
        <w:color w:val="000000" w:themeColor="text1"/>
        <w:sz w:val="10"/>
      </w:rPr>
    </w:pPr>
    <w:r>
      <w:rPr>
        <w:noProof/>
        <w:color w:val="000000" w:themeColor="text1"/>
        <w:sz w:val="10"/>
        <w:lang w:val="nb-NO" w:eastAsia="nb-NO"/>
      </w:rPr>
      <mc:AlternateContent>
        <mc:Choice Requires="wpg">
          <w:drawing>
            <wp:anchor distT="0" distB="0" distL="114300" distR="114300" simplePos="0" relativeHeight="251659264" behindDoc="1" locked="0" layoutInCell="1" allowOverlap="1" wp14:anchorId="4D38AF41" wp14:editId="0CA05DD4">
              <wp:simplePos x="0" y="0"/>
              <wp:positionH relativeFrom="page">
                <wp:posOffset>3742306</wp:posOffset>
              </wp:positionH>
              <wp:positionV relativeFrom="paragraph">
                <wp:posOffset>-189082</wp:posOffset>
              </wp:positionV>
              <wp:extent cx="6584905" cy="3369886"/>
              <wp:effectExtent l="0" t="0" r="6985" b="0"/>
              <wp:wrapNone/>
              <wp:docPr id="4" name="Group 4"/>
              <wp:cNvGraphicFramePr/>
              <a:graphic xmlns:a="http://schemas.openxmlformats.org/drawingml/2006/main">
                <a:graphicData uri="http://schemas.microsoft.com/office/word/2010/wordprocessingGroup">
                  <wpg:wgp>
                    <wpg:cNvGrpSpPr/>
                    <wpg:grpSpPr>
                      <a:xfrm flipH="1">
                        <a:off x="0" y="0"/>
                        <a:ext cx="6584905" cy="3369886"/>
                        <a:chOff x="0" y="0"/>
                        <a:chExt cx="11328476" cy="7574108"/>
                      </a:xfrm>
                    </wpg:grpSpPr>
                    <wps:wsp>
                      <wps:cNvPr id="7" name="Freeform 5"/>
                      <wps:cNvSpPr>
                        <a:spLocks/>
                      </wps:cNvSpPr>
                      <wps:spPr bwMode="auto">
                        <a:xfrm>
                          <a:off x="0" y="138546"/>
                          <a:ext cx="9131605" cy="7435562"/>
                        </a:xfrm>
                        <a:custGeom>
                          <a:avLst/>
                          <a:gdLst>
                            <a:gd name="T0" fmla="*/ 0 w 4193"/>
                            <a:gd name="T1" fmla="*/ 2699 h 3413"/>
                            <a:gd name="T2" fmla="*/ 1584 w 4193"/>
                            <a:gd name="T3" fmla="*/ 772 h 3413"/>
                            <a:gd name="T4" fmla="*/ 1584 w 4193"/>
                            <a:gd name="T5" fmla="*/ 772 h 3413"/>
                            <a:gd name="T6" fmla="*/ 2035 w 4193"/>
                            <a:gd name="T7" fmla="*/ 296 h 3413"/>
                            <a:gd name="T8" fmla="*/ 3140 w 4193"/>
                            <a:gd name="T9" fmla="*/ 403 h 3413"/>
                            <a:gd name="T10" fmla="*/ 3306 w 4193"/>
                            <a:gd name="T11" fmla="*/ 699 h 3413"/>
                            <a:gd name="T12" fmla="*/ 3526 w 4193"/>
                            <a:gd name="T13" fmla="*/ 913 h 3413"/>
                            <a:gd name="T14" fmla="*/ 4024 w 4193"/>
                            <a:gd name="T15" fmla="*/ 1523 h 3413"/>
                            <a:gd name="T16" fmla="*/ 3929 w 4193"/>
                            <a:gd name="T17" fmla="*/ 2390 h 3413"/>
                            <a:gd name="T18" fmla="*/ 3503 w 4193"/>
                            <a:gd name="T19" fmla="*/ 2909 h 3413"/>
                            <a:gd name="T20" fmla="*/ 3243 w 4193"/>
                            <a:gd name="T21" fmla="*/ 3161 h 3413"/>
                            <a:gd name="T22" fmla="*/ 3318 w 4193"/>
                            <a:gd name="T23" fmla="*/ 2948 h 3413"/>
                            <a:gd name="T24" fmla="*/ 1718 w 4193"/>
                            <a:gd name="T25" fmla="*/ 2589 h 3413"/>
                            <a:gd name="T26" fmla="*/ 1633 w 4193"/>
                            <a:gd name="T27" fmla="*/ 2594 h 3413"/>
                            <a:gd name="T28" fmla="*/ 143 w 4193"/>
                            <a:gd name="T29" fmla="*/ 2779 h 3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93" h="3413">
                              <a:moveTo>
                                <a:pt x="0" y="2699"/>
                              </a:moveTo>
                              <a:cubicBezTo>
                                <a:pt x="941" y="2637"/>
                                <a:pt x="1322" y="1213"/>
                                <a:pt x="1584" y="772"/>
                              </a:cubicBezTo>
                              <a:cubicBezTo>
                                <a:pt x="1584" y="772"/>
                                <a:pt x="1584" y="772"/>
                                <a:pt x="1584" y="772"/>
                              </a:cubicBezTo>
                              <a:cubicBezTo>
                                <a:pt x="1699" y="565"/>
                                <a:pt x="1852" y="456"/>
                                <a:pt x="2035" y="296"/>
                              </a:cubicBezTo>
                              <a:cubicBezTo>
                                <a:pt x="2374" y="0"/>
                                <a:pt x="2999" y="63"/>
                                <a:pt x="3140" y="403"/>
                              </a:cubicBezTo>
                              <a:cubicBezTo>
                                <a:pt x="3213" y="579"/>
                                <a:pt x="3341" y="548"/>
                                <a:pt x="3306" y="699"/>
                              </a:cubicBezTo>
                              <a:cubicBezTo>
                                <a:pt x="3310" y="701"/>
                                <a:pt x="3523" y="911"/>
                                <a:pt x="3526" y="913"/>
                              </a:cubicBezTo>
                              <a:cubicBezTo>
                                <a:pt x="3897" y="1131"/>
                                <a:pt x="3855" y="1105"/>
                                <a:pt x="4024" y="1523"/>
                              </a:cubicBezTo>
                              <a:cubicBezTo>
                                <a:pt x="4193" y="1940"/>
                                <a:pt x="4065" y="2125"/>
                                <a:pt x="3929" y="2390"/>
                              </a:cubicBezTo>
                              <a:cubicBezTo>
                                <a:pt x="3794" y="2655"/>
                                <a:pt x="3653" y="2910"/>
                                <a:pt x="3503" y="2909"/>
                              </a:cubicBezTo>
                              <a:cubicBezTo>
                                <a:pt x="3385" y="2909"/>
                                <a:pt x="3365" y="3253"/>
                                <a:pt x="3243" y="3161"/>
                              </a:cubicBezTo>
                              <a:cubicBezTo>
                                <a:pt x="3395" y="3413"/>
                                <a:pt x="3193" y="2983"/>
                                <a:pt x="3318" y="2948"/>
                              </a:cubicBezTo>
                              <a:cubicBezTo>
                                <a:pt x="2837" y="3170"/>
                                <a:pt x="2173" y="2908"/>
                                <a:pt x="1718" y="2589"/>
                              </a:cubicBezTo>
                              <a:cubicBezTo>
                                <a:pt x="1633" y="2594"/>
                                <a:pt x="1633" y="2594"/>
                                <a:pt x="1633" y="2594"/>
                              </a:cubicBezTo>
                              <a:cubicBezTo>
                                <a:pt x="1633" y="2594"/>
                                <a:pt x="612" y="2772"/>
                                <a:pt x="143" y="2779"/>
                              </a:cubicBezTo>
                            </a:path>
                          </a:pathLst>
                        </a:custGeom>
                        <a:solidFill>
                          <a:schemeClr val="accent1"/>
                        </a:solidFill>
                        <a:ln>
                          <a:noFill/>
                        </a:ln>
                        <a:extLst/>
                      </wps:spPr>
                      <wps:bodyPr vert="horz" wrap="square" lIns="91440" tIns="45720" rIns="91440" bIns="45720" numCol="1" anchor="t" anchorCtr="0" compatLnSpc="1">
                        <a:prstTxWarp prst="textNoShape">
                          <a:avLst/>
                        </a:prstTxWarp>
                      </wps:bodyPr>
                    </wps:wsp>
                    <wps:wsp>
                      <wps:cNvPr id="8" name="Freeform 6"/>
                      <wps:cNvSpPr>
                        <a:spLocks noEditPoints="1"/>
                      </wps:cNvSpPr>
                      <wps:spPr bwMode="auto">
                        <a:xfrm>
                          <a:off x="3311237" y="0"/>
                          <a:ext cx="8017239" cy="5426789"/>
                        </a:xfrm>
                        <a:custGeom>
                          <a:avLst/>
                          <a:gdLst>
                            <a:gd name="T0" fmla="*/ 1353 w 3682"/>
                            <a:gd name="T1" fmla="*/ 89 h 2491"/>
                            <a:gd name="T2" fmla="*/ 126 w 3682"/>
                            <a:gd name="T3" fmla="*/ 845 h 2491"/>
                            <a:gd name="T4" fmla="*/ 0 w 3682"/>
                            <a:gd name="T5" fmla="*/ 794 h 2491"/>
                            <a:gd name="T6" fmla="*/ 4 w 3682"/>
                            <a:gd name="T7" fmla="*/ 792 h 2491"/>
                            <a:gd name="T8" fmla="*/ 3 w 3682"/>
                            <a:gd name="T9" fmla="*/ 794 h 2491"/>
                            <a:gd name="T10" fmla="*/ 4 w 3682"/>
                            <a:gd name="T11" fmla="*/ 792 h 2491"/>
                            <a:gd name="T12" fmla="*/ 1018 w 3682"/>
                            <a:gd name="T13" fmla="*/ 448 h 2491"/>
                            <a:gd name="T14" fmla="*/ 3088 w 3682"/>
                            <a:gd name="T15" fmla="*/ 1217 h 2491"/>
                            <a:gd name="T16" fmla="*/ 2441 w 3682"/>
                            <a:gd name="T17" fmla="*/ 997 h 2491"/>
                            <a:gd name="T18" fmla="*/ 1353 w 3682"/>
                            <a:gd name="T19" fmla="*/ 89 h 2491"/>
                            <a:gd name="T20" fmla="*/ 37 w 3682"/>
                            <a:gd name="T21" fmla="*/ 742 h 2491"/>
                            <a:gd name="T22" fmla="*/ 10 w 3682"/>
                            <a:gd name="T23" fmla="*/ 780 h 2491"/>
                            <a:gd name="T24" fmla="*/ 37 w 3682"/>
                            <a:gd name="T25" fmla="*/ 742 h 2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82" h="2491">
                              <a:moveTo>
                                <a:pt x="1353" y="89"/>
                              </a:moveTo>
                              <a:cubicBezTo>
                                <a:pt x="860" y="0"/>
                                <a:pt x="404" y="308"/>
                                <a:pt x="126" y="845"/>
                              </a:cubicBezTo>
                              <a:cubicBezTo>
                                <a:pt x="119" y="855"/>
                                <a:pt x="0" y="794"/>
                                <a:pt x="0" y="794"/>
                              </a:cubicBezTo>
                              <a:cubicBezTo>
                                <a:pt x="0" y="794"/>
                                <a:pt x="2" y="794"/>
                                <a:pt x="4" y="792"/>
                              </a:cubicBezTo>
                              <a:cubicBezTo>
                                <a:pt x="4" y="793"/>
                                <a:pt x="4" y="794"/>
                                <a:pt x="3" y="794"/>
                              </a:cubicBezTo>
                              <a:cubicBezTo>
                                <a:pt x="4" y="794"/>
                                <a:pt x="4" y="793"/>
                                <a:pt x="4" y="792"/>
                              </a:cubicBezTo>
                              <a:cubicBezTo>
                                <a:pt x="41" y="775"/>
                                <a:pt x="689" y="238"/>
                                <a:pt x="1018" y="448"/>
                              </a:cubicBezTo>
                              <a:cubicBezTo>
                                <a:pt x="1854" y="981"/>
                                <a:pt x="879" y="2491"/>
                                <a:pt x="3088" y="1217"/>
                              </a:cubicBezTo>
                              <a:cubicBezTo>
                                <a:pt x="3682" y="875"/>
                                <a:pt x="2829" y="1266"/>
                                <a:pt x="2441" y="997"/>
                              </a:cubicBezTo>
                              <a:cubicBezTo>
                                <a:pt x="2398" y="406"/>
                                <a:pt x="1495" y="430"/>
                                <a:pt x="1353" y="89"/>
                              </a:cubicBezTo>
                              <a:close/>
                              <a:moveTo>
                                <a:pt x="37" y="742"/>
                              </a:moveTo>
                              <a:cubicBezTo>
                                <a:pt x="26" y="757"/>
                                <a:pt x="17" y="770"/>
                                <a:pt x="10" y="780"/>
                              </a:cubicBezTo>
                              <a:cubicBezTo>
                                <a:pt x="18" y="767"/>
                                <a:pt x="27" y="755"/>
                                <a:pt x="37" y="742"/>
                              </a:cubicBezTo>
                              <a:close/>
                            </a:path>
                          </a:pathLst>
                        </a:custGeom>
                        <a:solidFill>
                          <a:schemeClr val="accent2"/>
                        </a:solidFill>
                        <a:ln>
                          <a:noFill/>
                        </a:ln>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7D30AD88" id="Group 4" o:spid="_x0000_s1026" style="position:absolute;margin-left:294.65pt;margin-top:-14.9pt;width:518.5pt;height:265.35pt;flip:x;z-index:-251657216;mso-position-horizontal-relative:page;mso-width-relative:margin;mso-height-relative:margin" coordsize="113284,75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">
              <v:shape id="Freeform 5" o:spid="_x0000_s1027" style="position:absolute;top:1385;width:91316;height:74356;visibility:visible;mso-wrap-style:square;v-text-anchor:top" coordsize="4193,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JPMEA&#10;AADaAAAADwAAAGRycy9kb3ducmV2LnhtbESPUWvCMBSF3wf+h3CFvc3UwaZUo6gw8HG2/oBLcm1q&#10;m5vaZLX798tA8PFwzvkOZ70dXSsG6kPtWcF8loEg1t7UXCk4l19vSxAhIhtsPZOCXwqw3Uxe1pgb&#10;f+cTDUWsRIJwyFGBjbHLpQzaksMw8x1x8i6+dxiT7CtperwnuGvle5Z9Soc1pwWLHR0s6ab4cQqG&#10;74/GnOm2r47ltVkc0JpWn5R6nY67FYhIY3yGH+2jUbCA/yvpBs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ySTzBAAAA2gAAAA8AAAAAAAAAAAAAAAAAmAIAAGRycy9kb3du&#10;cmV2LnhtbFBLBQYAAAAABAAEAPUAAACGAwAAAAA=&#10;" path="m,2699c941,2637,1322,1213,1584,772v,,,,,c1699,565,1852,456,2035,296,2374,,2999,63,3140,403v73,176,201,145,166,296c3310,701,3523,911,3526,913v371,218,329,192,498,610c4193,1940,4065,2125,3929,2390v-135,265,-276,520,-426,519c3385,2909,3365,3253,3243,3161v152,252,-50,-178,75,-213c2837,3170,2173,2908,1718,2589v-85,5,-85,5,-85,5c1633,2594,612,2772,143,2779e" fillcolor="#0070ad [3204]" stroked="f">
                <v:path arrowok="t" o:connecttype="custom" o:connectlocs="0,5880042;3449669,1681879;3449669,1681879;4431866,644866;6838359,877976;7199877,1522841;7678998,1989062;8763553,3318008;8556660,5206854;7628908,6337548;7062675,6886555;7226011,6422513;3741497,5640396;3556382,5651289;311428,6054330" o:connectangles="0,0,0,0,0,0,0,0,0,0,0,0,0,0,0"/>
              </v:shape>
              <v:shape id="Freeform 6" o:spid="_x0000_s1028" style="position:absolute;left:33112;width:80172;height:54267;visibility:visible;mso-wrap-style:square;v-text-anchor:top" coordsize="3682,2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ix74A&#10;AADaAAAADwAAAGRycy9kb3ducmV2LnhtbERPS4vCMBC+L/gfwgh7WTRV2EWqUXzCHmTBB56HZmyr&#10;zaQ0Ueu/3zkIHj++92TWukrdqQmlZwODfgKKOPO25NzA8bDpjUCFiGyx8kwGnhRgNu18TDC1/sE7&#10;uu9jriSEQ4oGihjrVOuQFeQw9H1NLNzZNw6jwCbXtsGHhLtKD5PkRzssWRoKrGlZUHbd35yUbE7P&#10;RXa9fPlqK9K/9Wp7+l4Z89lt52NQkdr4Fr/cv9aAbJUrcgP09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Ise+AAAA2gAAAA8AAAAAAAAAAAAAAAAAmAIAAGRycy9kb3ducmV2&#10;LnhtbFBLBQYAAAAABAAEAPUAAACDAwAAAAA=&#10;" path="m1353,89c860,,404,308,126,845,119,855,,794,,794v,,2,,4,-2c4,793,4,794,3,794v1,,1,-1,1,-2c41,775,689,238,1018,448v836,533,-139,2043,2070,769c3682,875,2829,1266,2441,997,2398,406,1495,430,1353,89xm37,742c26,757,17,770,10,780v8,-13,17,-25,27,-38xe" fillcolor="#12abdb [3205]" stroked="f">
                <v:path arrowok="t" o:connecttype="custom" o:connectlocs="2946041,193892;274354,1840882;0,1729775;8710,1725418;6532,1729775;8710,1725418;2216608,975994;6723855,2651306;5315068,2172023;2946041,193892;80564,1616490;21774,1699276;80564,1616490" o:connectangles="0,0,0,0,0,0,0,0,0,0,0,0,0"/>
                <o:lock v:ext="edit" verticies="t"/>
              </v:shape>
              <w10:wrap anchorx="page"/>
            </v:group>
          </w:pict>
        </mc:Fallback>
      </mc:AlternateContent>
    </w:r>
  </w:p>
  <w:p w14:paraId="293FBF46" w14:textId="67EB02A0" w:rsidR="008724DC" w:rsidRDefault="00040518" w:rsidP="00B57AFC">
    <w:pPr>
      <w:pStyle w:val="Bunntekst"/>
      <w:tabs>
        <w:tab w:val="clear" w:pos="4680"/>
        <w:tab w:val="clear" w:pos="9360"/>
      </w:tabs>
      <w:ind w:right="2621"/>
      <w:rPr>
        <w:color w:val="000000" w:themeColor="text1"/>
        <w:sz w:val="10"/>
      </w:rPr>
    </w:pPr>
    <w:r>
      <w:rPr>
        <w:noProof/>
        <w:color w:val="000000" w:themeColor="text1"/>
        <w:sz w:val="10"/>
        <w:lang w:val="nb-NO" w:eastAsia="nb-NO"/>
      </w:rPr>
      <mc:AlternateContent>
        <mc:Choice Requires="wps">
          <w:drawing>
            <wp:anchor distT="0" distB="0" distL="114300" distR="114300" simplePos="0" relativeHeight="251660288" behindDoc="0" locked="0" layoutInCell="1" allowOverlap="1" wp14:anchorId="56F21576" wp14:editId="57D053B8">
              <wp:simplePos x="0" y="0"/>
              <wp:positionH relativeFrom="column">
                <wp:posOffset>-123338</wp:posOffset>
              </wp:positionH>
              <wp:positionV relativeFrom="paragraph">
                <wp:posOffset>85178</wp:posOffset>
              </wp:positionV>
              <wp:extent cx="2296633" cy="255181"/>
              <wp:effectExtent l="0" t="0" r="0" b="0"/>
              <wp:wrapNone/>
              <wp:docPr id="3" name="Text Box 3"/>
              <wp:cNvGraphicFramePr/>
              <a:graphic xmlns:a="http://schemas.openxmlformats.org/drawingml/2006/main">
                <a:graphicData uri="http://schemas.microsoft.com/office/word/2010/wordprocessingShape">
                  <wps:wsp>
                    <wps:cNvSpPr txBox="1"/>
                    <wps:spPr>
                      <a:xfrm>
                        <a:off x="0" y="0"/>
                        <a:ext cx="2296633" cy="255181"/>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4EE802" w14:textId="6B226575" w:rsidR="00731676" w:rsidRPr="000B0567" w:rsidRDefault="001B369E" w:rsidP="00731676">
                          <w:pPr>
                            <w:spacing w:after="0" w:line="240" w:lineRule="auto"/>
                            <w:rPr>
                              <w:rFonts w:eastAsia="Times New Roman" w:cs="Times New Roman"/>
                              <w:i/>
                              <w:sz w:val="16"/>
                              <w:szCs w:val="16"/>
                              <w:lang w:val="en-IN"/>
                            </w:rPr>
                          </w:pPr>
                          <w:r>
                            <w:rPr>
                              <w:rFonts w:eastAsia="Times New Roman" w:cs="Times New Roman"/>
                              <w:i/>
                              <w:sz w:val="16"/>
                              <w:szCs w:val="16"/>
                              <w:lang w:val="en-IN"/>
                            </w:rPr>
                            <w:t xml:space="preserve">Capgemini </w:t>
                          </w:r>
                          <w:proofErr w:type="spellStart"/>
                          <w:r>
                            <w:rPr>
                              <w:rFonts w:eastAsia="Times New Roman" w:cs="Times New Roman"/>
                              <w:i/>
                              <w:sz w:val="16"/>
                              <w:szCs w:val="16"/>
                              <w:lang w:val="en-IN"/>
                            </w:rPr>
                            <w:t>pressmeddelande</w:t>
                          </w:r>
                          <w:proofErr w:type="spellEnd"/>
                        </w:p>
                        <w:p w14:paraId="514F02BC" w14:textId="77777777" w:rsidR="00731676" w:rsidRPr="00731676" w:rsidRDefault="00731676">
                          <w:pPr>
                            <w:rPr>
                              <w:rFonts w:ascii="Ubuntu" w:hAnsi="Ubuntu"/>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21576" id="_x0000_t202" coordsize="21600,21600" o:spt="202" path="m,l,21600r21600,l21600,xe">
              <v:stroke joinstyle="miter"/>
              <v:path gradientshapeok="t" o:connecttype="rect"/>
            </v:shapetype>
            <v:shape id="Text Box 3" o:spid="_x0000_s1026" type="#_x0000_t202" style="position:absolute;margin-left:-9.7pt;margin-top:6.7pt;width:180.8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" filled="f" stroked="f">
              <v:textbox>
                <w:txbxContent>
                  <w:p w14:paraId="564EE802" w14:textId="6B226575" w:rsidR="00731676" w:rsidRPr="000B0567" w:rsidRDefault="001B369E" w:rsidP="00731676">
                    <w:pPr>
                      <w:spacing w:after="0" w:line="240" w:lineRule="auto"/>
                      <w:rPr>
                        <w:rFonts w:eastAsia="Times New Roman" w:cs="Times New Roman"/>
                        <w:i/>
                        <w:sz w:val="16"/>
                        <w:szCs w:val="16"/>
                        <w:lang w:val="en-IN"/>
                      </w:rPr>
                    </w:pPr>
                    <w:r>
                      <w:rPr>
                        <w:rFonts w:eastAsia="Times New Roman" w:cs="Times New Roman"/>
                        <w:i/>
                        <w:sz w:val="16"/>
                        <w:szCs w:val="16"/>
                        <w:lang w:val="en-IN"/>
                      </w:rPr>
                      <w:t xml:space="preserve">Capgemini </w:t>
                    </w:r>
                    <w:proofErr w:type="spellStart"/>
                    <w:r>
                      <w:rPr>
                        <w:rFonts w:eastAsia="Times New Roman" w:cs="Times New Roman"/>
                        <w:i/>
                        <w:sz w:val="16"/>
                        <w:szCs w:val="16"/>
                        <w:lang w:val="en-IN"/>
                      </w:rPr>
                      <w:t>pressmeddelande</w:t>
                    </w:r>
                    <w:proofErr w:type="spellEnd"/>
                  </w:p>
                  <w:p w14:paraId="514F02BC" w14:textId="77777777" w:rsidR="00731676" w:rsidRPr="00731676" w:rsidRDefault="00731676">
                    <w:pPr>
                      <w:rPr>
                        <w:rFonts w:ascii="Ubuntu" w:hAnsi="Ubuntu"/>
                        <w:sz w:val="18"/>
                        <w:szCs w:val="18"/>
                      </w:rPr>
                    </w:pPr>
                  </w:p>
                </w:txbxContent>
              </v:textbox>
            </v:shape>
          </w:pict>
        </mc:Fallback>
      </mc:AlternateContent>
    </w:r>
  </w:p>
  <w:p w14:paraId="0D99BA33" w14:textId="53A123E6" w:rsidR="00B65FA3" w:rsidRPr="00154FD3" w:rsidRDefault="00B65FA3" w:rsidP="00B57AFC">
    <w:pPr>
      <w:pStyle w:val="Bunntekst"/>
      <w:tabs>
        <w:tab w:val="clear" w:pos="4680"/>
        <w:tab w:val="clear" w:pos="9360"/>
      </w:tabs>
      <w:ind w:right="2621"/>
      <w:rPr>
        <w:color w:val="000000" w:themeColor="text1"/>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83A5C" w14:textId="77777777" w:rsidR="00A90FC5" w:rsidRDefault="00A90FC5" w:rsidP="00CA197D">
      <w:pPr>
        <w:spacing w:after="0" w:line="240" w:lineRule="auto"/>
      </w:pPr>
      <w:r>
        <w:separator/>
      </w:r>
    </w:p>
  </w:footnote>
  <w:footnote w:type="continuationSeparator" w:id="0">
    <w:p w14:paraId="4675D0CC" w14:textId="77777777" w:rsidR="00A90FC5" w:rsidRDefault="00A90FC5" w:rsidP="00CA1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02748" w14:textId="533AF58E" w:rsidR="00CA197D" w:rsidRDefault="000B0567" w:rsidP="00DF2E80">
    <w:pPr>
      <w:pStyle w:val="Topptekst"/>
      <w:jc w:val="both"/>
    </w:pPr>
    <w:r w:rsidRPr="000B0567">
      <w:rPr>
        <w:noProof/>
        <w:lang w:val="nb-NO" w:eastAsia="nb-NO"/>
      </w:rPr>
      <w:drawing>
        <wp:inline distT="0" distB="0" distL="0" distR="0" wp14:anchorId="047F2987" wp14:editId="3546623B">
          <wp:extent cx="2504612" cy="1014095"/>
          <wp:effectExtent l="0" t="0" r="0" b="0"/>
          <wp:docPr id="2" name="Picture 2" descr="\\sf1coeur\external-comms\Influencer Relations\2017 Press Releases and Q&amp;A\10_17_New Brand Identity\Capgemin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1coeur\external-comms\Influencer Relations\2017 Press Releases and Q&amp;A\10_17_New Brand Identity\Capgemini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592" cy="10169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6F"/>
    <w:multiLevelType w:val="hybridMultilevel"/>
    <w:tmpl w:val="BF26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07645"/>
    <w:multiLevelType w:val="hybridMultilevel"/>
    <w:tmpl w:val="1F4E7BA6"/>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 w15:restartNumberingAfterBreak="0">
    <w:nsid w:val="18E961ED"/>
    <w:multiLevelType w:val="hybridMultilevel"/>
    <w:tmpl w:val="AEEAC044"/>
    <w:lvl w:ilvl="0" w:tplc="DE562CA0">
      <w:start w:val="1"/>
      <w:numFmt w:val="bullet"/>
      <w:lvlText w:val=""/>
      <w:lvlJc w:val="left"/>
      <w:pPr>
        <w:ind w:left="360" w:hanging="360"/>
      </w:pPr>
      <w:rPr>
        <w:rFonts w:ascii="Wingdings" w:hAnsi="Wingdings" w:cs="Times New Roman" w:hint="default"/>
        <w:b w:val="0"/>
        <w:i w:val="0"/>
        <w:color w:val="95E616" w:themeColor="accent5"/>
        <w:w w:val="99"/>
      </w:rPr>
    </w:lvl>
    <w:lvl w:ilvl="1" w:tplc="C6041D64">
      <w:start w:val="1"/>
      <w:numFmt w:val="lowerLetter"/>
      <w:lvlText w:val="%2."/>
      <w:lvlJc w:val="left"/>
      <w:pPr>
        <w:ind w:left="2858" w:hanging="360"/>
      </w:pPr>
      <w:rPr>
        <w:rFonts w:ascii="Arial" w:eastAsia="Arial" w:hAnsi="Arial" w:cs="Arial" w:hint="default"/>
        <w:spacing w:val="-1"/>
        <w:w w:val="99"/>
        <w:sz w:val="20"/>
        <w:szCs w:val="20"/>
      </w:rPr>
    </w:lvl>
    <w:lvl w:ilvl="2" w:tplc="DD6C264A">
      <w:start w:val="1"/>
      <w:numFmt w:val="bullet"/>
      <w:lvlText w:val="•"/>
      <w:lvlJc w:val="left"/>
      <w:pPr>
        <w:ind w:left="3902" w:hanging="360"/>
      </w:pPr>
      <w:rPr>
        <w:rFonts w:hint="default"/>
      </w:rPr>
    </w:lvl>
    <w:lvl w:ilvl="3" w:tplc="2CECB84C">
      <w:start w:val="1"/>
      <w:numFmt w:val="bullet"/>
      <w:lvlText w:val="•"/>
      <w:lvlJc w:val="left"/>
      <w:pPr>
        <w:ind w:left="4944" w:hanging="360"/>
      </w:pPr>
      <w:rPr>
        <w:rFonts w:hint="default"/>
      </w:rPr>
    </w:lvl>
    <w:lvl w:ilvl="4" w:tplc="E9F286D6">
      <w:start w:val="1"/>
      <w:numFmt w:val="bullet"/>
      <w:lvlText w:val="•"/>
      <w:lvlJc w:val="left"/>
      <w:pPr>
        <w:ind w:left="5986" w:hanging="360"/>
      </w:pPr>
      <w:rPr>
        <w:rFonts w:hint="default"/>
      </w:rPr>
    </w:lvl>
    <w:lvl w:ilvl="5" w:tplc="2C449D4A">
      <w:start w:val="1"/>
      <w:numFmt w:val="bullet"/>
      <w:lvlText w:val="•"/>
      <w:lvlJc w:val="left"/>
      <w:pPr>
        <w:ind w:left="7028" w:hanging="360"/>
      </w:pPr>
      <w:rPr>
        <w:rFonts w:hint="default"/>
      </w:rPr>
    </w:lvl>
    <w:lvl w:ilvl="6" w:tplc="A3C2B44E">
      <w:start w:val="1"/>
      <w:numFmt w:val="bullet"/>
      <w:lvlText w:val="•"/>
      <w:lvlJc w:val="left"/>
      <w:pPr>
        <w:ind w:left="8071" w:hanging="360"/>
      </w:pPr>
      <w:rPr>
        <w:rFonts w:hint="default"/>
      </w:rPr>
    </w:lvl>
    <w:lvl w:ilvl="7" w:tplc="8EF82C30">
      <w:start w:val="1"/>
      <w:numFmt w:val="bullet"/>
      <w:lvlText w:val="•"/>
      <w:lvlJc w:val="left"/>
      <w:pPr>
        <w:ind w:left="9113" w:hanging="360"/>
      </w:pPr>
      <w:rPr>
        <w:rFonts w:hint="default"/>
      </w:rPr>
    </w:lvl>
    <w:lvl w:ilvl="8" w:tplc="876469BE">
      <w:start w:val="1"/>
      <w:numFmt w:val="bullet"/>
      <w:lvlText w:val="•"/>
      <w:lvlJc w:val="left"/>
      <w:pPr>
        <w:ind w:left="10155" w:hanging="360"/>
      </w:pPr>
      <w:rPr>
        <w:rFonts w:hint="default"/>
      </w:rPr>
    </w:lvl>
  </w:abstractNum>
  <w:abstractNum w:abstractNumId="3" w15:restartNumberingAfterBreak="0">
    <w:nsid w:val="2C91672E"/>
    <w:multiLevelType w:val="hybridMultilevel"/>
    <w:tmpl w:val="4640550C"/>
    <w:lvl w:ilvl="0" w:tplc="B27A9090">
      <w:start w:val="1"/>
      <w:numFmt w:val="bullet"/>
      <w:lvlText w:val=""/>
      <w:lvlJc w:val="left"/>
      <w:pPr>
        <w:ind w:left="720" w:hanging="360"/>
      </w:pPr>
      <w:rPr>
        <w:rFonts w:ascii="Wingdings" w:hAnsi="Wingdings" w:cs="Times New Roman" w:hint="default"/>
        <w:b w:val="0"/>
        <w:i w:val="0"/>
        <w:color w:val="95E616" w:themeColor="accent5"/>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27BF2"/>
    <w:multiLevelType w:val="hybridMultilevel"/>
    <w:tmpl w:val="49325186"/>
    <w:lvl w:ilvl="0" w:tplc="FF24D18A">
      <w:start w:val="1"/>
      <w:numFmt w:val="bullet"/>
      <w:lvlText w:val="•"/>
      <w:lvlJc w:val="left"/>
      <w:pPr>
        <w:ind w:left="1080" w:hanging="360"/>
      </w:pPr>
      <w:rPr>
        <w:rFonts w:ascii="Book Antiqua" w:hAnsi="Book Antiqua" w:hint="default"/>
        <w:b w:val="0"/>
        <w:i w:val="0"/>
        <w:color w:val="95E616" w:themeColor="accent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725AFA"/>
    <w:multiLevelType w:val="hybridMultilevel"/>
    <w:tmpl w:val="0AFA73E4"/>
    <w:lvl w:ilvl="0" w:tplc="517C8FD8">
      <w:start w:val="1"/>
      <w:numFmt w:val="bullet"/>
      <w:pStyle w:val="Bullet1"/>
      <w:lvlText w:val=""/>
      <w:lvlJc w:val="left"/>
      <w:pPr>
        <w:ind w:left="720" w:hanging="360"/>
      </w:pPr>
      <w:rPr>
        <w:rFonts w:ascii="Wingdings" w:hAnsi="Wingdings" w:cs="Times New Roman" w:hint="default"/>
        <w:b w:val="0"/>
        <w:i w:val="0"/>
        <w:color w:val="12ABDB"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F2BA9"/>
    <w:multiLevelType w:val="hybridMultilevel"/>
    <w:tmpl w:val="8252F594"/>
    <w:lvl w:ilvl="0" w:tplc="D2326686">
      <w:start w:val="1"/>
      <w:numFmt w:val="bullet"/>
      <w:lvlText w:val="‒"/>
      <w:lvlJc w:val="left"/>
      <w:pPr>
        <w:ind w:left="1080" w:hanging="360"/>
      </w:pPr>
      <w:rPr>
        <w:rFonts w:ascii="Arial" w:hAnsi="Arial" w:hint="default"/>
        <w:color w:val="95E616"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32C65"/>
    <w:multiLevelType w:val="hybridMultilevel"/>
    <w:tmpl w:val="967C8CD4"/>
    <w:lvl w:ilvl="0" w:tplc="7228CF26">
      <w:start w:val="1"/>
      <w:numFmt w:val="bullet"/>
      <w:lvlText w:val="•"/>
      <w:lvlJc w:val="left"/>
      <w:pPr>
        <w:ind w:left="1080" w:hanging="360"/>
      </w:pPr>
      <w:rPr>
        <w:rFonts w:ascii="Book Antiqua" w:hAnsi="Book Antiqua" w:hint="default"/>
        <w:b w:val="0"/>
        <w:i w:val="0"/>
        <w:color w:val="95E616" w:themeColor="accent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18060F"/>
    <w:multiLevelType w:val="hybridMultilevel"/>
    <w:tmpl w:val="5ECC3B82"/>
    <w:lvl w:ilvl="0" w:tplc="53F08032">
      <w:start w:val="1"/>
      <w:numFmt w:val="bullet"/>
      <w:lvlText w:val=""/>
      <w:lvlJc w:val="left"/>
      <w:pPr>
        <w:ind w:left="720" w:hanging="360"/>
      </w:pPr>
      <w:rPr>
        <w:rFonts w:ascii="Wingdings" w:hAnsi="Wingdings" w:cs="Times New Roman" w:hint="default"/>
        <w:b w:val="0"/>
        <w:i w:val="0"/>
        <w:color w:val="12ABDB"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C6DD3"/>
    <w:multiLevelType w:val="hybridMultilevel"/>
    <w:tmpl w:val="5F7808C6"/>
    <w:lvl w:ilvl="0" w:tplc="A26C7268">
      <w:start w:val="1"/>
      <w:numFmt w:val="bullet"/>
      <w:lvlText w:val="o"/>
      <w:lvlJc w:val="left"/>
      <w:pPr>
        <w:ind w:left="720" w:hanging="360"/>
      </w:pPr>
      <w:rPr>
        <w:rFonts w:ascii="Courier New" w:hAnsi="Courier New" w:hint="default"/>
        <w:b w:val="0"/>
        <w:i w:val="0"/>
        <w:color w:val="95E616"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5058C2"/>
    <w:multiLevelType w:val="hybridMultilevel"/>
    <w:tmpl w:val="7D2EEE00"/>
    <w:lvl w:ilvl="0" w:tplc="2B50E716">
      <w:start w:val="1"/>
      <w:numFmt w:val="bullet"/>
      <w:pStyle w:val="Bullet2"/>
      <w:lvlText w:val="•"/>
      <w:lvlJc w:val="left"/>
      <w:pPr>
        <w:ind w:left="720" w:hanging="360"/>
      </w:pPr>
      <w:rPr>
        <w:rFonts w:ascii="Book Antiqua" w:hAnsi="Book Antiqua" w:hint="default"/>
        <w:b w:val="0"/>
        <w:i w:val="0"/>
        <w:color w:val="12ABDB"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D748A"/>
    <w:multiLevelType w:val="hybridMultilevel"/>
    <w:tmpl w:val="422C01AE"/>
    <w:lvl w:ilvl="0" w:tplc="B2DA0742">
      <w:start w:val="1"/>
      <w:numFmt w:val="bullet"/>
      <w:lvlText w:val="‒"/>
      <w:lvlJc w:val="left"/>
      <w:pPr>
        <w:ind w:left="720" w:hanging="360"/>
      </w:pPr>
      <w:rPr>
        <w:rFonts w:ascii="Arial" w:hAnsi="Arial" w:hint="default"/>
        <w:color w:val="95E616"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C4552"/>
    <w:multiLevelType w:val="hybridMultilevel"/>
    <w:tmpl w:val="2D8CDD32"/>
    <w:lvl w:ilvl="0" w:tplc="60167FAE">
      <w:start w:val="1"/>
      <w:numFmt w:val="bullet"/>
      <w:pStyle w:val="Bullet3"/>
      <w:lvlText w:val="–"/>
      <w:lvlJc w:val="left"/>
      <w:pPr>
        <w:ind w:left="720" w:hanging="360"/>
      </w:pPr>
      <w:rPr>
        <w:rFonts w:ascii="Arial" w:hAnsi="Arial" w:hint="default"/>
        <w:b w:val="0"/>
        <w:i w:val="0"/>
        <w:color w:val="12ABDB"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B0E8C"/>
    <w:multiLevelType w:val="hybridMultilevel"/>
    <w:tmpl w:val="C4162E98"/>
    <w:lvl w:ilvl="0" w:tplc="DD024C30">
      <w:start w:val="1"/>
      <w:numFmt w:val="bullet"/>
      <w:pStyle w:val="Subhead"/>
      <w:lvlText w:val=""/>
      <w:lvlJc w:val="left"/>
      <w:pPr>
        <w:ind w:left="720" w:hanging="360"/>
      </w:pPr>
      <w:rPr>
        <w:rFonts w:ascii="Wingdings" w:hAnsi="Wingdings" w:cs="Times New Roman" w:hint="default"/>
        <w:b w:val="0"/>
        <w:i w:val="0"/>
        <w:color w:val="12ABDB" w:themeColor="accen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A4E45"/>
    <w:multiLevelType w:val="hybridMultilevel"/>
    <w:tmpl w:val="D6D652D4"/>
    <w:lvl w:ilvl="0" w:tplc="A6E88ECE">
      <w:start w:val="1"/>
      <w:numFmt w:val="lowerLetter"/>
      <w:pStyle w:val="Numbering2"/>
      <w:lvlText w:val="%1."/>
      <w:lvlJc w:val="left"/>
      <w:pPr>
        <w:ind w:left="720" w:hanging="360"/>
      </w:pPr>
      <w:rPr>
        <w:rFonts w:ascii="Arial" w:hAnsi="Arial" w:hint="default"/>
        <w:b w:val="0"/>
        <w:i w:val="0"/>
        <w:color w:val="95E616" w:themeColor="accent5"/>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182BAB"/>
    <w:multiLevelType w:val="hybridMultilevel"/>
    <w:tmpl w:val="35DECC36"/>
    <w:lvl w:ilvl="0" w:tplc="6BF888EC">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3"/>
  </w:num>
  <w:num w:numId="5">
    <w:abstractNumId w:val="9"/>
  </w:num>
  <w:num w:numId="6">
    <w:abstractNumId w:val="6"/>
  </w:num>
  <w:num w:numId="7">
    <w:abstractNumId w:val="6"/>
  </w:num>
  <w:num w:numId="8">
    <w:abstractNumId w:val="11"/>
  </w:num>
  <w:num w:numId="9">
    <w:abstractNumId w:val="6"/>
  </w:num>
  <w:num w:numId="10">
    <w:abstractNumId w:val="6"/>
  </w:num>
  <w:num w:numId="11">
    <w:abstractNumId w:val="7"/>
  </w:num>
  <w:num w:numId="12">
    <w:abstractNumId w:val="3"/>
  </w:num>
  <w:num w:numId="13">
    <w:abstractNumId w:val="14"/>
  </w:num>
  <w:num w:numId="14">
    <w:abstractNumId w:val="5"/>
  </w:num>
  <w:num w:numId="15">
    <w:abstractNumId w:val="10"/>
  </w:num>
  <w:num w:numId="16">
    <w:abstractNumId w:val="12"/>
  </w:num>
  <w:num w:numId="17">
    <w:abstractNumId w:val="0"/>
  </w:num>
  <w:num w:numId="18">
    <w:abstractNumId w:val="8"/>
  </w:num>
  <w:num w:numId="19">
    <w:abstractNumId w:val="13"/>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23"/>
    <w:rsid w:val="00040518"/>
    <w:rsid w:val="00061B54"/>
    <w:rsid w:val="00082C92"/>
    <w:rsid w:val="000B0567"/>
    <w:rsid w:val="000E00FB"/>
    <w:rsid w:val="000F268E"/>
    <w:rsid w:val="00154FD3"/>
    <w:rsid w:val="001839E6"/>
    <w:rsid w:val="00194C8A"/>
    <w:rsid w:val="001B369E"/>
    <w:rsid w:val="001E4A09"/>
    <w:rsid w:val="001E6D05"/>
    <w:rsid w:val="00225E81"/>
    <w:rsid w:val="00233C0C"/>
    <w:rsid w:val="00257F92"/>
    <w:rsid w:val="00267D4F"/>
    <w:rsid w:val="00270DE8"/>
    <w:rsid w:val="00284D83"/>
    <w:rsid w:val="002A5950"/>
    <w:rsid w:val="002B5F4D"/>
    <w:rsid w:val="0031676B"/>
    <w:rsid w:val="003278D4"/>
    <w:rsid w:val="003347AF"/>
    <w:rsid w:val="00337163"/>
    <w:rsid w:val="0035137F"/>
    <w:rsid w:val="00373F0E"/>
    <w:rsid w:val="0039185C"/>
    <w:rsid w:val="00391AF5"/>
    <w:rsid w:val="00420817"/>
    <w:rsid w:val="00436A66"/>
    <w:rsid w:val="004427C1"/>
    <w:rsid w:val="00466B91"/>
    <w:rsid w:val="00490AB0"/>
    <w:rsid w:val="0052681C"/>
    <w:rsid w:val="0054440E"/>
    <w:rsid w:val="00572068"/>
    <w:rsid w:val="00610351"/>
    <w:rsid w:val="00623E77"/>
    <w:rsid w:val="006858A4"/>
    <w:rsid w:val="00696E8D"/>
    <w:rsid w:val="006A6BFE"/>
    <w:rsid w:val="006D0D92"/>
    <w:rsid w:val="006F0D24"/>
    <w:rsid w:val="0070098C"/>
    <w:rsid w:val="00714008"/>
    <w:rsid w:val="00715ECD"/>
    <w:rsid w:val="00731676"/>
    <w:rsid w:val="00732CA8"/>
    <w:rsid w:val="007337B4"/>
    <w:rsid w:val="00784917"/>
    <w:rsid w:val="007A2FEF"/>
    <w:rsid w:val="007A6501"/>
    <w:rsid w:val="007F03DB"/>
    <w:rsid w:val="00843453"/>
    <w:rsid w:val="00850AE2"/>
    <w:rsid w:val="00861923"/>
    <w:rsid w:val="008724DC"/>
    <w:rsid w:val="00885CE9"/>
    <w:rsid w:val="00887378"/>
    <w:rsid w:val="00896EBE"/>
    <w:rsid w:val="00902BCF"/>
    <w:rsid w:val="00927934"/>
    <w:rsid w:val="00943809"/>
    <w:rsid w:val="00971B18"/>
    <w:rsid w:val="009A0C17"/>
    <w:rsid w:val="009B3377"/>
    <w:rsid w:val="009C644F"/>
    <w:rsid w:val="009C77C4"/>
    <w:rsid w:val="009E01F8"/>
    <w:rsid w:val="00A23303"/>
    <w:rsid w:val="00A56299"/>
    <w:rsid w:val="00A61116"/>
    <w:rsid w:val="00A67DC9"/>
    <w:rsid w:val="00A90FC5"/>
    <w:rsid w:val="00B35036"/>
    <w:rsid w:val="00B57AFC"/>
    <w:rsid w:val="00B65FA3"/>
    <w:rsid w:val="00BA7D42"/>
    <w:rsid w:val="00BB11AE"/>
    <w:rsid w:val="00BC6058"/>
    <w:rsid w:val="00BF029F"/>
    <w:rsid w:val="00BF2B79"/>
    <w:rsid w:val="00BF6D50"/>
    <w:rsid w:val="00C27284"/>
    <w:rsid w:val="00C3396B"/>
    <w:rsid w:val="00C707E3"/>
    <w:rsid w:val="00C7405B"/>
    <w:rsid w:val="00CA197D"/>
    <w:rsid w:val="00CC08FE"/>
    <w:rsid w:val="00D02E83"/>
    <w:rsid w:val="00D04737"/>
    <w:rsid w:val="00D2502B"/>
    <w:rsid w:val="00DF2E80"/>
    <w:rsid w:val="00E30410"/>
    <w:rsid w:val="00E42C8E"/>
    <w:rsid w:val="00EB14E2"/>
    <w:rsid w:val="00EB2160"/>
    <w:rsid w:val="00F0623B"/>
    <w:rsid w:val="00F46E4C"/>
    <w:rsid w:val="00F55CF1"/>
    <w:rsid w:val="00F80C1B"/>
    <w:rsid w:val="00F81139"/>
    <w:rsid w:val="00FE4E90"/>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8835A8"/>
  <w15:docId w15:val="{1F475F18-66B0-4EE4-8498-9F3470F3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E00FB"/>
  </w:style>
  <w:style w:type="paragraph" w:styleId="Overskrift1">
    <w:name w:val="heading 1"/>
    <w:aliases w:val="Press Release Title"/>
    <w:basedOn w:val="Normal"/>
    <w:next w:val="Normal"/>
    <w:link w:val="Overskrift1Tegn"/>
    <w:uiPriority w:val="9"/>
    <w:semiHidden/>
    <w:qFormat/>
    <w:rsid w:val="00B57AFC"/>
    <w:pPr>
      <w:spacing w:after="0" w:line="240" w:lineRule="auto"/>
      <w:jc w:val="center"/>
      <w:outlineLvl w:val="0"/>
    </w:pPr>
    <w:rPr>
      <w:color w:val="FFFFFF" w:themeColor="background1"/>
      <w:sz w:val="32"/>
    </w:rPr>
  </w:style>
  <w:style w:type="paragraph" w:styleId="Overskrift2">
    <w:name w:val="heading 2"/>
    <w:next w:val="Normal"/>
    <w:link w:val="Overskrift2Tegn"/>
    <w:uiPriority w:val="9"/>
    <w:semiHidden/>
    <w:qFormat/>
    <w:rsid w:val="00B57AFC"/>
    <w:pPr>
      <w:keepNext/>
      <w:keepLines/>
      <w:spacing w:before="40" w:after="0"/>
      <w:outlineLvl w:val="1"/>
    </w:pPr>
    <w:rPr>
      <w:rFonts w:asciiTheme="majorHAnsi" w:eastAsiaTheme="majorEastAsia" w:hAnsiTheme="majorHAnsi" w:cstheme="majorBidi"/>
      <w:color w:val="00538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ullet1">
    <w:name w:val="Bullet1"/>
    <w:basedOn w:val="Brdtekst"/>
    <w:qFormat/>
    <w:rsid w:val="00D04737"/>
    <w:pPr>
      <w:numPr>
        <w:numId w:val="14"/>
      </w:numPr>
      <w:spacing w:after="60"/>
      <w:ind w:left="274" w:hanging="274"/>
    </w:pPr>
  </w:style>
  <w:style w:type="paragraph" w:customStyle="1" w:styleId="Bullet2">
    <w:name w:val="Bullet2"/>
    <w:basedOn w:val="Brdtekst"/>
    <w:qFormat/>
    <w:rsid w:val="00D04737"/>
    <w:pPr>
      <w:numPr>
        <w:numId w:val="15"/>
      </w:numPr>
      <w:spacing w:after="60"/>
      <w:ind w:left="548" w:hanging="274"/>
    </w:pPr>
  </w:style>
  <w:style w:type="paragraph" w:customStyle="1" w:styleId="Bullet3">
    <w:name w:val="Bullet3"/>
    <w:basedOn w:val="Brdtekst"/>
    <w:qFormat/>
    <w:rsid w:val="00D04737"/>
    <w:pPr>
      <w:numPr>
        <w:numId w:val="16"/>
      </w:numPr>
      <w:spacing w:after="60"/>
      <w:ind w:left="821" w:hanging="274"/>
    </w:pPr>
  </w:style>
  <w:style w:type="paragraph" w:customStyle="1" w:styleId="TableBullet1">
    <w:name w:val="Table Bullet1"/>
    <w:basedOn w:val="Bullet1"/>
    <w:uiPriority w:val="1"/>
    <w:semiHidden/>
    <w:qFormat/>
    <w:rsid w:val="00391AF5"/>
    <w:pPr>
      <w:spacing w:line="220" w:lineRule="exact"/>
      <w:ind w:left="225" w:hanging="225"/>
    </w:pPr>
    <w:rPr>
      <w:szCs w:val="18"/>
    </w:rPr>
  </w:style>
  <w:style w:type="paragraph" w:customStyle="1" w:styleId="Numbering2">
    <w:name w:val="Numbering2"/>
    <w:uiPriority w:val="1"/>
    <w:semiHidden/>
    <w:qFormat/>
    <w:rsid w:val="00391AF5"/>
    <w:pPr>
      <w:widowControl w:val="0"/>
      <w:numPr>
        <w:numId w:val="13"/>
      </w:numPr>
      <w:spacing w:before="60" w:after="0" w:line="260" w:lineRule="exact"/>
    </w:pPr>
    <w:rPr>
      <w:rFonts w:ascii="Arial" w:eastAsia="Arial" w:hAnsi="Arial" w:cs="Times New Roman"/>
      <w:noProof/>
      <w:color w:val="767676" w:themeColor="background2" w:themeShade="80"/>
      <w:sz w:val="20"/>
      <w:lang w:val="en-GB" w:eastAsia="en-GB"/>
    </w:rPr>
  </w:style>
  <w:style w:type="paragraph" w:styleId="Topptekst">
    <w:name w:val="header"/>
    <w:basedOn w:val="Normal"/>
    <w:link w:val="TopptekstTegn"/>
    <w:uiPriority w:val="99"/>
    <w:semiHidden/>
    <w:rsid w:val="00CA197D"/>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semiHidden/>
    <w:rsid w:val="000E00FB"/>
  </w:style>
  <w:style w:type="paragraph" w:styleId="Bunntekst">
    <w:name w:val="footer"/>
    <w:basedOn w:val="Normal"/>
    <w:link w:val="BunntekstTegn"/>
    <w:uiPriority w:val="99"/>
    <w:semiHidden/>
    <w:rsid w:val="00CA197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emiHidden/>
    <w:rsid w:val="000E00FB"/>
  </w:style>
  <w:style w:type="character" w:styleId="Hyperkobling">
    <w:name w:val="Hyperlink"/>
    <w:basedOn w:val="Standardskriftforavsnitt"/>
    <w:uiPriority w:val="99"/>
    <w:semiHidden/>
    <w:rsid w:val="00B57AFC"/>
    <w:rPr>
      <w:color w:val="005481" w:themeColor="hyperlink"/>
      <w:u w:val="single"/>
    </w:rPr>
  </w:style>
  <w:style w:type="character" w:customStyle="1" w:styleId="Overskrift1Tegn">
    <w:name w:val="Overskrift 1 Tegn"/>
    <w:aliases w:val="Press Release Title Tegn"/>
    <w:basedOn w:val="Standardskriftforavsnitt"/>
    <w:link w:val="Overskrift1"/>
    <w:uiPriority w:val="9"/>
    <w:semiHidden/>
    <w:rsid w:val="000E00FB"/>
    <w:rPr>
      <w:color w:val="FFFFFF" w:themeColor="background1"/>
      <w:sz w:val="32"/>
    </w:rPr>
  </w:style>
  <w:style w:type="character" w:customStyle="1" w:styleId="Overskrift2Tegn">
    <w:name w:val="Overskrift 2 Tegn"/>
    <w:basedOn w:val="Standardskriftforavsnitt"/>
    <w:link w:val="Overskrift2"/>
    <w:uiPriority w:val="9"/>
    <w:semiHidden/>
    <w:rsid w:val="000E00FB"/>
    <w:rPr>
      <w:rFonts w:asciiTheme="majorHAnsi" w:eastAsiaTheme="majorEastAsia" w:hAnsiTheme="majorHAnsi" w:cstheme="majorBidi"/>
      <w:color w:val="005381" w:themeColor="accent1" w:themeShade="BF"/>
      <w:sz w:val="26"/>
      <w:szCs w:val="26"/>
    </w:rPr>
  </w:style>
  <w:style w:type="paragraph" w:customStyle="1" w:styleId="Body">
    <w:name w:val="Body"/>
    <w:qFormat/>
    <w:rsid w:val="000E00FB"/>
    <w:pPr>
      <w:spacing w:before="120" w:after="0" w:line="280" w:lineRule="atLeast"/>
      <w:ind w:right="3787"/>
    </w:pPr>
    <w:rPr>
      <w:sz w:val="20"/>
    </w:rPr>
  </w:style>
  <w:style w:type="paragraph" w:customStyle="1" w:styleId="PressDate">
    <w:name w:val="Press Date"/>
    <w:next w:val="Brdtekst"/>
    <w:qFormat/>
    <w:rsid w:val="001E6D05"/>
    <w:pPr>
      <w:spacing w:line="280" w:lineRule="atLeast"/>
    </w:pPr>
    <w:rPr>
      <w:rFonts w:cs="Arial"/>
      <w:b/>
      <w:color w:val="0070AD" w:themeColor="text2"/>
      <w:sz w:val="18"/>
    </w:rPr>
  </w:style>
  <w:style w:type="paragraph" w:customStyle="1" w:styleId="PressCity">
    <w:name w:val="Press City"/>
    <w:next w:val="Brdtekst"/>
    <w:qFormat/>
    <w:rsid w:val="001E6D05"/>
    <w:pPr>
      <w:spacing w:before="480" w:after="0" w:line="280" w:lineRule="atLeast"/>
    </w:pPr>
    <w:rPr>
      <w:rFonts w:cs="Arial"/>
      <w:b/>
      <w:noProof/>
      <w:color w:val="0070AD" w:themeColor="text2"/>
      <w:sz w:val="18"/>
    </w:rPr>
  </w:style>
  <w:style w:type="paragraph" w:customStyle="1" w:styleId="PressContact">
    <w:name w:val="Press Contact"/>
    <w:next w:val="PressContactDetails"/>
    <w:qFormat/>
    <w:rsid w:val="00E30410"/>
    <w:pPr>
      <w:spacing w:after="0" w:line="280" w:lineRule="exact"/>
      <w:jc w:val="right"/>
    </w:pPr>
    <w:rPr>
      <w:b/>
      <w:sz w:val="20"/>
    </w:rPr>
  </w:style>
  <w:style w:type="paragraph" w:customStyle="1" w:styleId="PressContactDetails">
    <w:name w:val="Press Contact Details"/>
    <w:basedOn w:val="Body"/>
    <w:qFormat/>
    <w:rsid w:val="00E30410"/>
    <w:pPr>
      <w:spacing w:before="0" w:line="280" w:lineRule="exact"/>
      <w:ind w:right="14"/>
      <w:jc w:val="right"/>
    </w:pPr>
  </w:style>
  <w:style w:type="paragraph" w:styleId="Brdtekst">
    <w:name w:val="Body Text"/>
    <w:basedOn w:val="Body"/>
    <w:link w:val="BrdtekstTegn"/>
    <w:uiPriority w:val="99"/>
    <w:rsid w:val="001E6D05"/>
    <w:pPr>
      <w:spacing w:before="0" w:after="180"/>
      <w:ind w:right="14"/>
    </w:pPr>
    <w:rPr>
      <w:rFonts w:cs="Arial"/>
      <w:sz w:val="18"/>
    </w:rPr>
  </w:style>
  <w:style w:type="character" w:customStyle="1" w:styleId="BrdtekstTegn">
    <w:name w:val="Brødtekst Tegn"/>
    <w:basedOn w:val="Standardskriftforavsnitt"/>
    <w:link w:val="Brdtekst"/>
    <w:uiPriority w:val="99"/>
    <w:rsid w:val="001E6D05"/>
    <w:rPr>
      <w:rFonts w:cs="Arial"/>
      <w:sz w:val="18"/>
    </w:rPr>
  </w:style>
  <w:style w:type="paragraph" w:customStyle="1" w:styleId="Subhead">
    <w:name w:val="Subhead"/>
    <w:basedOn w:val="Brdtekst"/>
    <w:qFormat/>
    <w:rsid w:val="001E6D05"/>
    <w:pPr>
      <w:numPr>
        <w:numId w:val="19"/>
      </w:numPr>
      <w:spacing w:before="180" w:after="0"/>
      <w:ind w:left="360"/>
    </w:pPr>
    <w:rPr>
      <w:b/>
      <w:color w:val="0070AD" w:themeColor="text2"/>
    </w:rPr>
  </w:style>
  <w:style w:type="paragraph" w:customStyle="1" w:styleId="Quotes">
    <w:name w:val="Quotes"/>
    <w:qFormat/>
    <w:rsid w:val="001E6D05"/>
    <w:pPr>
      <w:spacing w:before="480" w:after="240" w:line="280" w:lineRule="atLeast"/>
      <w:ind w:right="14"/>
    </w:pPr>
    <w:rPr>
      <w:rFonts w:cs="Arial"/>
      <w:sz w:val="18"/>
    </w:rPr>
  </w:style>
  <w:style w:type="paragraph" w:customStyle="1" w:styleId="Press-ReleaseTitle">
    <w:name w:val="Press-Release Title"/>
    <w:qFormat/>
    <w:rsid w:val="001E6D05"/>
    <w:pPr>
      <w:spacing w:before="840" w:after="240" w:line="360" w:lineRule="exact"/>
      <w:ind w:right="14"/>
    </w:pPr>
    <w:rPr>
      <w:b/>
      <w:color w:val="0070AD" w:themeColor="accent1"/>
      <w:sz w:val="28"/>
    </w:rPr>
  </w:style>
  <w:style w:type="paragraph" w:customStyle="1" w:styleId="Press-ReleaseSubtitle">
    <w:name w:val="Press-Release Subtitle"/>
    <w:next w:val="Brdtekst"/>
    <w:qFormat/>
    <w:rsid w:val="001E6D05"/>
    <w:pPr>
      <w:spacing w:after="0" w:line="320" w:lineRule="exact"/>
      <w:ind w:right="11"/>
    </w:pPr>
    <w:rPr>
      <w:color w:val="12ABDB" w:themeColor="accent2"/>
    </w:rPr>
  </w:style>
  <w:style w:type="paragraph" w:customStyle="1" w:styleId="Boilerplate">
    <w:name w:val="Boilerplate"/>
    <w:qFormat/>
    <w:rsid w:val="00BB11AE"/>
    <w:pPr>
      <w:spacing w:after="120" w:line="200" w:lineRule="exact"/>
      <w:ind w:right="11"/>
      <w:jc w:val="both"/>
    </w:pPr>
    <w:rPr>
      <w:noProof/>
      <w:color w:val="000000" w:themeColor="text1"/>
      <w:sz w:val="16"/>
    </w:rPr>
  </w:style>
  <w:style w:type="paragraph" w:customStyle="1" w:styleId="BoilerplateHead">
    <w:name w:val="Boilerplate Head"/>
    <w:basedOn w:val="Boilerplate"/>
    <w:qFormat/>
    <w:rsid w:val="001E6D05"/>
    <w:pPr>
      <w:keepNext/>
      <w:keepLines/>
      <w:spacing w:before="600"/>
      <w:ind w:right="14"/>
    </w:pPr>
    <w:rPr>
      <w:b/>
      <w:color w:val="0070AD" w:themeColor="text2"/>
      <w:sz w:val="18"/>
    </w:rPr>
  </w:style>
  <w:style w:type="character" w:styleId="Plassholdertekst">
    <w:name w:val="Placeholder Text"/>
    <w:basedOn w:val="Standardskriftforavsnitt"/>
    <w:uiPriority w:val="99"/>
    <w:semiHidden/>
    <w:rsid w:val="001E6D05"/>
    <w:rPr>
      <w:color w:val="808080"/>
    </w:rPr>
  </w:style>
  <w:style w:type="paragraph" w:styleId="Bobletekst">
    <w:name w:val="Balloon Text"/>
    <w:basedOn w:val="Normal"/>
    <w:link w:val="BobletekstTegn"/>
    <w:uiPriority w:val="99"/>
    <w:semiHidden/>
    <w:rsid w:val="00861923"/>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61923"/>
    <w:rPr>
      <w:rFonts w:ascii="Lucida Grande" w:hAnsi="Lucida Grande" w:cs="Lucida Grande"/>
      <w:sz w:val="18"/>
      <w:szCs w:val="18"/>
    </w:rPr>
  </w:style>
  <w:style w:type="character" w:styleId="Fulgthyperkobling">
    <w:name w:val="FollowedHyperlink"/>
    <w:basedOn w:val="Standardskriftforavsnitt"/>
    <w:uiPriority w:val="99"/>
    <w:semiHidden/>
    <w:rsid w:val="00061B54"/>
    <w:rPr>
      <w:color w:val="861763" w:themeColor="followedHyperlink"/>
      <w:u w:val="single"/>
    </w:rPr>
  </w:style>
  <w:style w:type="character" w:styleId="Sidetall">
    <w:name w:val="page number"/>
    <w:basedOn w:val="Standardskriftforavsnitt"/>
    <w:uiPriority w:val="99"/>
    <w:semiHidden/>
    <w:rsid w:val="00731676"/>
  </w:style>
  <w:style w:type="paragraph" w:styleId="NormalWeb">
    <w:name w:val="Normal (Web)"/>
    <w:basedOn w:val="Normal"/>
    <w:uiPriority w:val="99"/>
    <w:rsid w:val="00B35036"/>
    <w:pPr>
      <w:spacing w:before="100" w:beforeAutospacing="1" w:after="100" w:afterAutospacing="1" w:line="240" w:lineRule="auto"/>
    </w:pPr>
    <w:rPr>
      <w:rFonts w:ascii="Arial Unicode MS" w:eastAsia="Arial Unicode MS" w:hAnsi="Arial Unicode MS" w:cs="Arial Unicode MS"/>
      <w:sz w:val="24"/>
      <w:szCs w:val="24"/>
      <w:lang w:val="fr-FR" w:eastAsia="fr-FR"/>
    </w:rPr>
  </w:style>
  <w:style w:type="character" w:styleId="Sterk">
    <w:name w:val="Strong"/>
    <w:basedOn w:val="Standardskriftforavsnitt"/>
    <w:uiPriority w:val="22"/>
    <w:qFormat/>
    <w:rsid w:val="00B35036"/>
    <w:rPr>
      <w:b/>
      <w:bCs/>
    </w:rPr>
  </w:style>
  <w:style w:type="paragraph" w:styleId="Listeavsnitt">
    <w:name w:val="List Paragraph"/>
    <w:basedOn w:val="Normal"/>
    <w:uiPriority w:val="34"/>
    <w:qFormat/>
    <w:rsid w:val="00B35036"/>
    <w:pPr>
      <w:spacing w:after="0" w:line="240" w:lineRule="auto"/>
      <w:ind w:left="720"/>
      <w:contextualSpacing/>
    </w:pPr>
    <w:rPr>
      <w:rFonts w:ascii="Times New Roman" w:eastAsia="Times New Roman" w:hAnsi="Times New Roman" w:cs="Times New Roman"/>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gemin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pgemini.com/resources/digital-talent-gap/?utm_source=pr&amp;utm_medium=referral&amp;utm_content=dt_none_link_report_digital_talent&amp;utm_campaign=disruptdigital_d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CG">
      <a:dk1>
        <a:srgbClr val="000000"/>
      </a:dk1>
      <a:lt1>
        <a:sysClr val="window" lastClr="FFFFFF"/>
      </a:lt1>
      <a:dk2>
        <a:srgbClr val="0070AD"/>
      </a:dk2>
      <a:lt2>
        <a:srgbClr val="EDEDED"/>
      </a:lt2>
      <a:accent1>
        <a:srgbClr val="0070AD"/>
      </a:accent1>
      <a:accent2>
        <a:srgbClr val="12ABDB"/>
      </a:accent2>
      <a:accent3>
        <a:srgbClr val="2B0A3D"/>
      </a:accent3>
      <a:accent4>
        <a:srgbClr val="FF304C"/>
      </a:accent4>
      <a:accent5>
        <a:srgbClr val="95E616"/>
      </a:accent5>
      <a:accent6>
        <a:srgbClr val="C2CF00"/>
      </a:accent6>
      <a:hlink>
        <a:srgbClr val="005481"/>
      </a:hlink>
      <a:folHlink>
        <a:srgbClr val="861763"/>
      </a:folHlink>
    </a:clrScheme>
    <a:fontScheme name="New-CG">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1043</Words>
  <Characters>5530</Characters>
  <Application>Microsoft Office Word</Application>
  <DocSecurity>0</DocSecurity>
  <Lines>46</Lines>
  <Paragraphs>13</Paragraphs>
  <ScaleCrop>false</ScaleCrop>
  <HeadingPairs>
    <vt:vector size="8" baseType="variant">
      <vt:variant>
        <vt:lpstr>Tittel</vt:lpstr>
      </vt:variant>
      <vt:variant>
        <vt:i4>1</vt:i4>
      </vt:variant>
      <vt:variant>
        <vt:lpstr>Rubrik</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Capgemini GCC</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Ramendra Ahuja</dc:creator>
  <cp:keywords/>
  <dc:description/>
  <cp:lastModifiedBy>Resare, Gunilla</cp:lastModifiedBy>
  <cp:revision>5</cp:revision>
  <cp:lastPrinted>2017-10-26T08:11:00Z</cp:lastPrinted>
  <dcterms:created xsi:type="dcterms:W3CDTF">2017-10-25T07:38:00Z</dcterms:created>
  <dcterms:modified xsi:type="dcterms:W3CDTF">2017-10-26T08:12:00Z</dcterms:modified>
</cp:coreProperties>
</file>