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2E" w:rsidRDefault="00E41736" w:rsidP="00627BAC">
      <w:pPr>
        <w:spacing w:line="240" w:lineRule="auto"/>
        <w:rPr>
          <w:rFonts w:ascii="Arial" w:hAnsi="Arial" w:cs="Arial"/>
          <w:sz w:val="18"/>
          <w:szCs w:val="18"/>
        </w:rPr>
      </w:pPr>
      <w:bookmarkStart w:id="0" w:name="bkmDokument"/>
      <w:bookmarkStart w:id="1" w:name="Position"/>
      <w:bookmarkEnd w:id="0"/>
      <w:bookmarkEnd w:id="1"/>
      <w:r>
        <w:t xml:space="preserve"> </w:t>
      </w:r>
      <w:r w:rsidR="00F66541">
        <w:tab/>
      </w:r>
      <w:r w:rsidR="00F66541">
        <w:tab/>
      </w:r>
      <w:r w:rsidR="00F66541">
        <w:tab/>
      </w:r>
    </w:p>
    <w:p w:rsidR="00E20AA2" w:rsidRPr="00331E2A" w:rsidRDefault="00E20AA2" w:rsidP="00627BAC">
      <w:pPr>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2F544A" w:rsidRPr="00331E2A" w:rsidRDefault="00331E2A" w:rsidP="002F544A">
      <w:pPr>
        <w:pStyle w:val="GIH-Dokumentnamn"/>
        <w:rPr>
          <w:rFonts w:cs="Arial"/>
          <w:szCs w:val="18"/>
        </w:rPr>
      </w:pPr>
      <w:r w:rsidRPr="00331E2A">
        <w:rPr>
          <w:rFonts w:cs="Arial"/>
          <w:szCs w:val="18"/>
        </w:rPr>
        <w:t>PRESSMEDDELANDE</w:t>
      </w:r>
      <w:r w:rsidR="00C41809" w:rsidRPr="00331E2A">
        <w:rPr>
          <w:rFonts w:cs="Arial"/>
          <w:szCs w:val="18"/>
        </w:rPr>
        <w:tab/>
      </w:r>
      <w:r w:rsidR="00C41809" w:rsidRPr="00331E2A">
        <w:rPr>
          <w:rFonts w:cs="Arial"/>
          <w:szCs w:val="18"/>
        </w:rPr>
        <w:tab/>
      </w:r>
      <w:r w:rsidR="002F544A" w:rsidRPr="00331E2A">
        <w:rPr>
          <w:rFonts w:cs="Arial"/>
          <w:szCs w:val="18"/>
        </w:rPr>
        <w:t>PRESSMEDDELANDE</w:t>
      </w:r>
    </w:p>
    <w:p w:rsidR="00477253" w:rsidRPr="008841E6" w:rsidRDefault="00331E2A" w:rsidP="00331E2A">
      <w:pPr>
        <w:spacing w:line="240" w:lineRule="auto"/>
        <w:ind w:left="2608" w:firstLine="1304"/>
        <w:rPr>
          <w:rFonts w:ascii="Arial" w:hAnsi="Arial" w:cs="Arial"/>
          <w:sz w:val="18"/>
          <w:szCs w:val="18"/>
        </w:rPr>
      </w:pPr>
      <w:r w:rsidRPr="00331E2A">
        <w:rPr>
          <w:rFonts w:ascii="Arial" w:hAnsi="Arial" w:cs="Arial"/>
          <w:szCs w:val="18"/>
        </w:rPr>
        <w:t xml:space="preserve"> </w:t>
      </w:r>
      <w:r w:rsidR="002F544A" w:rsidRPr="00331E2A">
        <w:rPr>
          <w:rFonts w:ascii="Arial" w:hAnsi="Arial" w:cs="Arial"/>
          <w:szCs w:val="18"/>
        </w:rPr>
        <w:t>2013-11-21</w:t>
      </w:r>
      <w:r w:rsidR="00C41809" w:rsidRPr="00331E2A">
        <w:rPr>
          <w:rFonts w:ascii="Arial" w:hAnsi="Arial" w:cs="Arial"/>
          <w:sz w:val="18"/>
          <w:szCs w:val="18"/>
        </w:rPr>
        <w:tab/>
      </w:r>
      <w:r w:rsidR="00477253">
        <w:rPr>
          <w:rFonts w:ascii="Arial" w:hAnsi="Arial" w:cs="Arial"/>
          <w:sz w:val="18"/>
          <w:szCs w:val="18"/>
        </w:rPr>
        <w:tab/>
      </w:r>
    </w:p>
    <w:p w:rsidR="00F66541" w:rsidRPr="008841E6" w:rsidRDefault="00F66541" w:rsidP="00627BAC">
      <w:pPr>
        <w:spacing w:line="240" w:lineRule="auto"/>
        <w:rPr>
          <w:sz w:val="40"/>
          <w:szCs w:val="40"/>
        </w:rPr>
      </w:pPr>
    </w:p>
    <w:p w:rsidR="000F0A8C" w:rsidRPr="00940AE6" w:rsidRDefault="00477253" w:rsidP="000F0A8C">
      <w:pPr>
        <w:pStyle w:val="Default"/>
        <w:rPr>
          <w:rFonts w:ascii="Arial" w:hAnsi="Arial" w:cs="Arial"/>
          <w:sz w:val="48"/>
          <w:szCs w:val="48"/>
        </w:rPr>
      </w:pPr>
      <w:r>
        <w:rPr>
          <w:rFonts w:ascii="Arial" w:hAnsi="Arial" w:cs="Arial"/>
          <w:b/>
          <w:sz w:val="40"/>
          <w:szCs w:val="40"/>
        </w:rPr>
        <w:br/>
      </w:r>
      <w:r w:rsidR="00940AE6" w:rsidRPr="00940AE6">
        <w:rPr>
          <w:rFonts w:ascii="Arial" w:hAnsi="Arial" w:cs="Arial"/>
          <w:b/>
          <w:bCs/>
          <w:sz w:val="48"/>
          <w:szCs w:val="48"/>
        </w:rPr>
        <w:t>SNEZANA STOLJAROVA – VINNARE AV ÅRETS UPPSATS</w:t>
      </w:r>
    </w:p>
    <w:p w:rsidR="004010A7" w:rsidRPr="00940AE6" w:rsidRDefault="008841E6" w:rsidP="004010A7">
      <w:pPr>
        <w:spacing w:line="240" w:lineRule="auto"/>
        <w:rPr>
          <w:rFonts w:ascii="Arial" w:hAnsi="Arial" w:cs="Arial"/>
          <w:b/>
          <w:bCs/>
          <w:sz w:val="24"/>
        </w:rPr>
      </w:pPr>
      <w:r>
        <w:rPr>
          <w:rFonts w:ascii="Arial" w:hAnsi="Arial" w:cs="Arial"/>
          <w:b/>
          <w:sz w:val="24"/>
        </w:rPr>
        <w:br/>
      </w:r>
      <w:r w:rsidR="000F0A8C">
        <w:rPr>
          <w:rFonts w:ascii="Arial" w:hAnsi="Arial" w:cs="Arial"/>
          <w:b/>
          <w:sz w:val="24"/>
        </w:rPr>
        <w:t xml:space="preserve">Varje år </w:t>
      </w:r>
      <w:r w:rsidR="000F0A8C" w:rsidRPr="00940AE6">
        <w:rPr>
          <w:rFonts w:ascii="Arial" w:hAnsi="Arial" w:cs="Arial"/>
          <w:b/>
          <w:sz w:val="24"/>
        </w:rPr>
        <w:t xml:space="preserve">delar Svebi ut priset till Årets uppsats på avancerad nivå. I år går priset till Snezana </w:t>
      </w:r>
      <w:proofErr w:type="spellStart"/>
      <w:r w:rsidR="000F0A8C" w:rsidRPr="00940AE6">
        <w:rPr>
          <w:rFonts w:ascii="Arial" w:hAnsi="Arial" w:cs="Arial"/>
          <w:b/>
          <w:sz w:val="24"/>
        </w:rPr>
        <w:t>Stoljarova</w:t>
      </w:r>
      <w:proofErr w:type="spellEnd"/>
      <w:r w:rsidR="00940AE6" w:rsidRPr="00940AE6">
        <w:rPr>
          <w:rFonts w:ascii="Arial" w:hAnsi="Arial" w:cs="Arial"/>
          <w:b/>
          <w:sz w:val="24"/>
        </w:rPr>
        <w:t xml:space="preserve"> på Lunds universitet som skrivit uppsatsen ”</w:t>
      </w:r>
      <w:proofErr w:type="spellStart"/>
      <w:r w:rsidR="00940AE6" w:rsidRPr="00940AE6">
        <w:rPr>
          <w:rFonts w:ascii="Arial" w:hAnsi="Arial" w:cs="Arial"/>
          <w:b/>
          <w:sz w:val="24"/>
        </w:rPr>
        <w:t>C</w:t>
      </w:r>
      <w:r w:rsidR="00940AE6" w:rsidRPr="00940AE6">
        <w:rPr>
          <w:rFonts w:ascii="Arial" w:hAnsi="Arial" w:cs="Arial"/>
          <w:b/>
          <w:bCs/>
          <w:sz w:val="24"/>
        </w:rPr>
        <w:t>areer</w:t>
      </w:r>
      <w:proofErr w:type="spellEnd"/>
      <w:r w:rsidR="00940AE6" w:rsidRPr="00940AE6">
        <w:rPr>
          <w:rFonts w:ascii="Arial" w:hAnsi="Arial" w:cs="Arial"/>
          <w:b/>
          <w:bCs/>
          <w:sz w:val="24"/>
        </w:rPr>
        <w:t xml:space="preserve"> </w:t>
      </w:r>
      <w:proofErr w:type="spellStart"/>
      <w:r w:rsidR="00940AE6" w:rsidRPr="00940AE6">
        <w:rPr>
          <w:rFonts w:ascii="Arial" w:hAnsi="Arial" w:cs="Arial"/>
          <w:b/>
          <w:bCs/>
          <w:sz w:val="24"/>
        </w:rPr>
        <w:t>transition</w:t>
      </w:r>
      <w:proofErr w:type="spellEnd"/>
      <w:r w:rsidR="00940AE6" w:rsidRPr="00940AE6">
        <w:rPr>
          <w:rFonts w:ascii="Arial" w:hAnsi="Arial" w:cs="Arial"/>
          <w:b/>
          <w:bCs/>
          <w:sz w:val="24"/>
        </w:rPr>
        <w:t xml:space="preserve"> from </w:t>
      </w:r>
      <w:proofErr w:type="spellStart"/>
      <w:r w:rsidR="00940AE6" w:rsidRPr="00940AE6">
        <w:rPr>
          <w:rFonts w:ascii="Arial" w:hAnsi="Arial" w:cs="Arial"/>
          <w:b/>
          <w:bCs/>
          <w:sz w:val="24"/>
        </w:rPr>
        <w:t>amateur</w:t>
      </w:r>
      <w:proofErr w:type="spellEnd"/>
      <w:r w:rsidR="00940AE6" w:rsidRPr="00940AE6">
        <w:rPr>
          <w:rFonts w:ascii="Arial" w:hAnsi="Arial" w:cs="Arial"/>
          <w:b/>
          <w:bCs/>
          <w:sz w:val="24"/>
        </w:rPr>
        <w:t xml:space="preserve"> to </w:t>
      </w:r>
      <w:proofErr w:type="spellStart"/>
      <w:r w:rsidR="00940AE6" w:rsidRPr="00940AE6">
        <w:rPr>
          <w:rFonts w:ascii="Arial" w:hAnsi="Arial" w:cs="Arial"/>
          <w:b/>
          <w:bCs/>
          <w:sz w:val="24"/>
        </w:rPr>
        <w:t>professional</w:t>
      </w:r>
      <w:proofErr w:type="spellEnd"/>
      <w:r w:rsidR="00940AE6" w:rsidRPr="00940AE6">
        <w:rPr>
          <w:rFonts w:ascii="Arial" w:hAnsi="Arial" w:cs="Arial"/>
          <w:b/>
          <w:bCs/>
          <w:sz w:val="24"/>
        </w:rPr>
        <w:t xml:space="preserve"> sport in </w:t>
      </w:r>
      <w:r w:rsidR="00940AE6">
        <w:rPr>
          <w:rFonts w:ascii="Arial" w:hAnsi="Arial" w:cs="Arial"/>
          <w:b/>
          <w:bCs/>
          <w:sz w:val="24"/>
        </w:rPr>
        <w:t>S</w:t>
      </w:r>
      <w:r w:rsidR="00940AE6" w:rsidRPr="00940AE6">
        <w:rPr>
          <w:rFonts w:ascii="Arial" w:hAnsi="Arial" w:cs="Arial"/>
          <w:b/>
          <w:bCs/>
          <w:sz w:val="24"/>
        </w:rPr>
        <w:t xml:space="preserve">wedish </w:t>
      </w:r>
      <w:proofErr w:type="spellStart"/>
      <w:r w:rsidR="00940AE6" w:rsidRPr="00940AE6">
        <w:rPr>
          <w:rFonts w:ascii="Arial" w:hAnsi="Arial" w:cs="Arial"/>
          <w:b/>
          <w:bCs/>
          <w:sz w:val="24"/>
        </w:rPr>
        <w:t>women</w:t>
      </w:r>
      <w:proofErr w:type="spellEnd"/>
      <w:r w:rsidR="00940AE6" w:rsidRPr="00940AE6">
        <w:rPr>
          <w:rFonts w:ascii="Arial" w:hAnsi="Arial" w:cs="Arial"/>
          <w:b/>
          <w:bCs/>
          <w:sz w:val="24"/>
        </w:rPr>
        <w:t xml:space="preserve"> </w:t>
      </w:r>
      <w:proofErr w:type="spellStart"/>
      <w:r w:rsidR="00940AE6" w:rsidRPr="00940AE6">
        <w:rPr>
          <w:rFonts w:ascii="Arial" w:hAnsi="Arial" w:cs="Arial"/>
          <w:b/>
          <w:bCs/>
          <w:sz w:val="24"/>
        </w:rPr>
        <w:t>football</w:t>
      </w:r>
      <w:proofErr w:type="spellEnd"/>
      <w:r w:rsidR="00940AE6">
        <w:rPr>
          <w:rFonts w:ascii="Arial" w:hAnsi="Arial" w:cs="Arial"/>
          <w:b/>
          <w:bCs/>
          <w:sz w:val="24"/>
        </w:rPr>
        <w:t>.</w:t>
      </w:r>
      <w:r w:rsidR="00940AE6" w:rsidRPr="00940AE6">
        <w:rPr>
          <w:rFonts w:ascii="Arial" w:hAnsi="Arial" w:cs="Arial"/>
          <w:b/>
          <w:bCs/>
          <w:sz w:val="24"/>
        </w:rPr>
        <w:t xml:space="preserve"> </w:t>
      </w:r>
    </w:p>
    <w:p w:rsidR="004010A7" w:rsidRPr="00940AE6" w:rsidRDefault="004010A7" w:rsidP="004010A7">
      <w:pPr>
        <w:pStyle w:val="Default"/>
      </w:pPr>
    </w:p>
    <w:p w:rsidR="00A61D7B" w:rsidRDefault="00A61D7B" w:rsidP="00223235">
      <w:pPr>
        <w:spacing w:line="240" w:lineRule="auto"/>
        <w:rPr>
          <w:szCs w:val="20"/>
        </w:rPr>
      </w:pPr>
      <w:r w:rsidRPr="00A61D7B">
        <w:rPr>
          <w:szCs w:val="20"/>
        </w:rPr>
        <w:t xml:space="preserve">För elfte året arrangerar SVEBI en tävling om bästa uppsats på </w:t>
      </w:r>
      <w:r w:rsidRPr="00940AE6">
        <w:rPr>
          <w:rStyle w:val="Stark"/>
          <w:b w:val="0"/>
          <w:szCs w:val="20"/>
        </w:rPr>
        <w:t>avancerad nivå</w:t>
      </w:r>
      <w:r w:rsidRPr="00A61D7B">
        <w:rPr>
          <w:szCs w:val="20"/>
        </w:rPr>
        <w:t xml:space="preserve"> (om 15-30 </w:t>
      </w:r>
      <w:proofErr w:type="spellStart"/>
      <w:r w:rsidRPr="00A61D7B">
        <w:rPr>
          <w:szCs w:val="20"/>
        </w:rPr>
        <w:t>hp</w:t>
      </w:r>
      <w:proofErr w:type="spellEnd"/>
      <w:r w:rsidRPr="00A61D7B">
        <w:rPr>
          <w:szCs w:val="20"/>
        </w:rPr>
        <w:t xml:space="preserve">) med idrottspedagogisk, -psykologisk. </w:t>
      </w:r>
      <w:proofErr w:type="gramStart"/>
      <w:r w:rsidRPr="00A61D7B">
        <w:rPr>
          <w:szCs w:val="20"/>
        </w:rPr>
        <w:t>-</w:t>
      </w:r>
      <w:proofErr w:type="gramEnd"/>
      <w:r w:rsidRPr="00A61D7B">
        <w:rPr>
          <w:szCs w:val="20"/>
        </w:rPr>
        <w:t xml:space="preserve">sociologisk eller annat samhällsvetenskapligt ämne. Juryn inom Svebi har läst alla inkomna uppsatser och valt </w:t>
      </w:r>
      <w:r w:rsidR="00940AE6">
        <w:rPr>
          <w:szCs w:val="20"/>
        </w:rPr>
        <w:t xml:space="preserve">Snezana </w:t>
      </w:r>
      <w:proofErr w:type="spellStart"/>
      <w:r w:rsidR="00940AE6">
        <w:rPr>
          <w:szCs w:val="20"/>
        </w:rPr>
        <w:t>Stoljarovas</w:t>
      </w:r>
      <w:proofErr w:type="spellEnd"/>
      <w:r w:rsidRPr="00A61D7B">
        <w:rPr>
          <w:szCs w:val="20"/>
        </w:rPr>
        <w:t xml:space="preserve"> uppsats. </w:t>
      </w:r>
      <w:r w:rsidR="00E41736">
        <w:rPr>
          <w:szCs w:val="20"/>
        </w:rPr>
        <w:br/>
      </w:r>
      <w:r w:rsidR="002F544A">
        <w:rPr>
          <w:szCs w:val="20"/>
        </w:rPr>
        <w:t xml:space="preserve">– </w:t>
      </w:r>
      <w:r w:rsidR="00E41736">
        <w:rPr>
          <w:szCs w:val="20"/>
        </w:rPr>
        <w:t xml:space="preserve">Det känns bra att min uppsats har blivit utvald då jag lagt ner mycket </w:t>
      </w:r>
      <w:r w:rsidR="002F544A">
        <w:rPr>
          <w:szCs w:val="20"/>
        </w:rPr>
        <w:t>tid och kraft på den, säger Sne</w:t>
      </w:r>
      <w:r w:rsidR="00D45DF7">
        <w:rPr>
          <w:szCs w:val="20"/>
        </w:rPr>
        <w:t>zana</w:t>
      </w:r>
      <w:r w:rsidR="002F544A">
        <w:rPr>
          <w:szCs w:val="20"/>
        </w:rPr>
        <w:t xml:space="preserve"> </w:t>
      </w:r>
      <w:proofErr w:type="spellStart"/>
      <w:r w:rsidR="002F544A">
        <w:rPr>
          <w:szCs w:val="20"/>
        </w:rPr>
        <w:t>Stoljarova</w:t>
      </w:r>
      <w:proofErr w:type="spellEnd"/>
      <w:r w:rsidR="002F544A">
        <w:rPr>
          <w:szCs w:val="20"/>
        </w:rPr>
        <w:t xml:space="preserve">. </w:t>
      </w:r>
    </w:p>
    <w:p w:rsidR="00D45DF7" w:rsidRDefault="00D45DF7" w:rsidP="00223235">
      <w:pPr>
        <w:spacing w:line="240" w:lineRule="auto"/>
        <w:rPr>
          <w:szCs w:val="20"/>
        </w:rPr>
      </w:pPr>
    </w:p>
    <w:p w:rsidR="00A61D7B" w:rsidRDefault="00A61D7B" w:rsidP="00223235">
      <w:pPr>
        <w:spacing w:line="240" w:lineRule="auto"/>
        <w:rPr>
          <w:szCs w:val="20"/>
        </w:rPr>
      </w:pPr>
    </w:p>
    <w:p w:rsidR="00A61D7B" w:rsidRPr="00A61D7B" w:rsidRDefault="00A61D7B" w:rsidP="00223235">
      <w:pPr>
        <w:spacing w:line="240" w:lineRule="auto"/>
        <w:rPr>
          <w:szCs w:val="20"/>
        </w:rPr>
      </w:pPr>
      <w:r w:rsidRPr="00A61D7B">
        <w:rPr>
          <w:szCs w:val="20"/>
        </w:rPr>
        <w:t xml:space="preserve">Juryns motivering lyder: </w:t>
      </w:r>
    </w:p>
    <w:p w:rsidR="00A61D7B" w:rsidRDefault="00A61D7B" w:rsidP="00A61D7B">
      <w:pPr>
        <w:spacing w:line="240" w:lineRule="auto"/>
        <w:rPr>
          <w:i/>
          <w:sz w:val="28"/>
          <w:szCs w:val="28"/>
        </w:rPr>
      </w:pPr>
      <w:r w:rsidRPr="00A61D7B">
        <w:rPr>
          <w:i/>
          <w:szCs w:val="20"/>
        </w:rPr>
        <w:t>I denna välskrivna intervjustudie analyserar författaren kvinnors upplevelser av övergången från amatör till professionell damfotbollspelare i Sverige. En mycket god redogörelse ges för utvecklingen och användningen av teoretiska modeller gällande karriärövergångar inom idrott. Uppsatsen ger ett gott kunskapsbidrag till ett relativt outforskat men aktuellt fenomen. Kunskapen om upplevda krav och hinder vid övergången från amatör till professionell fotbollsspelare kan bli betydelsefull för att förstå hur unga fotbollsspelare bäst ska kunna förberedas för spel på elitnivå.</w:t>
      </w:r>
      <w:r w:rsidRPr="00A61D7B">
        <w:rPr>
          <w:i/>
          <w:sz w:val="28"/>
          <w:szCs w:val="28"/>
        </w:rPr>
        <w:t xml:space="preserve"> </w:t>
      </w:r>
    </w:p>
    <w:p w:rsidR="00331E2A" w:rsidRPr="00A61D7B" w:rsidRDefault="00331E2A" w:rsidP="00A61D7B">
      <w:pPr>
        <w:spacing w:line="240" w:lineRule="auto"/>
        <w:rPr>
          <w:i/>
          <w:sz w:val="28"/>
          <w:szCs w:val="28"/>
        </w:rPr>
      </w:pPr>
    </w:p>
    <w:p w:rsidR="00A61D7B" w:rsidRDefault="00A61D7B" w:rsidP="00223235">
      <w:pPr>
        <w:spacing w:line="240" w:lineRule="auto"/>
      </w:pPr>
    </w:p>
    <w:p w:rsidR="00477253" w:rsidRPr="00EE65C6" w:rsidRDefault="00477253" w:rsidP="00223235">
      <w:pPr>
        <w:spacing w:line="240" w:lineRule="auto"/>
        <w:rPr>
          <w:b/>
        </w:rPr>
      </w:pPr>
      <w:r w:rsidRPr="00EE65C6">
        <w:rPr>
          <w:b/>
        </w:rPr>
        <w:t xml:space="preserve">För mer information kontakta: </w:t>
      </w:r>
    </w:p>
    <w:p w:rsidR="00F62E4E" w:rsidRDefault="00F62E4E" w:rsidP="00F62E4E">
      <w:pPr>
        <w:spacing w:line="240" w:lineRule="auto"/>
        <w:rPr>
          <w:szCs w:val="20"/>
        </w:rPr>
      </w:pPr>
      <w:r w:rsidRPr="000A2F8B">
        <w:t xml:space="preserve">Louise Ekström, kommunikationsansvarig GIH, </w:t>
      </w:r>
      <w:r w:rsidRPr="00EB6CC0">
        <w:rPr>
          <w:szCs w:val="20"/>
        </w:rPr>
        <w:t>tel 08-120 53 711 eller 070-202 85 86</w:t>
      </w:r>
    </w:p>
    <w:p w:rsidR="00EE65C6" w:rsidRPr="00EB6CC0" w:rsidRDefault="00EE65C6" w:rsidP="00F62E4E">
      <w:pPr>
        <w:spacing w:line="240" w:lineRule="auto"/>
        <w:rPr>
          <w:szCs w:val="20"/>
        </w:rPr>
      </w:pPr>
    </w:p>
    <w:p w:rsidR="00477253" w:rsidRDefault="00477253" w:rsidP="00F62E4E">
      <w:pPr>
        <w:spacing w:line="240" w:lineRule="auto"/>
      </w:pPr>
    </w:p>
    <w:p w:rsidR="00F62E4E" w:rsidRPr="00F62E4E" w:rsidRDefault="00F62E4E" w:rsidP="00F62E4E">
      <w:pPr>
        <w:spacing w:line="240" w:lineRule="auto"/>
        <w:rPr>
          <w:i/>
          <w:szCs w:val="20"/>
        </w:rPr>
      </w:pPr>
      <w:r w:rsidRPr="000008B4">
        <w:rPr>
          <w:rStyle w:val="ingress"/>
          <w:i/>
          <w:szCs w:val="20"/>
        </w:rPr>
        <w:t xml:space="preserve">Gymnastik- och idrottshögskolan, GIH, vid Stockholms Stadion är Sveriges främsta kunskapscentrum för idrott, fysisk aktivitet och hälsa. </w:t>
      </w:r>
      <w:r w:rsidRPr="000008B4">
        <w:rPr>
          <w:i/>
          <w:szCs w:val="20"/>
        </w:rPr>
        <w:t xml:space="preserve">Här utbildas lärare i idrott och hälsa, tränare och hälsopedagoger. Inom GIH bedrivs också avancerad forskning inom idrottsområdet; ofta i nära samarbete med idrottsrörelsen, skolan, samhället samt med svenska och internationella universitet och högskolor. </w:t>
      </w:r>
      <w:r>
        <w:rPr>
          <w:i/>
          <w:szCs w:val="20"/>
        </w:rPr>
        <w:t xml:space="preserve">På Gymnastik- och idrottshögskolan arbetar 140 anställda och här går cirka 1 000 studenter. </w:t>
      </w:r>
      <w:r w:rsidRPr="000008B4">
        <w:rPr>
          <w:i/>
          <w:szCs w:val="20"/>
        </w:rPr>
        <w:t xml:space="preserve">Under 2013 firas att GIH har varit verksam i 200 år med olika aktiviteter, föreläsningar, seminarier och en jubileumstillställning i Stadshuset. </w:t>
      </w:r>
    </w:p>
    <w:sectPr w:rsidR="00F62E4E" w:rsidRPr="00F62E4E" w:rsidSect="00A8713F">
      <w:headerReference w:type="default" r:id="rId7"/>
      <w:footerReference w:type="default" r:id="rId8"/>
      <w:headerReference w:type="first" r:id="rId9"/>
      <w:footerReference w:type="first" r:id="rId10"/>
      <w:pgSz w:w="11906" w:h="16838" w:code="9"/>
      <w:pgMar w:top="2041" w:right="1701" w:bottom="1418" w:left="3005"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62" w:rsidRDefault="00114C62">
      <w:r>
        <w:separator/>
      </w:r>
    </w:p>
  </w:endnote>
  <w:endnote w:type="continuationSeparator" w:id="0">
    <w:p w:rsidR="00114C62" w:rsidRDefault="00114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96" w:rsidRDefault="00914296">
    <w:pPr>
      <w:ind w:right="-455"/>
      <w:rPr>
        <w:rFonts w:ascii="ArialMT" w:hAnsi="ArialMT" w:cs="ArialMT"/>
        <w:szCs w:val="20"/>
      </w:rPr>
    </w:pP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914296">
      <w:trPr>
        <w:cantSplit/>
        <w:trHeight w:hRule="exact" w:val="11340"/>
      </w:trPr>
      <w:tc>
        <w:tcPr>
          <w:tcW w:w="289" w:type="dxa"/>
          <w:tcBorders>
            <w:top w:val="nil"/>
            <w:left w:val="nil"/>
            <w:bottom w:val="nil"/>
            <w:right w:val="nil"/>
          </w:tcBorders>
          <w:textDirection w:val="btLr"/>
        </w:tcPr>
        <w:p w:rsidR="00914296" w:rsidRDefault="00914296">
          <w:pPr>
            <w:pStyle w:val="Skvg"/>
            <w:framePr w:wrap="auto" w:vAnchor="margin" w:hAnchor="text" w:xAlign="left" w:yAlign="inline"/>
          </w:pPr>
          <w:bookmarkStart w:id="5" w:name="SökvägSecond"/>
          <w:bookmarkEnd w:id="5"/>
        </w:p>
      </w:tc>
    </w:tr>
  </w:tbl>
  <w:p w:rsidR="00914296" w:rsidRDefault="00914296">
    <w:pPr>
      <w:ind w:right="-455"/>
      <w:rPr>
        <w:rFonts w:ascii="ArialMT" w:hAnsi="ArialMT" w:cs="ArialMT"/>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296" w:rsidRPr="00B91CCB" w:rsidRDefault="00F66541" w:rsidP="00C06A2A">
    <w:pPr>
      <w:pStyle w:val="GIH-Sidfot"/>
      <w:tabs>
        <w:tab w:val="clear" w:pos="8278"/>
      </w:tabs>
      <w:ind w:left="-2970" w:right="-1701"/>
      <w:jc w:val="center"/>
      <w:rPr>
        <w:color w:val="000000"/>
      </w:rPr>
    </w:pPr>
    <w:bookmarkStart w:id="10" w:name="bkmAdressSidfot"/>
    <w:bookmarkEnd w:id="10"/>
    <w:r>
      <w:rPr>
        <w:color w:val="000000"/>
      </w:rPr>
      <w:t>Gymnastik- och idrottshögskolan Lidingövägen 1 Box 5626 114 86 Stockholm Tel 08-120 537 00 www.gih.se registrator@gih.se</w:t>
    </w: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914296">
      <w:trPr>
        <w:cantSplit/>
        <w:trHeight w:hRule="exact" w:val="11340"/>
      </w:trPr>
      <w:tc>
        <w:tcPr>
          <w:tcW w:w="289" w:type="dxa"/>
          <w:tcBorders>
            <w:top w:val="nil"/>
            <w:left w:val="nil"/>
            <w:bottom w:val="nil"/>
            <w:right w:val="nil"/>
          </w:tcBorders>
          <w:textDirection w:val="btLr"/>
        </w:tcPr>
        <w:p w:rsidR="00914296" w:rsidRDefault="00914296">
          <w:pPr>
            <w:pStyle w:val="Skvg"/>
            <w:framePr w:wrap="auto" w:vAnchor="margin" w:hAnchor="text" w:xAlign="left" w:yAlign="inline"/>
          </w:pPr>
          <w:bookmarkStart w:id="11" w:name="SökvägFirst"/>
          <w:bookmarkEnd w:id="11"/>
        </w:p>
      </w:tc>
    </w:tr>
  </w:tbl>
  <w:p w:rsidR="00914296" w:rsidRDefault="00914296">
    <w:pP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62" w:rsidRDefault="00114C62">
      <w:r>
        <w:separator/>
      </w:r>
    </w:p>
  </w:footnote>
  <w:footnote w:type="continuationSeparator" w:id="0">
    <w:p w:rsidR="00114C62" w:rsidRDefault="00114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90"/>
    </w:tblGrid>
    <w:tr w:rsidR="00F66541" w:rsidTr="00F66541">
      <w:trPr>
        <w:trHeight w:hRule="exact" w:val="1446"/>
      </w:trPr>
      <w:tc>
        <w:tcPr>
          <w:tcW w:w="5490" w:type="dxa"/>
          <w:shd w:val="clear" w:color="auto" w:fill="auto"/>
        </w:tcPr>
        <w:p w:rsidR="00F66541" w:rsidRDefault="00F66541">
          <w:pPr>
            <w:rPr>
              <w:b/>
              <w:caps/>
            </w:rPr>
          </w:pPr>
          <w:bookmarkStart w:id="2" w:name="xxLogga"/>
          <w:bookmarkStart w:id="3" w:name="xxSidhuvud2"/>
          <w:bookmarkEnd w:id="2"/>
          <w:bookmarkEnd w:id="3"/>
          <w:r>
            <w:rPr>
              <w:b/>
              <w:caps/>
              <w:noProof/>
            </w:rPr>
            <w:drawing>
              <wp:inline distT="0" distB="0" distL="0" distR="0">
                <wp:extent cx="1693164" cy="647700"/>
                <wp:effectExtent l="19050" t="0" r="2286"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p>
      </w:tc>
    </w:tr>
  </w:tbl>
  <w:p w:rsidR="00914296" w:rsidRDefault="00914296" w:rsidP="00473C0A">
    <w:pPr>
      <w:pStyle w:val="GIH-Dokumentnamn"/>
    </w:pPr>
    <w:r>
      <w:tab/>
    </w:r>
  </w:p>
  <w:p w:rsidR="00473C0A" w:rsidRPr="00473C0A" w:rsidRDefault="00473C0A" w:rsidP="00473C0A">
    <w:pPr>
      <w:pStyle w:val="GIH-Dokumentnamn"/>
    </w:pPr>
    <w:r>
      <w:tab/>
    </w:r>
    <w:bookmarkStart w:id="4" w:name="xxSidnr2"/>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00"/>
    </w:tblGrid>
    <w:tr w:rsidR="00F66541" w:rsidTr="00F66541">
      <w:trPr>
        <w:trHeight w:hRule="exact" w:val="1446"/>
      </w:trPr>
      <w:tc>
        <w:tcPr>
          <w:tcW w:w="5400" w:type="dxa"/>
          <w:shd w:val="clear" w:color="auto" w:fill="auto"/>
        </w:tcPr>
        <w:p w:rsidR="00F66541" w:rsidRDefault="00F66541">
          <w:pPr>
            <w:rPr>
              <w:b/>
              <w:caps/>
            </w:rPr>
          </w:pPr>
          <w:bookmarkStart w:id="6" w:name="bkmSidhuvud"/>
          <w:bookmarkStart w:id="7" w:name="xxSidhuvud1"/>
          <w:bookmarkEnd w:id="6"/>
          <w:r>
            <w:rPr>
              <w:b/>
              <w:caps/>
              <w:noProof/>
            </w:rPr>
            <w:drawing>
              <wp:inline distT="0" distB="0" distL="0" distR="0">
                <wp:extent cx="1693164" cy="647700"/>
                <wp:effectExtent l="19050" t="0" r="2286"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bookmarkStart w:id="8" w:name="xxLoggaFinns"/>
          <w:bookmarkEnd w:id="8"/>
        </w:p>
      </w:tc>
    </w:tr>
  </w:tbl>
  <w:bookmarkEnd w:id="7"/>
  <w:p w:rsidR="00473C0A" w:rsidRDefault="00331E2A" w:rsidP="00473C0A">
    <w:pPr>
      <w:pStyle w:val="GIH-Dokumentnamn"/>
    </w:pPr>
    <w:r>
      <w:rPr>
        <w:noProof/>
      </w:rPr>
      <w:drawing>
        <wp:inline distT="0" distB="0" distL="0" distR="0">
          <wp:extent cx="2476500" cy="857250"/>
          <wp:effectExtent l="19050" t="0" r="0" b="0"/>
          <wp:docPr id="3" name="Bildobjekt 2" descr="svebi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bi_logotyp.png"/>
                  <pic:cNvPicPr/>
                </pic:nvPicPr>
                <pic:blipFill>
                  <a:blip r:embed="rId2"/>
                  <a:stretch>
                    <a:fillRect/>
                  </a:stretch>
                </pic:blipFill>
                <pic:spPr>
                  <a:xfrm>
                    <a:off x="0" y="0"/>
                    <a:ext cx="2476500" cy="857250"/>
                  </a:xfrm>
                  <a:prstGeom prst="rect">
                    <a:avLst/>
                  </a:prstGeom>
                </pic:spPr>
              </pic:pic>
            </a:graphicData>
          </a:graphic>
        </wp:inline>
      </w:drawing>
    </w:r>
    <w:r w:rsidR="00914296">
      <w:tab/>
    </w:r>
  </w:p>
  <w:p w:rsidR="00473C0A" w:rsidRPr="00473C0A" w:rsidRDefault="00473C0A" w:rsidP="00473C0A">
    <w:pPr>
      <w:pStyle w:val="GIH-Dokumentnamn"/>
    </w:pPr>
    <w:r>
      <w:tab/>
    </w:r>
    <w:bookmarkStart w:id="9" w:name="xxSidnr1"/>
    <w:bookmarkEnd w:id="9"/>
  </w:p>
  <w:p w:rsidR="00914296" w:rsidRDefault="00914296">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F"/>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B2499"/>
    <w:multiLevelType w:val="hybridMultilevel"/>
    <w:tmpl w:val="8FEE3FD8"/>
    <w:lvl w:ilvl="0" w:tplc="883E4934">
      <w:start w:val="1"/>
      <w:numFmt w:val="bullet"/>
      <w:lvlText w:val="–"/>
      <w:lvlJc w:val="left"/>
      <w:pPr>
        <w:tabs>
          <w:tab w:val="num" w:pos="340"/>
        </w:tabs>
        <w:ind w:left="340" w:hanging="34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35731D"/>
    <w:multiLevelType w:val="multilevel"/>
    <w:tmpl w:val="EDD6C248"/>
    <w:lvl w:ilvl="0">
      <w:start w:val="1"/>
      <w:numFmt w:val="bullet"/>
      <w:pStyle w:val="GIH-Punktlista"/>
      <w:lvlText w:val="–"/>
      <w:lvlJc w:val="left"/>
      <w:pPr>
        <w:tabs>
          <w:tab w:val="num" w:pos="680"/>
        </w:tabs>
        <w:ind w:left="680" w:hanging="323"/>
      </w:pPr>
      <w:rPr>
        <w:rFonts w:ascii="Times New Roman" w:hAnsi="Times New Roman" w:cs="Times New Roman" w:hint="default"/>
      </w:rPr>
    </w:lvl>
    <w:lvl w:ilvl="1">
      <w:start w:val="1"/>
      <w:numFmt w:val="bullet"/>
      <w:lvlText w:val="–"/>
      <w:lvlJc w:val="left"/>
      <w:pPr>
        <w:tabs>
          <w:tab w:val="num" w:pos="1134"/>
        </w:tabs>
        <w:ind w:left="1134" w:hanging="454"/>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1701"/>
        </w:tabs>
        <w:ind w:left="1701" w:hanging="340"/>
      </w:pPr>
      <w:rPr>
        <w:rFonts w:ascii="Times New Roman" w:hAnsi="Times New Roman" w:cs="Times New Roman" w:hint="default"/>
      </w:rPr>
    </w:lvl>
    <w:lvl w:ilvl="4">
      <w:start w:val="1"/>
      <w:numFmt w:val="bullet"/>
      <w:lvlText w:val="–"/>
      <w:lvlJc w:val="left"/>
      <w:pPr>
        <w:tabs>
          <w:tab w:val="num" w:pos="2589"/>
        </w:tabs>
        <w:ind w:left="2589" w:hanging="792"/>
      </w:pPr>
      <w:rPr>
        <w:rFonts w:ascii="Times New Roman" w:hAnsi="Times New Roman" w:cs="Times New Roman" w:hint="default"/>
      </w:rPr>
    </w:lvl>
    <w:lvl w:ilvl="5">
      <w:start w:val="1"/>
      <w:numFmt w:val="bullet"/>
      <w:lvlText w:val="–"/>
      <w:lvlJc w:val="left"/>
      <w:pPr>
        <w:tabs>
          <w:tab w:val="num" w:pos="3093"/>
        </w:tabs>
        <w:ind w:left="3093" w:hanging="936"/>
      </w:pPr>
      <w:rPr>
        <w:rFonts w:ascii="Times New Roman" w:hAnsi="Times New Roman" w:cs="Times New Roman" w:hint="default"/>
      </w:rPr>
    </w:lvl>
    <w:lvl w:ilvl="6">
      <w:start w:val="1"/>
      <w:numFmt w:val="bullet"/>
      <w:lvlText w:val="–"/>
      <w:lvlJc w:val="left"/>
      <w:pPr>
        <w:tabs>
          <w:tab w:val="num" w:pos="3597"/>
        </w:tabs>
        <w:ind w:left="3597" w:hanging="1080"/>
      </w:pPr>
      <w:rPr>
        <w:rFonts w:ascii="Times New Roman" w:hAnsi="Times New Roman" w:cs="Times New Roman" w:hint="default"/>
      </w:rPr>
    </w:lvl>
    <w:lvl w:ilvl="7">
      <w:start w:val="1"/>
      <w:numFmt w:val="bullet"/>
      <w:lvlText w:val="–"/>
      <w:lvlJc w:val="left"/>
      <w:pPr>
        <w:tabs>
          <w:tab w:val="num" w:pos="4101"/>
        </w:tabs>
        <w:ind w:left="4101" w:hanging="1224"/>
      </w:pPr>
      <w:rPr>
        <w:rFonts w:ascii="Times New Roman" w:hAnsi="Times New Roman" w:cs="Times New Roman" w:hint="default"/>
      </w:rPr>
    </w:lvl>
    <w:lvl w:ilvl="8">
      <w:start w:val="1"/>
      <w:numFmt w:val="bullet"/>
      <w:lvlText w:val="–"/>
      <w:lvlJc w:val="left"/>
      <w:pPr>
        <w:tabs>
          <w:tab w:val="num" w:pos="4677"/>
        </w:tabs>
        <w:ind w:left="4677" w:hanging="1440"/>
      </w:pPr>
      <w:rPr>
        <w:rFonts w:ascii="Times New Roman" w:hAnsi="Times New Roman" w:cs="Times New Roman" w:hint="default"/>
      </w:rPr>
    </w:lvl>
  </w:abstractNum>
  <w:abstractNum w:abstractNumId="3">
    <w:nsid w:val="178044BC"/>
    <w:multiLevelType w:val="hybridMultilevel"/>
    <w:tmpl w:val="BB3EABE2"/>
    <w:lvl w:ilvl="0" w:tplc="D7824732">
      <w:start w:val="1"/>
      <w:numFmt w:val="decimal"/>
      <w:pStyle w:val="GIH-Paragrafrubrik"/>
      <w:lvlText w:val="§ %1"/>
      <w:lvlJc w:val="left"/>
      <w:pPr>
        <w:tabs>
          <w:tab w:val="num" w:pos="-1134"/>
        </w:tabs>
        <w:ind w:left="-1134"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1827359D"/>
    <w:multiLevelType w:val="multilevel"/>
    <w:tmpl w:val="C58893B6"/>
    <w:lvl w:ilvl="0">
      <w:start w:val="1"/>
      <w:numFmt w:val="decimal"/>
      <w:pStyle w:val="Rubrik1Nr"/>
      <w:lvlText w:val="%1."/>
      <w:lvlJc w:val="left"/>
      <w:pPr>
        <w:tabs>
          <w:tab w:val="num" w:pos="720"/>
        </w:tabs>
        <w:ind w:left="360" w:hanging="360"/>
      </w:pPr>
    </w:lvl>
    <w:lvl w:ilvl="1">
      <w:start w:val="1"/>
      <w:numFmt w:val="decimal"/>
      <w:pStyle w:val="Rubrik2Nr"/>
      <w:lvlText w:val="%1.%2."/>
      <w:lvlJc w:val="left"/>
      <w:pPr>
        <w:tabs>
          <w:tab w:val="num" w:pos="1440"/>
        </w:tabs>
        <w:ind w:left="792" w:hanging="432"/>
      </w:pPr>
    </w:lvl>
    <w:lvl w:ilvl="2">
      <w:start w:val="1"/>
      <w:numFmt w:val="decimal"/>
      <w:pStyle w:val="Rubrik3Nr"/>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1C745108"/>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7C6609"/>
    <w:multiLevelType w:val="hybridMultilevel"/>
    <w:tmpl w:val="07C2F93C"/>
    <w:lvl w:ilvl="0" w:tplc="31F60842">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A97825"/>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BB7445"/>
    <w:multiLevelType w:val="hybridMultilevel"/>
    <w:tmpl w:val="39F85424"/>
    <w:lvl w:ilvl="0" w:tplc="A34AF7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5C4464"/>
    <w:multiLevelType w:val="hybridMultilevel"/>
    <w:tmpl w:val="50DC96A4"/>
    <w:lvl w:ilvl="0" w:tplc="8FE4A9C4">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E10531"/>
    <w:multiLevelType w:val="multilevel"/>
    <w:tmpl w:val="078AB26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69D2F95"/>
    <w:multiLevelType w:val="hybridMultilevel"/>
    <w:tmpl w:val="1632051C"/>
    <w:lvl w:ilvl="0" w:tplc="477E38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2B158D"/>
    <w:multiLevelType w:val="hybridMultilevel"/>
    <w:tmpl w:val="A5B6AD64"/>
    <w:lvl w:ilvl="0" w:tplc="4D587876">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133BCD"/>
    <w:multiLevelType w:val="hybridMultilevel"/>
    <w:tmpl w:val="DE3E96C2"/>
    <w:lvl w:ilvl="0" w:tplc="80769A58">
      <w:start w:val="1"/>
      <w:numFmt w:val="decimal"/>
      <w:lvlText w:val="%1."/>
      <w:lvlJc w:val="left"/>
      <w:pPr>
        <w:tabs>
          <w:tab w:val="num" w:pos="624"/>
        </w:tabs>
        <w:ind w:left="624" w:hanging="2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531F005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347B91"/>
    <w:multiLevelType w:val="hybridMultilevel"/>
    <w:tmpl w:val="019C1C30"/>
    <w:lvl w:ilvl="0" w:tplc="24F6779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8C55397"/>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BD95A0A"/>
    <w:multiLevelType w:val="hybridMultilevel"/>
    <w:tmpl w:val="5F40B6A0"/>
    <w:lvl w:ilvl="0" w:tplc="28F8FF86">
      <w:numFmt w:val="bullet"/>
      <w:lvlText w:val="–"/>
      <w:lvlJc w:val="left"/>
      <w:pPr>
        <w:tabs>
          <w:tab w:val="num" w:pos="720"/>
        </w:tabs>
        <w:ind w:left="720" w:hanging="360"/>
      </w:pPr>
      <w:rPr>
        <w:rFonts w:ascii="Times New Roman" w:eastAsia="Times New Roman" w:hAnsi="Times New Roman" w:cs="Times New Roman" w:hint="default"/>
      </w:rPr>
    </w:lvl>
    <w:lvl w:ilvl="1" w:tplc="525055B6" w:tentative="1">
      <w:start w:val="1"/>
      <w:numFmt w:val="bullet"/>
      <w:lvlText w:val="o"/>
      <w:lvlJc w:val="left"/>
      <w:pPr>
        <w:tabs>
          <w:tab w:val="num" w:pos="1440"/>
        </w:tabs>
        <w:ind w:left="1440" w:hanging="360"/>
      </w:pPr>
      <w:rPr>
        <w:rFonts w:ascii="Courier New" w:hAnsi="Courier New" w:cs="Courier New" w:hint="default"/>
      </w:rPr>
    </w:lvl>
    <w:lvl w:ilvl="2" w:tplc="BE240132" w:tentative="1">
      <w:start w:val="1"/>
      <w:numFmt w:val="bullet"/>
      <w:lvlText w:val=""/>
      <w:lvlJc w:val="left"/>
      <w:pPr>
        <w:tabs>
          <w:tab w:val="num" w:pos="2160"/>
        </w:tabs>
        <w:ind w:left="2160" w:hanging="360"/>
      </w:pPr>
      <w:rPr>
        <w:rFonts w:ascii="Wingdings" w:hAnsi="Wingdings" w:hint="default"/>
      </w:rPr>
    </w:lvl>
    <w:lvl w:ilvl="3" w:tplc="4198EA58" w:tentative="1">
      <w:start w:val="1"/>
      <w:numFmt w:val="bullet"/>
      <w:lvlText w:val=""/>
      <w:lvlJc w:val="left"/>
      <w:pPr>
        <w:tabs>
          <w:tab w:val="num" w:pos="2880"/>
        </w:tabs>
        <w:ind w:left="2880" w:hanging="360"/>
      </w:pPr>
      <w:rPr>
        <w:rFonts w:ascii="Symbol" w:hAnsi="Symbol" w:hint="default"/>
      </w:rPr>
    </w:lvl>
    <w:lvl w:ilvl="4" w:tplc="D5D03B08" w:tentative="1">
      <w:start w:val="1"/>
      <w:numFmt w:val="bullet"/>
      <w:lvlText w:val="o"/>
      <w:lvlJc w:val="left"/>
      <w:pPr>
        <w:tabs>
          <w:tab w:val="num" w:pos="3600"/>
        </w:tabs>
        <w:ind w:left="3600" w:hanging="360"/>
      </w:pPr>
      <w:rPr>
        <w:rFonts w:ascii="Courier New" w:hAnsi="Courier New" w:cs="Courier New" w:hint="default"/>
      </w:rPr>
    </w:lvl>
    <w:lvl w:ilvl="5" w:tplc="012C405C" w:tentative="1">
      <w:start w:val="1"/>
      <w:numFmt w:val="bullet"/>
      <w:lvlText w:val=""/>
      <w:lvlJc w:val="left"/>
      <w:pPr>
        <w:tabs>
          <w:tab w:val="num" w:pos="4320"/>
        </w:tabs>
        <w:ind w:left="4320" w:hanging="360"/>
      </w:pPr>
      <w:rPr>
        <w:rFonts w:ascii="Wingdings" w:hAnsi="Wingdings" w:hint="default"/>
      </w:rPr>
    </w:lvl>
    <w:lvl w:ilvl="6" w:tplc="5B846ADE" w:tentative="1">
      <w:start w:val="1"/>
      <w:numFmt w:val="bullet"/>
      <w:lvlText w:val=""/>
      <w:lvlJc w:val="left"/>
      <w:pPr>
        <w:tabs>
          <w:tab w:val="num" w:pos="5040"/>
        </w:tabs>
        <w:ind w:left="5040" w:hanging="360"/>
      </w:pPr>
      <w:rPr>
        <w:rFonts w:ascii="Symbol" w:hAnsi="Symbol" w:hint="default"/>
      </w:rPr>
    </w:lvl>
    <w:lvl w:ilvl="7" w:tplc="276A9722" w:tentative="1">
      <w:start w:val="1"/>
      <w:numFmt w:val="bullet"/>
      <w:lvlText w:val="o"/>
      <w:lvlJc w:val="left"/>
      <w:pPr>
        <w:tabs>
          <w:tab w:val="num" w:pos="5760"/>
        </w:tabs>
        <w:ind w:left="5760" w:hanging="360"/>
      </w:pPr>
      <w:rPr>
        <w:rFonts w:ascii="Courier New" w:hAnsi="Courier New" w:cs="Courier New" w:hint="default"/>
      </w:rPr>
    </w:lvl>
    <w:lvl w:ilvl="8" w:tplc="809C5CAE" w:tentative="1">
      <w:start w:val="1"/>
      <w:numFmt w:val="bullet"/>
      <w:lvlText w:val=""/>
      <w:lvlJc w:val="left"/>
      <w:pPr>
        <w:tabs>
          <w:tab w:val="num" w:pos="6480"/>
        </w:tabs>
        <w:ind w:left="6480" w:hanging="360"/>
      </w:pPr>
      <w:rPr>
        <w:rFonts w:ascii="Wingdings" w:hAnsi="Wingdings" w:hint="default"/>
      </w:rPr>
    </w:lvl>
  </w:abstractNum>
  <w:abstractNum w:abstractNumId="18">
    <w:nsid w:val="73CF1C9E"/>
    <w:multiLevelType w:val="multilevel"/>
    <w:tmpl w:val="DF86BE74"/>
    <w:lvl w:ilvl="0">
      <w:start w:val="1"/>
      <w:numFmt w:val="decimal"/>
      <w:pStyle w:val="GIH-Nummerlista"/>
      <w:lvlText w:val="%1."/>
      <w:lvlJc w:val="left"/>
      <w:pPr>
        <w:tabs>
          <w:tab w:val="num" w:pos="680"/>
        </w:tabs>
        <w:ind w:left="680" w:hanging="323"/>
      </w:pPr>
      <w:rPr>
        <w:rFonts w:hint="default"/>
      </w:rPr>
    </w:lvl>
    <w:lvl w:ilvl="1">
      <w:start w:val="1"/>
      <w:numFmt w:val="decimal"/>
      <w:lvlText w:val="%1.%2."/>
      <w:lvlJc w:val="left"/>
      <w:pPr>
        <w:tabs>
          <w:tab w:val="num" w:pos="1134"/>
        </w:tabs>
        <w:ind w:left="1134" w:hanging="454"/>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381"/>
        </w:tabs>
        <w:ind w:left="2381" w:hanging="680"/>
      </w:pPr>
      <w:rPr>
        <w:rFonts w:hint="default"/>
      </w:rPr>
    </w:lvl>
    <w:lvl w:ilvl="4">
      <w:start w:val="1"/>
      <w:numFmt w:val="decimal"/>
      <w:lvlText w:val="%1.%2.%3.%4.%5."/>
      <w:lvlJc w:val="left"/>
      <w:pPr>
        <w:tabs>
          <w:tab w:val="num" w:pos="2495"/>
        </w:tabs>
        <w:ind w:left="2495" w:hanging="454"/>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9">
    <w:nsid w:val="782741E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5"/>
  </w:num>
  <w:num w:numId="4">
    <w:abstractNumId w:val="16"/>
  </w:num>
  <w:num w:numId="5">
    <w:abstractNumId w:val="14"/>
  </w:num>
  <w:num w:numId="6">
    <w:abstractNumId w:val="7"/>
  </w:num>
  <w:num w:numId="7">
    <w:abstractNumId w:val="0"/>
  </w:num>
  <w:num w:numId="8">
    <w:abstractNumId w:val="19"/>
  </w:num>
  <w:num w:numId="9">
    <w:abstractNumId w:val="13"/>
  </w:num>
  <w:num w:numId="10">
    <w:abstractNumId w:val="18"/>
  </w:num>
  <w:num w:numId="11">
    <w:abstractNumId w:val="10"/>
  </w:num>
  <w:num w:numId="12">
    <w:abstractNumId w:val="4"/>
  </w:num>
  <w:num w:numId="13">
    <w:abstractNumId w:val="18"/>
  </w:num>
  <w:num w:numId="14">
    <w:abstractNumId w:val="2"/>
  </w:num>
  <w:num w:numId="15">
    <w:abstractNumId w:val="18"/>
  </w:num>
  <w:num w:numId="16">
    <w:abstractNumId w:val="2"/>
  </w:num>
  <w:num w:numId="17">
    <w:abstractNumId w:val="3"/>
  </w:num>
  <w:num w:numId="18">
    <w:abstractNumId w:val="8"/>
  </w:num>
  <w:num w:numId="19">
    <w:abstractNumId w:val="11"/>
  </w:num>
  <w:num w:numId="20">
    <w:abstractNumId w:val="15"/>
  </w:num>
  <w:num w:numId="21">
    <w:abstractNumId w:val="9"/>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attachedTemplate r:id="rId1"/>
  <w:stylePaneFormatFilter w:val="3F01"/>
  <w:defaultTabStop w:val="1304"/>
  <w:hyphenationZone w:val="425"/>
  <w:characterSpacingControl w:val="doNotCompress"/>
  <w:savePreviewPicture/>
  <w:hdrShapeDefaults>
    <o:shapedefaults v:ext="edit" spidmax="84994"/>
  </w:hdrShapeDefaults>
  <w:footnotePr>
    <w:footnote w:id="-1"/>
    <w:footnote w:id="0"/>
  </w:footnotePr>
  <w:endnotePr>
    <w:endnote w:id="-1"/>
    <w:endnote w:id="0"/>
  </w:endnotePr>
  <w:compat/>
  <w:rsids>
    <w:rsidRoot w:val="00787A99"/>
    <w:rsid w:val="00001A1F"/>
    <w:rsid w:val="000134CD"/>
    <w:rsid w:val="00047108"/>
    <w:rsid w:val="00073202"/>
    <w:rsid w:val="000C328C"/>
    <w:rsid w:val="000E4B49"/>
    <w:rsid w:val="000F0A8C"/>
    <w:rsid w:val="0010631E"/>
    <w:rsid w:val="00114C62"/>
    <w:rsid w:val="001173A6"/>
    <w:rsid w:val="00172405"/>
    <w:rsid w:val="001745C7"/>
    <w:rsid w:val="001E6825"/>
    <w:rsid w:val="002024B4"/>
    <w:rsid w:val="0020253C"/>
    <w:rsid w:val="00221656"/>
    <w:rsid w:val="00223235"/>
    <w:rsid w:val="002360A8"/>
    <w:rsid w:val="002425CB"/>
    <w:rsid w:val="002645AD"/>
    <w:rsid w:val="002F544A"/>
    <w:rsid w:val="0031396A"/>
    <w:rsid w:val="00317094"/>
    <w:rsid w:val="00331E2A"/>
    <w:rsid w:val="00387F9A"/>
    <w:rsid w:val="003A24FD"/>
    <w:rsid w:val="003C08DB"/>
    <w:rsid w:val="003E633A"/>
    <w:rsid w:val="003E76B1"/>
    <w:rsid w:val="003F7D8A"/>
    <w:rsid w:val="004010A7"/>
    <w:rsid w:val="00401DCC"/>
    <w:rsid w:val="004118A5"/>
    <w:rsid w:val="0044372E"/>
    <w:rsid w:val="00473C0A"/>
    <w:rsid w:val="00477253"/>
    <w:rsid w:val="004832BD"/>
    <w:rsid w:val="00486D9A"/>
    <w:rsid w:val="0050070D"/>
    <w:rsid w:val="00501332"/>
    <w:rsid w:val="005052B8"/>
    <w:rsid w:val="00545789"/>
    <w:rsid w:val="005471EE"/>
    <w:rsid w:val="005807EF"/>
    <w:rsid w:val="005C37A4"/>
    <w:rsid w:val="005E077B"/>
    <w:rsid w:val="00611EAD"/>
    <w:rsid w:val="00627BAC"/>
    <w:rsid w:val="00636D4D"/>
    <w:rsid w:val="006516AA"/>
    <w:rsid w:val="00654997"/>
    <w:rsid w:val="006B43CA"/>
    <w:rsid w:val="006C082D"/>
    <w:rsid w:val="006C6435"/>
    <w:rsid w:val="00700EBC"/>
    <w:rsid w:val="0071627D"/>
    <w:rsid w:val="00722591"/>
    <w:rsid w:val="00765D0F"/>
    <w:rsid w:val="00766682"/>
    <w:rsid w:val="00782974"/>
    <w:rsid w:val="00787A99"/>
    <w:rsid w:val="007B0C46"/>
    <w:rsid w:val="007C1BA5"/>
    <w:rsid w:val="00800184"/>
    <w:rsid w:val="00822AB1"/>
    <w:rsid w:val="008313AF"/>
    <w:rsid w:val="008841E6"/>
    <w:rsid w:val="008B76DD"/>
    <w:rsid w:val="008C595E"/>
    <w:rsid w:val="00904A2B"/>
    <w:rsid w:val="00914296"/>
    <w:rsid w:val="00917E67"/>
    <w:rsid w:val="009200F9"/>
    <w:rsid w:val="00934FF1"/>
    <w:rsid w:val="00940AE6"/>
    <w:rsid w:val="00952BB0"/>
    <w:rsid w:val="00974E0C"/>
    <w:rsid w:val="0097720B"/>
    <w:rsid w:val="009861C1"/>
    <w:rsid w:val="009B0F6B"/>
    <w:rsid w:val="009C31EF"/>
    <w:rsid w:val="009E185B"/>
    <w:rsid w:val="00A1316B"/>
    <w:rsid w:val="00A5347A"/>
    <w:rsid w:val="00A61D7B"/>
    <w:rsid w:val="00A837F1"/>
    <w:rsid w:val="00A8713F"/>
    <w:rsid w:val="00A90E74"/>
    <w:rsid w:val="00AC0835"/>
    <w:rsid w:val="00AD2290"/>
    <w:rsid w:val="00AF4938"/>
    <w:rsid w:val="00B00ABD"/>
    <w:rsid w:val="00B168B3"/>
    <w:rsid w:val="00B47793"/>
    <w:rsid w:val="00B67F19"/>
    <w:rsid w:val="00B73934"/>
    <w:rsid w:val="00B841ED"/>
    <w:rsid w:val="00B91CCB"/>
    <w:rsid w:val="00BB4CE1"/>
    <w:rsid w:val="00C06A2A"/>
    <w:rsid w:val="00C41809"/>
    <w:rsid w:val="00C82DD7"/>
    <w:rsid w:val="00CB2EBB"/>
    <w:rsid w:val="00CB384F"/>
    <w:rsid w:val="00CB4AC7"/>
    <w:rsid w:val="00CC1AB7"/>
    <w:rsid w:val="00CE315F"/>
    <w:rsid w:val="00CF4159"/>
    <w:rsid w:val="00D12B83"/>
    <w:rsid w:val="00D17A01"/>
    <w:rsid w:val="00D45DF7"/>
    <w:rsid w:val="00D62525"/>
    <w:rsid w:val="00D75C92"/>
    <w:rsid w:val="00DB1CE8"/>
    <w:rsid w:val="00DC32C7"/>
    <w:rsid w:val="00DC7713"/>
    <w:rsid w:val="00DE01E2"/>
    <w:rsid w:val="00DE60CD"/>
    <w:rsid w:val="00E149B6"/>
    <w:rsid w:val="00E20AA2"/>
    <w:rsid w:val="00E41736"/>
    <w:rsid w:val="00E5207C"/>
    <w:rsid w:val="00E71318"/>
    <w:rsid w:val="00E906BA"/>
    <w:rsid w:val="00EA4E1E"/>
    <w:rsid w:val="00EB698C"/>
    <w:rsid w:val="00EC1ACB"/>
    <w:rsid w:val="00EE51E6"/>
    <w:rsid w:val="00EE65C6"/>
    <w:rsid w:val="00F23769"/>
    <w:rsid w:val="00F40923"/>
    <w:rsid w:val="00F454A5"/>
    <w:rsid w:val="00F47358"/>
    <w:rsid w:val="00F62E4E"/>
    <w:rsid w:val="00F665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8713F"/>
    <w:pPr>
      <w:spacing w:line="240" w:lineRule="atLeast"/>
    </w:pPr>
    <w:rPr>
      <w:szCs w:val="24"/>
      <w:lang w:val="sv-SE" w:eastAsia="sv-SE"/>
    </w:rPr>
  </w:style>
  <w:style w:type="paragraph" w:styleId="Rubrik1">
    <w:name w:val="heading 1"/>
    <w:basedOn w:val="Normal"/>
    <w:next w:val="Normal"/>
    <w:qFormat/>
    <w:rsid w:val="00A8713F"/>
    <w:pPr>
      <w:keepNext/>
      <w:spacing w:before="320" w:after="120"/>
      <w:outlineLvl w:val="0"/>
    </w:pPr>
    <w:rPr>
      <w:rFonts w:ascii="Arial" w:hAnsi="Arial" w:cs="Arial"/>
      <w:b/>
      <w:bCs/>
      <w:caps/>
      <w:kern w:val="32"/>
      <w:sz w:val="28"/>
      <w:szCs w:val="32"/>
    </w:rPr>
  </w:style>
  <w:style w:type="paragraph" w:styleId="Rubrik2">
    <w:name w:val="heading 2"/>
    <w:basedOn w:val="Normal"/>
    <w:next w:val="Normal"/>
    <w:qFormat/>
    <w:rsid w:val="00A8713F"/>
    <w:pPr>
      <w:autoSpaceDE w:val="0"/>
      <w:autoSpaceDN w:val="0"/>
      <w:adjustRightInd w:val="0"/>
      <w:spacing w:before="240" w:after="120"/>
      <w:outlineLvl w:val="1"/>
    </w:pPr>
    <w:rPr>
      <w:rFonts w:ascii="Arial" w:hAnsi="Arial" w:cs="ArialMT"/>
      <w:b/>
      <w:sz w:val="24"/>
    </w:rPr>
  </w:style>
  <w:style w:type="paragraph" w:styleId="Rubrik3">
    <w:name w:val="heading 3"/>
    <w:basedOn w:val="Rubrik2"/>
    <w:next w:val="Normal"/>
    <w:qFormat/>
    <w:rsid w:val="00A8713F"/>
    <w:pPr>
      <w:outlineLvl w:val="2"/>
    </w:pPr>
    <w:rPr>
      <w:b w:val="0"/>
      <w:szCs w:val="21"/>
    </w:rPr>
  </w:style>
  <w:style w:type="paragraph" w:styleId="Rubrik4">
    <w:name w:val="heading 4"/>
    <w:basedOn w:val="Normal"/>
    <w:next w:val="Normal"/>
    <w:rsid w:val="00A8713F"/>
    <w:pPr>
      <w:keepNext/>
      <w:spacing w:before="240" w:after="60"/>
      <w:outlineLvl w:val="3"/>
    </w:pPr>
    <w:rPr>
      <w:rFonts w:ascii="Arial" w:hAnsi="Arial"/>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8713F"/>
    <w:pPr>
      <w:tabs>
        <w:tab w:val="center" w:pos="4536"/>
        <w:tab w:val="right" w:pos="9072"/>
      </w:tabs>
    </w:pPr>
  </w:style>
  <w:style w:type="paragraph" w:styleId="Sidfot">
    <w:name w:val="footer"/>
    <w:basedOn w:val="Normal"/>
    <w:rsid w:val="00A8713F"/>
    <w:pPr>
      <w:tabs>
        <w:tab w:val="center" w:pos="4536"/>
        <w:tab w:val="right" w:pos="9072"/>
      </w:tabs>
    </w:pPr>
  </w:style>
  <w:style w:type="paragraph" w:customStyle="1" w:styleId="Huvudrubrik1">
    <w:name w:val="Huvudrubrik1"/>
    <w:basedOn w:val="Normal"/>
    <w:next w:val="Normal"/>
    <w:rsid w:val="00A8713F"/>
    <w:pPr>
      <w:autoSpaceDE w:val="0"/>
      <w:autoSpaceDN w:val="0"/>
      <w:adjustRightInd w:val="0"/>
    </w:pPr>
    <w:rPr>
      <w:rFonts w:ascii="Arial" w:hAnsi="Arial" w:cs="Arial"/>
      <w:b/>
      <w:bCs/>
      <w:caps/>
      <w:sz w:val="28"/>
      <w:szCs w:val="28"/>
    </w:rPr>
  </w:style>
  <w:style w:type="paragraph" w:customStyle="1" w:styleId="Huvudrubrik2">
    <w:name w:val="Huvudrubrik2"/>
    <w:basedOn w:val="Normal"/>
    <w:next w:val="Normal"/>
    <w:rsid w:val="00A8713F"/>
    <w:pPr>
      <w:autoSpaceDE w:val="0"/>
      <w:autoSpaceDN w:val="0"/>
      <w:adjustRightInd w:val="0"/>
    </w:pPr>
    <w:rPr>
      <w:rFonts w:ascii="Arial" w:hAnsi="Arial" w:cs="ArialMT"/>
      <w:caps/>
      <w:sz w:val="24"/>
    </w:rPr>
  </w:style>
  <w:style w:type="character" w:customStyle="1" w:styleId="Huvudrubrik2Char">
    <w:name w:val="Huvudrubrik2 Char"/>
    <w:basedOn w:val="Standardstycketeckensnitt"/>
    <w:rsid w:val="00A8713F"/>
    <w:rPr>
      <w:rFonts w:ascii="Arial" w:hAnsi="Arial" w:cs="ArialMT"/>
      <w:caps/>
      <w:sz w:val="24"/>
      <w:szCs w:val="24"/>
      <w:lang w:val="sv-SE" w:eastAsia="sv-SE" w:bidi="ar-SA"/>
    </w:rPr>
  </w:style>
  <w:style w:type="paragraph" w:customStyle="1" w:styleId="GIH-Punktlista">
    <w:name w:val="GIH - Punktlista"/>
    <w:qFormat/>
    <w:rsid w:val="00B168B3"/>
    <w:pPr>
      <w:numPr>
        <w:numId w:val="16"/>
      </w:numPr>
    </w:pPr>
    <w:rPr>
      <w:szCs w:val="24"/>
      <w:lang w:val="sv-SE" w:eastAsia="sv-SE"/>
    </w:rPr>
  </w:style>
  <w:style w:type="character" w:styleId="Sidnummer">
    <w:name w:val="page number"/>
    <w:basedOn w:val="Standardstycketeckensnitt"/>
    <w:rsid w:val="00A8713F"/>
  </w:style>
  <w:style w:type="paragraph" w:customStyle="1" w:styleId="GIH-Nummerlista">
    <w:name w:val="GIH - Nummerlista"/>
    <w:qFormat/>
    <w:rsid w:val="00B168B3"/>
    <w:pPr>
      <w:numPr>
        <w:numId w:val="15"/>
      </w:numPr>
    </w:pPr>
    <w:rPr>
      <w:szCs w:val="24"/>
      <w:lang w:val="sv-SE" w:eastAsia="sv-SE"/>
    </w:rPr>
  </w:style>
  <w:style w:type="paragraph" w:styleId="Ballongtext">
    <w:name w:val="Balloon Text"/>
    <w:basedOn w:val="Normal"/>
    <w:semiHidden/>
    <w:rsid w:val="00A8713F"/>
    <w:rPr>
      <w:rFonts w:ascii="Tahoma" w:hAnsi="Tahoma" w:cs="Tahoma"/>
      <w:sz w:val="16"/>
      <w:szCs w:val="16"/>
    </w:rPr>
  </w:style>
  <w:style w:type="paragraph" w:customStyle="1" w:styleId="Skvg">
    <w:name w:val="Sökväg"/>
    <w:basedOn w:val="Normal"/>
    <w:rsid w:val="00A8713F"/>
    <w:pPr>
      <w:framePr w:wrap="around" w:vAnchor="page" w:hAnchor="page" w:x="11341" w:y="2836"/>
      <w:spacing w:line="240" w:lineRule="auto"/>
    </w:pPr>
    <w:rPr>
      <w:rFonts w:ascii="Arial" w:hAnsi="Arial"/>
      <w:color w:val="808080"/>
      <w:sz w:val="12"/>
      <w:szCs w:val="16"/>
    </w:rPr>
  </w:style>
  <w:style w:type="paragraph" w:customStyle="1" w:styleId="Rubrik1Nr">
    <w:name w:val="Rubrik 1 Nr"/>
    <w:next w:val="Brdtext"/>
    <w:rsid w:val="00A8713F"/>
    <w:pPr>
      <w:numPr>
        <w:numId w:val="12"/>
      </w:numPr>
      <w:tabs>
        <w:tab w:val="clear" w:pos="720"/>
      </w:tabs>
      <w:spacing w:before="320" w:after="120"/>
      <w:ind w:left="851" w:hanging="851"/>
      <w:outlineLvl w:val="0"/>
    </w:pPr>
    <w:rPr>
      <w:rFonts w:ascii="Arial" w:hAnsi="Arial" w:cs="Arial"/>
      <w:b/>
      <w:bCs/>
      <w:caps/>
      <w:kern w:val="32"/>
      <w:sz w:val="28"/>
      <w:szCs w:val="32"/>
      <w:lang w:val="en-GB" w:eastAsia="sv-SE"/>
    </w:rPr>
  </w:style>
  <w:style w:type="paragraph" w:styleId="Brdtext">
    <w:name w:val="Body Text"/>
    <w:basedOn w:val="Normal"/>
    <w:rsid w:val="00A8713F"/>
    <w:pPr>
      <w:spacing w:after="120"/>
    </w:pPr>
  </w:style>
  <w:style w:type="paragraph" w:customStyle="1" w:styleId="Rubrik2Nr">
    <w:name w:val="Rubrik 2 Nr"/>
    <w:next w:val="Normal"/>
    <w:rsid w:val="00A8713F"/>
    <w:pPr>
      <w:numPr>
        <w:ilvl w:val="1"/>
        <w:numId w:val="12"/>
      </w:numPr>
      <w:tabs>
        <w:tab w:val="clear" w:pos="1440"/>
      </w:tabs>
      <w:spacing w:before="240" w:after="120"/>
      <w:ind w:left="851" w:hanging="851"/>
      <w:outlineLvl w:val="1"/>
    </w:pPr>
    <w:rPr>
      <w:rFonts w:ascii="Arial" w:hAnsi="Arial" w:cs="Arial"/>
      <w:b/>
      <w:bCs/>
      <w:iCs/>
      <w:sz w:val="24"/>
      <w:szCs w:val="28"/>
      <w:lang w:val="sv-SE" w:eastAsia="sv-SE"/>
    </w:rPr>
  </w:style>
  <w:style w:type="paragraph" w:customStyle="1" w:styleId="Rubrik3Nr">
    <w:name w:val="Rubrik 3 Nr"/>
    <w:basedOn w:val="Rubrik3"/>
    <w:next w:val="Normal"/>
    <w:rsid w:val="00A8713F"/>
    <w:pPr>
      <w:keepNext/>
      <w:numPr>
        <w:ilvl w:val="2"/>
        <w:numId w:val="12"/>
      </w:numPr>
      <w:tabs>
        <w:tab w:val="clear" w:pos="2160"/>
      </w:tabs>
      <w:autoSpaceDE/>
      <w:autoSpaceDN/>
      <w:adjustRightInd/>
      <w:spacing w:line="240" w:lineRule="auto"/>
      <w:ind w:left="851" w:hanging="851"/>
    </w:pPr>
    <w:rPr>
      <w:rFonts w:cs="Arial"/>
      <w:iCs/>
      <w:szCs w:val="26"/>
    </w:rPr>
  </w:style>
  <w:style w:type="paragraph" w:customStyle="1" w:styleId="GIH-Paragrafrubrik">
    <w:name w:val="GIH - Paragrafrubrik"/>
    <w:next w:val="Normal"/>
    <w:qFormat/>
    <w:rsid w:val="000E4B49"/>
    <w:pPr>
      <w:numPr>
        <w:numId w:val="17"/>
      </w:numPr>
      <w:spacing w:before="200" w:after="40"/>
    </w:pPr>
    <w:rPr>
      <w:rFonts w:ascii="Arial" w:hAnsi="Arial"/>
      <w:b/>
      <w:szCs w:val="24"/>
      <w:lang w:val="sv-SE" w:eastAsia="sv-SE"/>
    </w:rPr>
  </w:style>
  <w:style w:type="paragraph" w:styleId="Fotnotstext">
    <w:name w:val="footnote text"/>
    <w:basedOn w:val="Normal"/>
    <w:link w:val="FotnotstextChar"/>
    <w:rsid w:val="00F23769"/>
    <w:pPr>
      <w:spacing w:line="240" w:lineRule="auto"/>
    </w:pPr>
    <w:rPr>
      <w:szCs w:val="20"/>
    </w:rPr>
  </w:style>
  <w:style w:type="character" w:customStyle="1" w:styleId="FotnotstextChar">
    <w:name w:val="Fotnotstext Char"/>
    <w:basedOn w:val="Standardstycketeckensnitt"/>
    <w:link w:val="Fotnotstext"/>
    <w:rsid w:val="00F23769"/>
    <w:rPr>
      <w:lang w:val="sv-SE" w:eastAsia="sv-SE"/>
    </w:rPr>
  </w:style>
  <w:style w:type="character" w:styleId="Fotnotsreferens">
    <w:name w:val="footnote reference"/>
    <w:basedOn w:val="Standardstycketeckensnitt"/>
    <w:rsid w:val="00F23769"/>
    <w:rPr>
      <w:vertAlign w:val="superscript"/>
    </w:rPr>
  </w:style>
  <w:style w:type="paragraph" w:customStyle="1" w:styleId="GIH-Sidfot">
    <w:name w:val="GIH - Sidfot"/>
    <w:basedOn w:val="Normal"/>
    <w:rsid w:val="001745C7"/>
    <w:pPr>
      <w:tabs>
        <w:tab w:val="right" w:pos="8278"/>
      </w:tabs>
      <w:spacing w:line="240" w:lineRule="auto"/>
      <w:ind w:left="-2268" w:right="-1418"/>
    </w:pPr>
    <w:rPr>
      <w:rFonts w:ascii="Arial" w:hAnsi="Arial"/>
      <w:spacing w:val="1"/>
      <w:sz w:val="16"/>
    </w:rPr>
  </w:style>
  <w:style w:type="paragraph" w:customStyle="1" w:styleId="GIH-Dokumentnamn">
    <w:name w:val="GIH - Dokumentnamn"/>
    <w:basedOn w:val="Normal"/>
    <w:next w:val="Normal"/>
    <w:rsid w:val="00473C0A"/>
    <w:pPr>
      <w:tabs>
        <w:tab w:val="right" w:pos="8278"/>
      </w:tabs>
      <w:spacing w:line="240" w:lineRule="auto"/>
      <w:ind w:left="3969" w:right="-284"/>
    </w:pPr>
    <w:rPr>
      <w:rFonts w:ascii="Arial" w:hAnsi="Arial"/>
      <w:caps/>
      <w:sz w:val="18"/>
    </w:rPr>
  </w:style>
  <w:style w:type="paragraph" w:styleId="Liststycke">
    <w:name w:val="List Paragraph"/>
    <w:basedOn w:val="Normal"/>
    <w:uiPriority w:val="34"/>
    <w:rsid w:val="00F66541"/>
    <w:pPr>
      <w:ind w:left="720"/>
      <w:contextualSpacing/>
    </w:pPr>
  </w:style>
  <w:style w:type="character" w:customStyle="1" w:styleId="ingress">
    <w:name w:val="ingress"/>
    <w:basedOn w:val="Standardstycketeckensnitt"/>
    <w:rsid w:val="00F62E4E"/>
  </w:style>
  <w:style w:type="paragraph" w:customStyle="1" w:styleId="Default">
    <w:name w:val="Default"/>
    <w:rsid w:val="004010A7"/>
    <w:pPr>
      <w:autoSpaceDE w:val="0"/>
      <w:autoSpaceDN w:val="0"/>
      <w:adjustRightInd w:val="0"/>
    </w:pPr>
    <w:rPr>
      <w:color w:val="000000"/>
      <w:sz w:val="24"/>
      <w:szCs w:val="24"/>
      <w:lang w:val="sv-SE"/>
    </w:rPr>
  </w:style>
  <w:style w:type="character" w:styleId="Stark">
    <w:name w:val="Strong"/>
    <w:basedOn w:val="Standardstycketeckensnitt"/>
    <w:uiPriority w:val="22"/>
    <w:qFormat/>
    <w:rsid w:val="00A61D7B"/>
    <w:rPr>
      <w:b/>
      <w:bCs/>
    </w:rPr>
  </w:style>
</w:styles>
</file>

<file path=word/webSettings.xml><?xml version="1.0" encoding="utf-8"?>
<w:webSettings xmlns:r="http://schemas.openxmlformats.org/officeDocument/2006/relationships" xmlns:w="http://schemas.openxmlformats.org/wordprocessingml/2006/main">
  <w:divs>
    <w:div w:id="12275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ihfile01\common\_gih%20mallar\2007\Allm&#228;n%20tex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 text</Template>
  <TotalTime>326</TotalTime>
  <Pages>1</Pages>
  <Words>331</Words>
  <Characters>1757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9</cp:revision>
  <cp:lastPrinted>2013-11-21T08:52:00Z</cp:lastPrinted>
  <dcterms:created xsi:type="dcterms:W3CDTF">2013-11-19T13:58:00Z</dcterms:created>
  <dcterms:modified xsi:type="dcterms:W3CDTF">2013-11-21T10:37:00Z</dcterms:modified>
</cp:coreProperties>
</file>