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4A" w:rsidRDefault="00D83250" w:rsidP="00865420">
      <w:pPr>
        <w:tabs>
          <w:tab w:val="left" w:pos="7654"/>
        </w:tabs>
        <w:ind w:right="-1"/>
      </w:pPr>
      <w:r>
        <w:rPr>
          <w:noProof/>
          <w:lang w:eastAsia="en-AU"/>
        </w:rPr>
        <w:drawing>
          <wp:inline distT="0" distB="0" distL="0" distR="0">
            <wp:extent cx="1610436" cy="162415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quare-bubble-lef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6983" cy="1630757"/>
                    </a:xfrm>
                    <a:prstGeom prst="rect">
                      <a:avLst/>
                    </a:prstGeom>
                  </pic:spPr>
                </pic:pic>
              </a:graphicData>
            </a:graphic>
          </wp:inline>
        </w:drawing>
      </w:r>
    </w:p>
    <w:p w:rsidR="000A146A" w:rsidRDefault="000A146A" w:rsidP="000A146A">
      <w:pPr>
        <w:pStyle w:val="TBLHeading"/>
        <w:tabs>
          <w:tab w:val="left" w:pos="7654"/>
        </w:tabs>
        <w:ind w:right="-1"/>
        <w:jc w:val="both"/>
      </w:pPr>
      <w:r>
        <w:t xml:space="preserve">A REAL CONVERSATION ABOUT HOW ETHICAL </w:t>
      </w:r>
      <w:proofErr w:type="gramStart"/>
      <w:r>
        <w:t>YOUR</w:t>
      </w:r>
      <w:proofErr w:type="gramEnd"/>
      <w:r>
        <w:t xml:space="preserve"> CUP OF COFFEE IS.</w:t>
      </w:r>
    </w:p>
    <w:p w:rsidR="00D83250" w:rsidRDefault="000A146A" w:rsidP="000A146A">
      <w:pPr>
        <w:tabs>
          <w:tab w:val="left" w:pos="7654"/>
        </w:tabs>
        <w:ind w:right="-1"/>
        <w:jc w:val="center"/>
      </w:pPr>
      <w:r>
        <w:rPr>
          <w:noProof/>
          <w:lang w:eastAsia="en-AU"/>
        </w:rPr>
        <w:drawing>
          <wp:inline distT="0" distB="0" distL="0" distR="0" wp14:anchorId="55FC01DF" wp14:editId="3FE0BE79">
            <wp:extent cx="3448050" cy="1981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E cred Jordan Sanchez.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1188" cy="1983508"/>
                    </a:xfrm>
                    <a:prstGeom prst="rect">
                      <a:avLst/>
                    </a:prstGeom>
                  </pic:spPr>
                </pic:pic>
              </a:graphicData>
            </a:graphic>
          </wp:inline>
        </w:drawing>
      </w:r>
    </w:p>
    <w:p w:rsidR="00865420" w:rsidRPr="00865420" w:rsidRDefault="00865420" w:rsidP="00865420">
      <w:pPr>
        <w:shd w:val="clear" w:color="auto" w:fill="FFFFFF"/>
        <w:tabs>
          <w:tab w:val="left" w:pos="7654"/>
        </w:tabs>
        <w:spacing w:before="100" w:beforeAutospacing="1" w:after="100" w:afterAutospacing="1" w:line="240" w:lineRule="auto"/>
        <w:ind w:right="-1"/>
        <w:rPr>
          <w:rFonts w:eastAsia="Times New Roman" w:cs="Arial"/>
          <w:color w:val="000000"/>
          <w:sz w:val="18"/>
          <w:szCs w:val="18"/>
          <w:lang w:eastAsia="en-AU"/>
        </w:rPr>
      </w:pPr>
      <w:r>
        <w:rPr>
          <w:rFonts w:eastAsia="Times New Roman" w:cs="Arial"/>
          <w:color w:val="000000"/>
          <w:sz w:val="18"/>
          <w:szCs w:val="18"/>
          <w:lang w:eastAsia="en-AU"/>
        </w:rPr>
        <w:t>O</w:t>
      </w:r>
      <w:r w:rsidRPr="00865420">
        <w:rPr>
          <w:rFonts w:eastAsia="Times New Roman" w:cs="Arial"/>
          <w:color w:val="000000"/>
          <w:sz w:val="18"/>
          <w:szCs w:val="18"/>
          <w:lang w:eastAsia="en-AU"/>
        </w:rPr>
        <w:t>n March 26 from 12</w:t>
      </w:r>
      <w:r w:rsidR="002838EC">
        <w:rPr>
          <w:rFonts w:eastAsia="Times New Roman" w:cs="Arial"/>
          <w:color w:val="000000"/>
          <w:sz w:val="18"/>
          <w:szCs w:val="18"/>
          <w:lang w:eastAsia="en-AU"/>
        </w:rPr>
        <w:t xml:space="preserve">:00 to 14:30, </w:t>
      </w:r>
      <w:r w:rsidR="00F72983">
        <w:rPr>
          <w:rFonts w:eastAsia="Times New Roman" w:cs="Arial"/>
          <w:color w:val="000000"/>
          <w:sz w:val="18"/>
          <w:szCs w:val="18"/>
          <w:lang w:eastAsia="en-AU"/>
        </w:rPr>
        <w:t>The Barista League</w:t>
      </w:r>
      <w:r w:rsidRPr="00865420">
        <w:rPr>
          <w:rFonts w:eastAsia="Times New Roman" w:cs="Arial"/>
          <w:color w:val="000000"/>
          <w:sz w:val="18"/>
          <w:szCs w:val="18"/>
          <w:lang w:eastAsia="en-AU"/>
        </w:rPr>
        <w:t xml:space="preserve"> will host a special educational panel discussion </w:t>
      </w:r>
      <w:r w:rsidR="002838EC">
        <w:rPr>
          <w:rFonts w:eastAsia="Times New Roman" w:cs="Arial"/>
          <w:color w:val="000000"/>
          <w:sz w:val="18"/>
          <w:szCs w:val="18"/>
          <w:lang w:eastAsia="en-AU"/>
        </w:rPr>
        <w:t xml:space="preserve">about certifications in specialty coffee. </w:t>
      </w:r>
    </w:p>
    <w:p w:rsidR="002838EC" w:rsidRDefault="00865420" w:rsidP="00865420">
      <w:pPr>
        <w:shd w:val="clear" w:color="auto" w:fill="FFFFFF"/>
        <w:tabs>
          <w:tab w:val="left" w:pos="7654"/>
        </w:tabs>
        <w:spacing w:before="100" w:beforeAutospacing="1" w:after="100" w:afterAutospacing="1" w:line="240" w:lineRule="auto"/>
        <w:ind w:right="-1"/>
        <w:rPr>
          <w:rFonts w:eastAsia="Times New Roman" w:cs="Arial"/>
          <w:color w:val="000000"/>
          <w:sz w:val="18"/>
          <w:szCs w:val="18"/>
          <w:lang w:eastAsia="en-AU"/>
        </w:rPr>
      </w:pPr>
      <w:r w:rsidRPr="00865420">
        <w:rPr>
          <w:rFonts w:eastAsia="Times New Roman" w:cs="Arial"/>
          <w:color w:val="000000"/>
          <w:sz w:val="18"/>
          <w:szCs w:val="18"/>
          <w:lang w:eastAsia="en-AU"/>
        </w:rPr>
        <w:t xml:space="preserve">Starting with the question, “why is talking about certifications so difficult?”, the voices of producers, certifying bodies, and green </w:t>
      </w:r>
      <w:r w:rsidR="002838EC">
        <w:rPr>
          <w:rFonts w:eastAsia="Times New Roman" w:cs="Arial"/>
          <w:color w:val="000000"/>
          <w:sz w:val="18"/>
          <w:szCs w:val="18"/>
          <w:lang w:eastAsia="en-AU"/>
        </w:rPr>
        <w:t xml:space="preserve">coffee </w:t>
      </w:r>
      <w:r w:rsidRPr="00865420">
        <w:rPr>
          <w:rFonts w:eastAsia="Times New Roman" w:cs="Arial"/>
          <w:color w:val="000000"/>
          <w:sz w:val="18"/>
          <w:szCs w:val="18"/>
          <w:lang w:eastAsia="en-AU"/>
        </w:rPr>
        <w:t xml:space="preserve">buyers will build a fuller picture of certification, from their aims to their achievements, as well as the considerations that producers and green buyers take into account when making decisions. </w:t>
      </w:r>
    </w:p>
    <w:p w:rsidR="00865420" w:rsidRPr="003644AD" w:rsidRDefault="002838EC" w:rsidP="00865420">
      <w:pPr>
        <w:shd w:val="clear" w:color="auto" w:fill="FFFFFF"/>
        <w:tabs>
          <w:tab w:val="left" w:pos="7654"/>
        </w:tabs>
        <w:spacing w:before="100" w:beforeAutospacing="1" w:after="100" w:afterAutospacing="1" w:line="240" w:lineRule="auto"/>
        <w:ind w:right="-1"/>
        <w:rPr>
          <w:rFonts w:eastAsia="Times New Roman" w:cs="Arial"/>
          <w:color w:val="000000"/>
          <w:sz w:val="18"/>
          <w:szCs w:val="18"/>
          <w:lang w:eastAsia="en-AU"/>
        </w:rPr>
      </w:pPr>
      <w:r>
        <w:rPr>
          <w:rFonts w:eastAsia="Times New Roman" w:cs="Arial"/>
          <w:color w:val="000000"/>
          <w:sz w:val="18"/>
          <w:szCs w:val="18"/>
          <w:lang w:eastAsia="en-AU"/>
        </w:rPr>
        <w:t>T</w:t>
      </w:r>
      <w:r w:rsidR="00865420" w:rsidRPr="00865420">
        <w:rPr>
          <w:rFonts w:eastAsia="Times New Roman" w:cs="Arial"/>
          <w:color w:val="000000"/>
          <w:sz w:val="18"/>
          <w:szCs w:val="18"/>
          <w:lang w:eastAsia="en-AU"/>
        </w:rPr>
        <w:t xml:space="preserve">his event will offer the unique opportunity to ask </w:t>
      </w:r>
      <w:r>
        <w:rPr>
          <w:rFonts w:eastAsia="Times New Roman" w:cs="Arial"/>
          <w:color w:val="000000"/>
          <w:sz w:val="18"/>
          <w:szCs w:val="18"/>
          <w:lang w:eastAsia="en-AU"/>
        </w:rPr>
        <w:t xml:space="preserve">how ethical are we really being in the </w:t>
      </w:r>
      <w:r w:rsidR="00F72983">
        <w:rPr>
          <w:rFonts w:eastAsia="Times New Roman" w:cs="Arial"/>
          <w:color w:val="000000"/>
          <w:sz w:val="18"/>
          <w:szCs w:val="18"/>
          <w:lang w:eastAsia="en-AU"/>
        </w:rPr>
        <w:t>specialty coffee</w:t>
      </w:r>
      <w:r>
        <w:rPr>
          <w:rFonts w:eastAsia="Times New Roman" w:cs="Arial"/>
          <w:color w:val="000000"/>
          <w:sz w:val="18"/>
          <w:szCs w:val="18"/>
          <w:lang w:eastAsia="en-AU"/>
        </w:rPr>
        <w:t xml:space="preserve"> industry when we buy, sell and drink our coffee.</w:t>
      </w:r>
      <w:bookmarkStart w:id="0" w:name="_GoBack"/>
      <w:bookmarkEnd w:id="0"/>
    </w:p>
    <w:tbl>
      <w:tblPr>
        <w:tblW w:w="77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5"/>
        <w:gridCol w:w="6755"/>
      </w:tblGrid>
      <w:tr w:rsidR="00865420" w:rsidRPr="003644AD" w:rsidTr="00865420">
        <w:trPr>
          <w:tblCellSpacing w:w="15" w:type="dxa"/>
        </w:trPr>
        <w:tc>
          <w:tcPr>
            <w:tcW w:w="900" w:type="dxa"/>
            <w:shd w:val="clear" w:color="auto" w:fill="FFFFFF"/>
            <w:vAlign w:val="center"/>
            <w:hideMark/>
          </w:tcPr>
          <w:p w:rsidR="00865420" w:rsidRPr="00F72983" w:rsidRDefault="00865420" w:rsidP="00865420">
            <w:pPr>
              <w:tabs>
                <w:tab w:val="left" w:pos="7654"/>
              </w:tabs>
              <w:spacing w:after="0" w:line="240" w:lineRule="auto"/>
              <w:ind w:right="-1"/>
              <w:rPr>
                <w:rFonts w:eastAsia="Times New Roman" w:cs="Arial"/>
                <w:b/>
                <w:color w:val="000000"/>
                <w:sz w:val="18"/>
                <w:szCs w:val="18"/>
                <w:lang w:eastAsia="en-AU"/>
              </w:rPr>
            </w:pPr>
            <w:r w:rsidRPr="00F72983">
              <w:rPr>
                <w:rFonts w:eastAsia="Times New Roman" w:cs="Arial"/>
                <w:b/>
                <w:color w:val="000000"/>
                <w:sz w:val="18"/>
                <w:szCs w:val="18"/>
                <w:lang w:eastAsia="en-AU"/>
              </w:rPr>
              <w:t>What:</w:t>
            </w:r>
          </w:p>
        </w:tc>
        <w:tc>
          <w:tcPr>
            <w:tcW w:w="6710" w:type="dxa"/>
            <w:shd w:val="clear" w:color="auto" w:fill="FFFFFF"/>
            <w:vAlign w:val="center"/>
            <w:hideMark/>
          </w:tcPr>
          <w:p w:rsidR="00865420" w:rsidRPr="003644AD" w:rsidRDefault="00865420" w:rsidP="00865420">
            <w:pPr>
              <w:tabs>
                <w:tab w:val="left" w:pos="7654"/>
              </w:tabs>
              <w:spacing w:after="0" w:line="240" w:lineRule="auto"/>
              <w:ind w:right="-1"/>
              <w:rPr>
                <w:rFonts w:eastAsia="Times New Roman" w:cs="Arial"/>
                <w:color w:val="000000"/>
                <w:sz w:val="18"/>
                <w:szCs w:val="18"/>
                <w:lang w:eastAsia="en-AU"/>
              </w:rPr>
            </w:pPr>
            <w:r>
              <w:rPr>
                <w:rFonts w:eastAsia="Times New Roman" w:cs="Arial"/>
                <w:color w:val="000000"/>
                <w:sz w:val="18"/>
                <w:szCs w:val="18"/>
                <w:lang w:eastAsia="en-AU"/>
              </w:rPr>
              <w:t xml:space="preserve">Cracking Certifications </w:t>
            </w:r>
          </w:p>
        </w:tc>
      </w:tr>
      <w:tr w:rsidR="00865420" w:rsidRPr="003644AD" w:rsidTr="00865420">
        <w:trPr>
          <w:tblCellSpacing w:w="15" w:type="dxa"/>
        </w:trPr>
        <w:tc>
          <w:tcPr>
            <w:tcW w:w="0" w:type="auto"/>
            <w:shd w:val="clear" w:color="auto" w:fill="FFFFFF"/>
            <w:vAlign w:val="center"/>
            <w:hideMark/>
          </w:tcPr>
          <w:p w:rsidR="00865420" w:rsidRPr="00F72983" w:rsidRDefault="00865420" w:rsidP="00865420">
            <w:pPr>
              <w:tabs>
                <w:tab w:val="left" w:pos="7654"/>
              </w:tabs>
              <w:spacing w:after="0" w:line="240" w:lineRule="auto"/>
              <w:ind w:right="-1"/>
              <w:rPr>
                <w:rFonts w:eastAsia="Times New Roman" w:cs="Arial"/>
                <w:b/>
                <w:color w:val="000000"/>
                <w:sz w:val="18"/>
                <w:szCs w:val="18"/>
                <w:lang w:eastAsia="en-AU"/>
              </w:rPr>
            </w:pPr>
            <w:r w:rsidRPr="00F72983">
              <w:rPr>
                <w:rFonts w:eastAsia="Times New Roman" w:cs="Arial"/>
                <w:b/>
                <w:color w:val="000000"/>
                <w:sz w:val="18"/>
                <w:szCs w:val="18"/>
                <w:lang w:eastAsia="en-AU"/>
              </w:rPr>
              <w:t>Who:</w:t>
            </w:r>
          </w:p>
        </w:tc>
        <w:tc>
          <w:tcPr>
            <w:tcW w:w="6710" w:type="dxa"/>
            <w:shd w:val="clear" w:color="auto" w:fill="FFFFFF"/>
            <w:vAlign w:val="center"/>
            <w:hideMark/>
          </w:tcPr>
          <w:p w:rsidR="00865420" w:rsidRPr="003644AD" w:rsidRDefault="00865420" w:rsidP="00865420">
            <w:pPr>
              <w:tabs>
                <w:tab w:val="left" w:pos="7654"/>
              </w:tabs>
              <w:spacing w:after="0" w:line="240" w:lineRule="auto"/>
              <w:ind w:right="-1"/>
              <w:rPr>
                <w:rFonts w:eastAsia="Times New Roman" w:cs="Arial"/>
                <w:color w:val="000000"/>
                <w:sz w:val="18"/>
                <w:szCs w:val="18"/>
                <w:lang w:eastAsia="en-AU"/>
              </w:rPr>
            </w:pPr>
            <w:r>
              <w:rPr>
                <w:rFonts w:eastAsia="Times New Roman" w:cs="Arial"/>
                <w:color w:val="000000"/>
                <w:sz w:val="18"/>
                <w:szCs w:val="18"/>
                <w:lang w:eastAsia="en-AU"/>
              </w:rPr>
              <w:t xml:space="preserve">Sara </w:t>
            </w:r>
            <w:proofErr w:type="spellStart"/>
            <w:r>
              <w:rPr>
                <w:rFonts w:eastAsia="Times New Roman" w:cs="Arial"/>
                <w:color w:val="000000"/>
                <w:sz w:val="18"/>
                <w:szCs w:val="18"/>
                <w:lang w:eastAsia="en-AU"/>
              </w:rPr>
              <w:t>Marocci</w:t>
            </w:r>
            <w:proofErr w:type="spellEnd"/>
            <w:r>
              <w:rPr>
                <w:rFonts w:eastAsia="Times New Roman" w:cs="Arial"/>
                <w:color w:val="000000"/>
                <w:sz w:val="18"/>
                <w:szCs w:val="18"/>
                <w:lang w:eastAsia="en-AU"/>
              </w:rPr>
              <w:t xml:space="preserve">, Independent consultant, </w:t>
            </w:r>
            <w:proofErr w:type="spellStart"/>
            <w:r>
              <w:rPr>
                <w:rFonts w:eastAsia="Times New Roman" w:cs="Arial"/>
                <w:color w:val="000000"/>
                <w:sz w:val="18"/>
                <w:szCs w:val="18"/>
                <w:lang w:eastAsia="en-AU"/>
              </w:rPr>
              <w:t>Vuna</w:t>
            </w:r>
            <w:proofErr w:type="spellEnd"/>
            <w:r>
              <w:rPr>
                <w:rFonts w:eastAsia="Times New Roman" w:cs="Arial"/>
                <w:color w:val="000000"/>
                <w:sz w:val="18"/>
                <w:szCs w:val="18"/>
                <w:lang w:eastAsia="en-AU"/>
              </w:rPr>
              <w:t xml:space="preserve"> Coffee Consulting</w:t>
            </w:r>
            <w:r w:rsidRPr="003644AD">
              <w:rPr>
                <w:rFonts w:eastAsia="Times New Roman" w:cs="Arial"/>
                <w:color w:val="000000"/>
                <w:sz w:val="18"/>
                <w:szCs w:val="18"/>
                <w:lang w:eastAsia="en-AU"/>
              </w:rPr>
              <w:br/>
            </w:r>
            <w:r>
              <w:rPr>
                <w:rFonts w:eastAsia="Times New Roman" w:cs="Arial"/>
                <w:color w:val="000000"/>
                <w:sz w:val="18"/>
                <w:szCs w:val="18"/>
                <w:lang w:eastAsia="en-AU"/>
              </w:rPr>
              <w:t xml:space="preserve">Angel Mario Martinez, Producer Development Program, </w:t>
            </w:r>
            <w:proofErr w:type="spellStart"/>
            <w:r>
              <w:rPr>
                <w:rFonts w:eastAsia="Times New Roman" w:cs="Arial"/>
                <w:color w:val="000000"/>
                <w:sz w:val="18"/>
                <w:szCs w:val="18"/>
                <w:lang w:eastAsia="en-AU"/>
              </w:rPr>
              <w:t>Progreso</w:t>
            </w:r>
            <w:proofErr w:type="spellEnd"/>
            <w:r>
              <w:rPr>
                <w:rFonts w:eastAsia="Times New Roman" w:cs="Arial"/>
                <w:color w:val="000000"/>
                <w:sz w:val="18"/>
                <w:szCs w:val="18"/>
                <w:lang w:eastAsia="en-AU"/>
              </w:rPr>
              <w:t>.</w:t>
            </w:r>
            <w:r w:rsidRPr="003644AD">
              <w:rPr>
                <w:rFonts w:eastAsia="Times New Roman" w:cs="Arial"/>
                <w:color w:val="000000"/>
                <w:sz w:val="18"/>
                <w:szCs w:val="18"/>
                <w:lang w:eastAsia="en-AU"/>
              </w:rPr>
              <w:br/>
            </w:r>
            <w:proofErr w:type="spellStart"/>
            <w:r>
              <w:rPr>
                <w:rFonts w:eastAsia="Times New Roman" w:cs="Arial"/>
                <w:color w:val="000000"/>
                <w:sz w:val="18"/>
                <w:szCs w:val="18"/>
                <w:lang w:eastAsia="en-AU"/>
              </w:rPr>
              <w:t>Elizabet</w:t>
            </w:r>
            <w:proofErr w:type="spellEnd"/>
            <w:r>
              <w:rPr>
                <w:rFonts w:eastAsia="Times New Roman" w:cs="Arial"/>
                <w:color w:val="000000"/>
                <w:sz w:val="18"/>
                <w:szCs w:val="18"/>
                <w:lang w:eastAsia="en-AU"/>
              </w:rPr>
              <w:t xml:space="preserve"> Lim, Business Development Manager, Fair Trade Sweden</w:t>
            </w:r>
            <w:r w:rsidRPr="003644AD">
              <w:rPr>
                <w:rFonts w:eastAsia="Times New Roman" w:cs="Arial"/>
                <w:color w:val="000000"/>
                <w:sz w:val="18"/>
                <w:szCs w:val="18"/>
                <w:lang w:eastAsia="en-AU"/>
              </w:rPr>
              <w:br/>
            </w:r>
            <w:r>
              <w:rPr>
                <w:rFonts w:eastAsia="Times New Roman" w:cs="Arial"/>
                <w:color w:val="000000"/>
                <w:sz w:val="18"/>
                <w:szCs w:val="18"/>
                <w:lang w:eastAsia="en-AU"/>
              </w:rPr>
              <w:t xml:space="preserve">Joanna </w:t>
            </w:r>
            <w:proofErr w:type="spellStart"/>
            <w:r>
              <w:rPr>
                <w:rFonts w:eastAsia="Times New Roman" w:cs="Arial"/>
                <w:color w:val="000000"/>
                <w:sz w:val="18"/>
                <w:szCs w:val="18"/>
                <w:lang w:eastAsia="en-AU"/>
              </w:rPr>
              <w:t>Alm</w:t>
            </w:r>
            <w:proofErr w:type="spellEnd"/>
            <w:r>
              <w:rPr>
                <w:rFonts w:eastAsia="Times New Roman" w:cs="Arial"/>
                <w:color w:val="000000"/>
                <w:sz w:val="18"/>
                <w:szCs w:val="18"/>
                <w:lang w:eastAsia="en-AU"/>
              </w:rPr>
              <w:t>, VD, Drop Coffee Roasters</w:t>
            </w:r>
          </w:p>
        </w:tc>
      </w:tr>
      <w:tr w:rsidR="00865420" w:rsidRPr="003644AD" w:rsidTr="00865420">
        <w:trPr>
          <w:tblCellSpacing w:w="15" w:type="dxa"/>
        </w:trPr>
        <w:tc>
          <w:tcPr>
            <w:tcW w:w="0" w:type="auto"/>
            <w:shd w:val="clear" w:color="auto" w:fill="FFFFFF"/>
            <w:vAlign w:val="center"/>
            <w:hideMark/>
          </w:tcPr>
          <w:p w:rsidR="00865420" w:rsidRPr="00F72983" w:rsidRDefault="00865420" w:rsidP="00865420">
            <w:pPr>
              <w:tabs>
                <w:tab w:val="left" w:pos="7654"/>
              </w:tabs>
              <w:spacing w:after="0" w:line="240" w:lineRule="auto"/>
              <w:ind w:right="-1"/>
              <w:rPr>
                <w:rFonts w:eastAsia="Times New Roman" w:cs="Arial"/>
                <w:b/>
                <w:color w:val="000000"/>
                <w:sz w:val="18"/>
                <w:szCs w:val="18"/>
                <w:lang w:eastAsia="en-AU"/>
              </w:rPr>
            </w:pPr>
            <w:r w:rsidRPr="00F72983">
              <w:rPr>
                <w:rFonts w:eastAsia="Times New Roman" w:cs="Arial"/>
                <w:b/>
                <w:color w:val="000000"/>
                <w:sz w:val="18"/>
                <w:szCs w:val="18"/>
                <w:lang w:eastAsia="en-AU"/>
              </w:rPr>
              <w:t>When:</w:t>
            </w:r>
          </w:p>
        </w:tc>
        <w:tc>
          <w:tcPr>
            <w:tcW w:w="6710" w:type="dxa"/>
            <w:shd w:val="clear" w:color="auto" w:fill="FFFFFF"/>
            <w:vAlign w:val="center"/>
            <w:hideMark/>
          </w:tcPr>
          <w:p w:rsidR="00865420" w:rsidRPr="003644AD" w:rsidRDefault="00865420" w:rsidP="00865420">
            <w:pPr>
              <w:tabs>
                <w:tab w:val="left" w:pos="7654"/>
              </w:tabs>
              <w:spacing w:after="0" w:line="240" w:lineRule="auto"/>
              <w:ind w:right="-1"/>
              <w:rPr>
                <w:rFonts w:eastAsia="Times New Roman" w:cs="Arial"/>
                <w:color w:val="000000"/>
                <w:sz w:val="18"/>
                <w:szCs w:val="18"/>
                <w:lang w:eastAsia="en-AU"/>
              </w:rPr>
            </w:pPr>
            <w:r>
              <w:rPr>
                <w:rFonts w:eastAsia="Times New Roman" w:cs="Arial"/>
                <w:color w:val="000000"/>
                <w:sz w:val="18"/>
                <w:szCs w:val="18"/>
                <w:lang w:eastAsia="en-AU"/>
              </w:rPr>
              <w:t>Sunday 26 March. 2017.  12:00- 14:30</w:t>
            </w:r>
          </w:p>
        </w:tc>
      </w:tr>
      <w:tr w:rsidR="00865420" w:rsidRPr="00865420" w:rsidTr="00865420">
        <w:trPr>
          <w:tblCellSpacing w:w="15" w:type="dxa"/>
        </w:trPr>
        <w:tc>
          <w:tcPr>
            <w:tcW w:w="0" w:type="auto"/>
            <w:shd w:val="clear" w:color="auto" w:fill="FFFFFF"/>
            <w:vAlign w:val="center"/>
            <w:hideMark/>
          </w:tcPr>
          <w:p w:rsidR="00865420" w:rsidRPr="00F72983" w:rsidRDefault="00865420" w:rsidP="00865420">
            <w:pPr>
              <w:tabs>
                <w:tab w:val="left" w:pos="7654"/>
              </w:tabs>
              <w:spacing w:after="0" w:line="240" w:lineRule="auto"/>
              <w:ind w:right="-1"/>
              <w:rPr>
                <w:rFonts w:eastAsia="Times New Roman" w:cs="Arial"/>
                <w:b/>
                <w:color w:val="000000"/>
                <w:sz w:val="18"/>
                <w:szCs w:val="18"/>
                <w:lang w:eastAsia="en-AU"/>
              </w:rPr>
            </w:pPr>
            <w:r w:rsidRPr="00F72983">
              <w:rPr>
                <w:rFonts w:eastAsia="Times New Roman" w:cs="Arial"/>
                <w:b/>
                <w:color w:val="000000"/>
                <w:sz w:val="18"/>
                <w:szCs w:val="18"/>
                <w:lang w:eastAsia="en-AU"/>
              </w:rPr>
              <w:t>Where:</w:t>
            </w:r>
          </w:p>
        </w:tc>
        <w:tc>
          <w:tcPr>
            <w:tcW w:w="6710" w:type="dxa"/>
            <w:shd w:val="clear" w:color="auto" w:fill="FFFFFF"/>
            <w:vAlign w:val="center"/>
            <w:hideMark/>
          </w:tcPr>
          <w:p w:rsidR="00865420" w:rsidRPr="00865420" w:rsidRDefault="00865420" w:rsidP="00865420">
            <w:pPr>
              <w:tabs>
                <w:tab w:val="left" w:pos="7654"/>
              </w:tabs>
              <w:spacing w:after="0" w:line="240" w:lineRule="auto"/>
              <w:ind w:right="-1"/>
              <w:rPr>
                <w:rFonts w:eastAsia="Times New Roman" w:cs="Arial"/>
                <w:color w:val="000000"/>
                <w:sz w:val="18"/>
                <w:szCs w:val="18"/>
                <w:lang w:val="sv-SE" w:eastAsia="en-AU"/>
              </w:rPr>
            </w:pPr>
            <w:r w:rsidRPr="00865420">
              <w:rPr>
                <w:rFonts w:eastAsia="Times New Roman" w:cs="Arial"/>
                <w:color w:val="000000"/>
                <w:sz w:val="18"/>
                <w:szCs w:val="18"/>
                <w:lang w:val="sv-SE" w:eastAsia="en-AU"/>
              </w:rPr>
              <w:t>Kafferost</w:t>
            </w:r>
            <w:r>
              <w:rPr>
                <w:rFonts w:eastAsia="Times New Roman" w:cs="Arial"/>
                <w:color w:val="000000"/>
                <w:sz w:val="18"/>
                <w:szCs w:val="18"/>
                <w:lang w:val="sv-SE" w:eastAsia="en-AU"/>
              </w:rPr>
              <w:t>ere Per Nordby. Korpralsgatan 2. Gothenburg.</w:t>
            </w:r>
          </w:p>
        </w:tc>
      </w:tr>
      <w:tr w:rsidR="00865420" w:rsidRPr="003644AD" w:rsidTr="00865420">
        <w:trPr>
          <w:tblCellSpacing w:w="15" w:type="dxa"/>
        </w:trPr>
        <w:tc>
          <w:tcPr>
            <w:tcW w:w="0" w:type="auto"/>
            <w:shd w:val="clear" w:color="auto" w:fill="FFFFFF"/>
            <w:vAlign w:val="center"/>
            <w:hideMark/>
          </w:tcPr>
          <w:p w:rsidR="00865420" w:rsidRPr="00F72983" w:rsidRDefault="00865420" w:rsidP="00865420">
            <w:pPr>
              <w:tabs>
                <w:tab w:val="left" w:pos="7654"/>
              </w:tabs>
              <w:spacing w:after="0" w:line="240" w:lineRule="auto"/>
              <w:ind w:right="-1"/>
              <w:rPr>
                <w:rFonts w:eastAsia="Times New Roman" w:cs="Arial"/>
                <w:b/>
                <w:color w:val="000000"/>
                <w:sz w:val="18"/>
                <w:szCs w:val="18"/>
                <w:lang w:eastAsia="en-AU"/>
              </w:rPr>
            </w:pPr>
            <w:r w:rsidRPr="00F72983">
              <w:rPr>
                <w:rFonts w:eastAsia="Times New Roman" w:cs="Arial"/>
                <w:b/>
                <w:color w:val="000000"/>
                <w:sz w:val="18"/>
                <w:szCs w:val="18"/>
                <w:lang w:eastAsia="en-AU"/>
              </w:rPr>
              <w:t>Why:</w:t>
            </w:r>
          </w:p>
        </w:tc>
        <w:tc>
          <w:tcPr>
            <w:tcW w:w="6710" w:type="dxa"/>
            <w:shd w:val="clear" w:color="auto" w:fill="FFFFFF"/>
            <w:vAlign w:val="center"/>
            <w:hideMark/>
          </w:tcPr>
          <w:p w:rsidR="00865420" w:rsidRPr="003644AD" w:rsidRDefault="00865420" w:rsidP="00865420">
            <w:pPr>
              <w:tabs>
                <w:tab w:val="left" w:pos="7654"/>
              </w:tabs>
              <w:spacing w:after="0" w:line="240" w:lineRule="auto"/>
              <w:ind w:right="-1"/>
              <w:rPr>
                <w:rFonts w:eastAsia="Times New Roman" w:cs="Arial"/>
                <w:color w:val="000000"/>
                <w:sz w:val="18"/>
                <w:szCs w:val="18"/>
                <w:lang w:eastAsia="en-AU"/>
              </w:rPr>
            </w:pPr>
            <w:r>
              <w:rPr>
                <w:rFonts w:eastAsia="Times New Roman" w:cs="Arial"/>
                <w:color w:val="000000"/>
                <w:sz w:val="18"/>
                <w:szCs w:val="18"/>
                <w:lang w:eastAsia="en-AU"/>
              </w:rPr>
              <w:t xml:space="preserve">Shed light on the complex and important subject of how we buy our coffee, what certification means and why it is or is not  important in ensuring that we respect the producers </w:t>
            </w:r>
          </w:p>
        </w:tc>
      </w:tr>
    </w:tbl>
    <w:p w:rsidR="00865420" w:rsidRPr="00F72983" w:rsidRDefault="00865420" w:rsidP="00865420">
      <w:pPr>
        <w:shd w:val="clear" w:color="auto" w:fill="FFFFFF"/>
        <w:tabs>
          <w:tab w:val="left" w:pos="7654"/>
        </w:tabs>
        <w:spacing w:before="100" w:beforeAutospacing="1" w:after="100" w:afterAutospacing="1" w:line="240" w:lineRule="auto"/>
        <w:ind w:right="-1"/>
        <w:rPr>
          <w:rFonts w:eastAsia="Times New Roman" w:cs="Arial"/>
          <w:b/>
          <w:color w:val="000000"/>
          <w:sz w:val="18"/>
          <w:szCs w:val="18"/>
          <w:lang w:eastAsia="en-AU"/>
        </w:rPr>
      </w:pPr>
      <w:r w:rsidRPr="00F72983">
        <w:rPr>
          <w:rFonts w:eastAsia="Times New Roman" w:cs="Arial"/>
          <w:b/>
          <w:color w:val="000000"/>
          <w:sz w:val="18"/>
          <w:szCs w:val="18"/>
          <w:lang w:eastAsia="en-AU"/>
        </w:rPr>
        <w:t xml:space="preserve">For more information, contact </w:t>
      </w:r>
      <w:r w:rsidRPr="00F72983">
        <w:rPr>
          <w:rFonts w:eastAsia="Times New Roman" w:cs="Arial"/>
          <w:b/>
          <w:color w:val="000000"/>
          <w:sz w:val="18"/>
          <w:szCs w:val="18"/>
          <w:lang w:eastAsia="en-AU"/>
        </w:rPr>
        <w:t xml:space="preserve">Steven </w:t>
      </w:r>
      <w:proofErr w:type="spellStart"/>
      <w:r w:rsidRPr="00F72983">
        <w:rPr>
          <w:rFonts w:eastAsia="Times New Roman" w:cs="Arial"/>
          <w:b/>
          <w:color w:val="000000"/>
          <w:sz w:val="18"/>
          <w:szCs w:val="18"/>
          <w:lang w:eastAsia="en-AU"/>
        </w:rPr>
        <w:t>Moloney</w:t>
      </w:r>
      <w:proofErr w:type="spellEnd"/>
      <w:r w:rsidRPr="00F72983">
        <w:rPr>
          <w:rFonts w:eastAsia="Times New Roman" w:cs="Arial"/>
          <w:b/>
          <w:color w:val="000000"/>
          <w:sz w:val="18"/>
          <w:szCs w:val="18"/>
          <w:lang w:eastAsia="en-AU"/>
        </w:rPr>
        <w:t xml:space="preserve"> at </w:t>
      </w:r>
      <w:r w:rsidRPr="00F72983">
        <w:rPr>
          <w:rFonts w:eastAsia="Times New Roman" w:cs="Arial"/>
          <w:b/>
          <w:color w:val="000000"/>
          <w:sz w:val="18"/>
          <w:szCs w:val="18"/>
          <w:lang w:eastAsia="en-AU"/>
        </w:rPr>
        <w:t>+46 739 479 939</w:t>
      </w:r>
      <w:r w:rsidRPr="00F72983">
        <w:rPr>
          <w:rFonts w:eastAsia="Times New Roman" w:cs="Arial"/>
          <w:b/>
          <w:color w:val="000000"/>
          <w:sz w:val="18"/>
          <w:szCs w:val="18"/>
          <w:lang w:eastAsia="en-AU"/>
        </w:rPr>
        <w:t>.</w:t>
      </w:r>
    </w:p>
    <w:p w:rsidR="00865420" w:rsidRPr="00F72983" w:rsidRDefault="00F72983" w:rsidP="00F72983">
      <w:pPr>
        <w:pStyle w:val="TBLHeading"/>
        <w:rPr>
          <w:sz w:val="18"/>
          <w:szCs w:val="18"/>
        </w:rPr>
      </w:pPr>
      <w:r w:rsidRPr="00F72983">
        <w:rPr>
          <w:sz w:val="18"/>
          <w:szCs w:val="18"/>
        </w:rPr>
        <w:t>THE BARISTA LEAGUE</w:t>
      </w:r>
    </w:p>
    <w:p w:rsidR="000A146A" w:rsidRPr="00F72983" w:rsidRDefault="000A146A" w:rsidP="00865420">
      <w:pPr>
        <w:tabs>
          <w:tab w:val="left" w:pos="7654"/>
        </w:tabs>
        <w:ind w:right="-1"/>
        <w:rPr>
          <w:sz w:val="18"/>
          <w:szCs w:val="18"/>
        </w:rPr>
      </w:pPr>
      <w:r w:rsidRPr="00F72983">
        <w:rPr>
          <w:sz w:val="18"/>
          <w:szCs w:val="18"/>
        </w:rPr>
        <w:t xml:space="preserve">The Barista League – established in 2015 by </w:t>
      </w:r>
      <w:proofErr w:type="spellStart"/>
      <w:r w:rsidRPr="00F72983">
        <w:rPr>
          <w:sz w:val="18"/>
          <w:szCs w:val="18"/>
        </w:rPr>
        <w:t>by</w:t>
      </w:r>
      <w:proofErr w:type="spellEnd"/>
      <w:r w:rsidRPr="00F72983">
        <w:rPr>
          <w:sz w:val="18"/>
          <w:szCs w:val="18"/>
        </w:rPr>
        <w:t xml:space="preserve"> two-time Swedish barista champion, Steven </w:t>
      </w:r>
      <w:proofErr w:type="spellStart"/>
      <w:r w:rsidRPr="00F72983">
        <w:rPr>
          <w:sz w:val="18"/>
          <w:szCs w:val="18"/>
        </w:rPr>
        <w:t>Moloney</w:t>
      </w:r>
      <w:proofErr w:type="spellEnd"/>
      <w:r w:rsidRPr="00F72983">
        <w:rPr>
          <w:sz w:val="18"/>
          <w:szCs w:val="18"/>
        </w:rPr>
        <w:t xml:space="preserve"> – is Scandinavia’s fastest growing barista competition and community hub. With no entry fees or indecipherable rulebooks, the event focuses on three rounds of controlled coffee chaos and across its four main events per year; it is now promoting a more vibrant and connected community all over northern Europe.</w:t>
      </w:r>
    </w:p>
    <w:sectPr w:rsidR="000A146A" w:rsidRPr="00F72983" w:rsidSect="00865420">
      <w:footerReference w:type="default" r:id="rId9"/>
      <w:pgSz w:w="11906" w:h="16838"/>
      <w:pgMar w:top="720" w:right="1700" w:bottom="720" w:left="25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6FE" w:rsidRDefault="006066FE" w:rsidP="009B5838">
      <w:pPr>
        <w:spacing w:after="0" w:line="240" w:lineRule="auto"/>
      </w:pPr>
      <w:r>
        <w:separator/>
      </w:r>
    </w:p>
  </w:endnote>
  <w:endnote w:type="continuationSeparator" w:id="0">
    <w:p w:rsidR="006066FE" w:rsidRDefault="006066FE" w:rsidP="009B5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Bold">
    <w:panose1 w:val="00000000000000000000"/>
    <w:charset w:val="00"/>
    <w:family w:val="swiss"/>
    <w:notTrueType/>
    <w:pitch w:val="variable"/>
    <w:sig w:usb0="A00002BF" w:usb1="4000207B" w:usb2="00000008"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838" w:rsidRPr="009B5838" w:rsidRDefault="009B5838" w:rsidP="009B5838">
    <w:pPr>
      <w:pStyle w:val="TBLHeading"/>
      <w:spacing w:line="240" w:lineRule="auto"/>
      <w:jc w:val="right"/>
      <w:rPr>
        <w:sz w:val="16"/>
        <w:szCs w:val="16"/>
      </w:rPr>
    </w:pPr>
    <w:r w:rsidRPr="009B5838">
      <w:rPr>
        <w:sz w:val="16"/>
        <w:szCs w:val="16"/>
      </w:rPr>
      <w:t>THEBARISTALEAGUE.COM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6FE" w:rsidRDefault="006066FE" w:rsidP="009B5838">
      <w:pPr>
        <w:spacing w:after="0" w:line="240" w:lineRule="auto"/>
      </w:pPr>
      <w:r>
        <w:separator/>
      </w:r>
    </w:p>
  </w:footnote>
  <w:footnote w:type="continuationSeparator" w:id="0">
    <w:p w:rsidR="006066FE" w:rsidRDefault="006066FE" w:rsidP="009B58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50"/>
    <w:rsid w:val="000A146A"/>
    <w:rsid w:val="002838EC"/>
    <w:rsid w:val="00344E19"/>
    <w:rsid w:val="004A0EF1"/>
    <w:rsid w:val="00572C48"/>
    <w:rsid w:val="005B1D1F"/>
    <w:rsid w:val="006066FE"/>
    <w:rsid w:val="00717E74"/>
    <w:rsid w:val="00753891"/>
    <w:rsid w:val="00865420"/>
    <w:rsid w:val="008E00FF"/>
    <w:rsid w:val="009B5838"/>
    <w:rsid w:val="009F5FFE"/>
    <w:rsid w:val="00B6715F"/>
    <w:rsid w:val="00C2584A"/>
    <w:rsid w:val="00D25908"/>
    <w:rsid w:val="00D517BB"/>
    <w:rsid w:val="00D83250"/>
    <w:rsid w:val="00F729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Theme="minorHAnsi" w:hAnsi="Source Sans Pro" w:cstheme="minorBidi"/>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838"/>
  </w:style>
  <w:style w:type="paragraph" w:styleId="Footer">
    <w:name w:val="footer"/>
    <w:basedOn w:val="Normal"/>
    <w:link w:val="FooterChar"/>
    <w:uiPriority w:val="99"/>
    <w:unhideWhenUsed/>
    <w:rsid w:val="009B5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838"/>
  </w:style>
  <w:style w:type="paragraph" w:styleId="BalloonText">
    <w:name w:val="Balloon Text"/>
    <w:basedOn w:val="Normal"/>
    <w:link w:val="BalloonTextChar"/>
    <w:uiPriority w:val="99"/>
    <w:semiHidden/>
    <w:unhideWhenUsed/>
    <w:rsid w:val="009B5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838"/>
    <w:rPr>
      <w:rFonts w:ascii="Tahoma" w:hAnsi="Tahoma" w:cs="Tahoma"/>
      <w:sz w:val="16"/>
      <w:szCs w:val="16"/>
    </w:rPr>
  </w:style>
  <w:style w:type="paragraph" w:customStyle="1" w:styleId="TBLHeading">
    <w:name w:val="TBL Heading"/>
    <w:basedOn w:val="Normal"/>
    <w:qFormat/>
    <w:rsid w:val="009B5838"/>
    <w:rPr>
      <w:rFonts w:ascii="DIN Pro Bold" w:hAnsi="DIN Pro Bold"/>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Theme="minorHAnsi" w:hAnsi="Source Sans Pro" w:cstheme="minorBidi"/>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838"/>
  </w:style>
  <w:style w:type="paragraph" w:styleId="Footer">
    <w:name w:val="footer"/>
    <w:basedOn w:val="Normal"/>
    <w:link w:val="FooterChar"/>
    <w:uiPriority w:val="99"/>
    <w:unhideWhenUsed/>
    <w:rsid w:val="009B5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838"/>
  </w:style>
  <w:style w:type="paragraph" w:styleId="BalloonText">
    <w:name w:val="Balloon Text"/>
    <w:basedOn w:val="Normal"/>
    <w:link w:val="BalloonTextChar"/>
    <w:uiPriority w:val="99"/>
    <w:semiHidden/>
    <w:unhideWhenUsed/>
    <w:rsid w:val="009B5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838"/>
    <w:rPr>
      <w:rFonts w:ascii="Tahoma" w:hAnsi="Tahoma" w:cs="Tahoma"/>
      <w:sz w:val="16"/>
      <w:szCs w:val="16"/>
    </w:rPr>
  </w:style>
  <w:style w:type="paragraph" w:customStyle="1" w:styleId="TBLHeading">
    <w:name w:val="TBL Heading"/>
    <w:basedOn w:val="Normal"/>
    <w:qFormat/>
    <w:rsid w:val="009B5838"/>
    <w:rPr>
      <w:rFonts w:ascii="DIN Pro Bold" w:hAnsi="DIN Pro Bol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7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n\Documents\Barista%20League\Barista%20League%20Graphics\2017\SEASON%20I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SEASON II TEMPLATE</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Moloney</dc:creator>
  <cp:lastModifiedBy>Steven Moloney</cp:lastModifiedBy>
  <cp:revision>2</cp:revision>
  <dcterms:created xsi:type="dcterms:W3CDTF">2017-03-15T11:47:00Z</dcterms:created>
  <dcterms:modified xsi:type="dcterms:W3CDTF">2017-03-15T11:47:00Z</dcterms:modified>
</cp:coreProperties>
</file>