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5C2" w:rsidRDefault="009845C2" w:rsidP="009845C2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141414"/>
          <w:sz w:val="36"/>
          <w:szCs w:val="36"/>
          <w:lang w:val="fi-FI" w:eastAsia="de-DE" w:bidi="de-DE"/>
        </w:rPr>
      </w:pP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L</w:t>
      </w:r>
      <w:r w:rsidR="00F57ECE"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HDISTÖTIEDOTE</w:t>
      </w:r>
    </w:p>
    <w:p w:rsidR="00E6333C" w:rsidRPr="00896AEF" w:rsidRDefault="00F57ECE" w:rsidP="00896AEF">
      <w:pPr>
        <w:tabs>
          <w:tab w:val="right" w:pos="9072"/>
        </w:tabs>
        <w:spacing w:after="0"/>
        <w:rPr>
          <w:rFonts w:cs="Arial"/>
          <w:b/>
          <w:bCs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sv-SE"/>
        </w:rPr>
        <w:tab/>
      </w:r>
      <w:r w:rsidR="009845C2">
        <w:rPr>
          <w:noProof/>
          <w:color w:val="141414"/>
          <w:sz w:val="16"/>
          <w:szCs w:val="16"/>
          <w:lang w:val="sv-SE"/>
        </w:rPr>
        <w:t>1</w:t>
      </w:r>
      <w:r w:rsidR="0021198B">
        <w:rPr>
          <w:noProof/>
          <w:color w:val="141414"/>
          <w:sz w:val="16"/>
          <w:szCs w:val="16"/>
          <w:lang w:val="sv-SE"/>
        </w:rPr>
        <w:t>6</w:t>
      </w:r>
      <w:r w:rsidR="009845C2">
        <w:rPr>
          <w:noProof/>
          <w:color w:val="141414"/>
          <w:sz w:val="16"/>
          <w:szCs w:val="16"/>
          <w:lang w:val="sv-SE"/>
        </w:rPr>
        <w:t>-0</w:t>
      </w:r>
      <w:r w:rsidR="0021198B">
        <w:rPr>
          <w:noProof/>
          <w:color w:val="141414"/>
          <w:sz w:val="16"/>
          <w:szCs w:val="16"/>
          <w:lang w:val="sv-SE"/>
        </w:rPr>
        <w:t>7</w:t>
      </w:r>
      <w:r w:rsidR="009845C2">
        <w:rPr>
          <w:noProof/>
          <w:color w:val="141414"/>
          <w:sz w:val="16"/>
          <w:szCs w:val="16"/>
          <w:lang w:val="sv-SE"/>
        </w:rPr>
        <w:t>-</w:t>
      </w:r>
      <w:r w:rsidR="000C3201" w:rsidRPr="0005252F">
        <w:rPr>
          <w:noProof/>
          <w:color w:val="141414"/>
          <w:sz w:val="16"/>
          <w:szCs w:val="16"/>
          <w:lang w:val="sv-SE"/>
        </w:rPr>
        <w:t>2020</w:t>
      </w:r>
    </w:p>
    <w:p w:rsidR="0021198B" w:rsidRPr="00896AEF" w:rsidRDefault="0021198B" w:rsidP="0021198B">
      <w:pPr>
        <w:pStyle w:val="Rubrik1"/>
        <w:spacing w:before="317"/>
        <w:rPr>
          <w:sz w:val="32"/>
          <w:lang w:val="sv-SE"/>
        </w:rPr>
      </w:pPr>
      <w:proofErr w:type="spellStart"/>
      <w:r w:rsidRPr="00896AEF">
        <w:rPr>
          <w:sz w:val="32"/>
          <w:lang w:val="sv-SE"/>
        </w:rPr>
        <w:t>Engconin</w:t>
      </w:r>
      <w:proofErr w:type="spellEnd"/>
      <w:r w:rsidRPr="00896AEF">
        <w:rPr>
          <w:sz w:val="32"/>
          <w:lang w:val="sv-SE"/>
        </w:rPr>
        <w:t xml:space="preserve"> </w:t>
      </w:r>
      <w:proofErr w:type="spellStart"/>
      <w:r w:rsidRPr="00896AEF">
        <w:rPr>
          <w:sz w:val="32"/>
          <w:lang w:val="sv-SE"/>
        </w:rPr>
        <w:t>digitaalinen</w:t>
      </w:r>
      <w:proofErr w:type="spellEnd"/>
      <w:r w:rsidRPr="00896AEF">
        <w:rPr>
          <w:sz w:val="32"/>
          <w:lang w:val="sv-SE"/>
        </w:rPr>
        <w:t xml:space="preserve"> live-</w:t>
      </w:r>
      <w:proofErr w:type="spellStart"/>
      <w:r w:rsidRPr="00896AEF">
        <w:rPr>
          <w:sz w:val="32"/>
          <w:lang w:val="sv-SE"/>
        </w:rPr>
        <w:t>tapahtuma</w:t>
      </w:r>
      <w:proofErr w:type="spellEnd"/>
      <w:r w:rsidRPr="00896AEF">
        <w:rPr>
          <w:sz w:val="32"/>
          <w:lang w:val="sv-SE"/>
        </w:rPr>
        <w:t xml:space="preserve"> </w:t>
      </w:r>
      <w:proofErr w:type="spellStart"/>
      <w:r w:rsidRPr="00896AEF">
        <w:rPr>
          <w:sz w:val="32"/>
          <w:lang w:val="sv-SE"/>
        </w:rPr>
        <w:t>oli</w:t>
      </w:r>
      <w:proofErr w:type="spellEnd"/>
      <w:r w:rsidRPr="00896AEF">
        <w:rPr>
          <w:sz w:val="32"/>
          <w:lang w:val="sv-SE"/>
        </w:rPr>
        <w:t xml:space="preserve"> </w:t>
      </w:r>
      <w:proofErr w:type="spellStart"/>
      <w:r w:rsidRPr="00896AEF">
        <w:rPr>
          <w:sz w:val="32"/>
          <w:lang w:val="sv-SE"/>
        </w:rPr>
        <w:t>menestys</w:t>
      </w:r>
      <w:proofErr w:type="spellEnd"/>
    </w:p>
    <w:p w:rsidR="0021198B" w:rsidRPr="0021198B" w:rsidRDefault="0021198B" w:rsidP="0021198B">
      <w:pPr>
        <w:spacing w:before="245" w:after="245"/>
        <w:rPr>
          <w:b/>
          <w:bCs/>
          <w:sz w:val="24"/>
          <w:szCs w:val="24"/>
          <w:lang w:val="fi-FI"/>
        </w:rPr>
      </w:pPr>
      <w:r w:rsidRPr="0021198B">
        <w:rPr>
          <w:rFonts w:cs="Arial"/>
          <w:b/>
          <w:sz w:val="24"/>
          <w:szCs w:val="24"/>
          <w:lang w:val="fi-FI" w:bidi="fi-FI"/>
        </w:rPr>
        <w:t xml:space="preserve">Koska kaikki konemessut ympäri maailmaa on peruutettu – tai siirretty – </w:t>
      </w:r>
      <w:proofErr w:type="spellStart"/>
      <w:r w:rsidRPr="0021198B">
        <w:rPr>
          <w:rFonts w:cs="Arial"/>
          <w:b/>
          <w:sz w:val="24"/>
          <w:szCs w:val="24"/>
          <w:lang w:val="fi-FI" w:bidi="fi-FI"/>
        </w:rPr>
        <w:t>Engcon</w:t>
      </w:r>
      <w:proofErr w:type="spellEnd"/>
      <w:r w:rsidRPr="0021198B">
        <w:rPr>
          <w:rFonts w:cs="Arial"/>
          <w:b/>
          <w:sz w:val="24"/>
          <w:szCs w:val="24"/>
          <w:lang w:val="fi-FI" w:bidi="fi-FI"/>
        </w:rPr>
        <w:t xml:space="preserve"> päätti esitellä keskeisiä tuotteitaan järjestelmällä digitaalisen live-tapahtuman. Tuotteiden esittely kuvattiin Ruotsissa </w:t>
      </w:r>
      <w:proofErr w:type="spellStart"/>
      <w:r w:rsidRPr="0021198B">
        <w:rPr>
          <w:rFonts w:cs="Arial"/>
          <w:b/>
          <w:sz w:val="24"/>
          <w:szCs w:val="24"/>
          <w:lang w:val="fi-FI" w:bidi="fi-FI"/>
        </w:rPr>
        <w:t>Strömsundissa</w:t>
      </w:r>
      <w:proofErr w:type="spellEnd"/>
      <w:r w:rsidRPr="0021198B">
        <w:rPr>
          <w:rFonts w:cs="Arial"/>
          <w:b/>
          <w:sz w:val="24"/>
          <w:szCs w:val="24"/>
          <w:lang w:val="fi-FI" w:bidi="fi-FI"/>
        </w:rPr>
        <w:t xml:space="preserve"> sijaitsevan pääkonttorin näyttelyalueella. Tämän jälkeen </w:t>
      </w:r>
      <w:proofErr w:type="spellStart"/>
      <w:r w:rsidRPr="0021198B">
        <w:rPr>
          <w:rFonts w:cs="Arial"/>
          <w:b/>
          <w:sz w:val="24"/>
          <w:szCs w:val="24"/>
          <w:lang w:val="fi-FI" w:bidi="fi-FI"/>
        </w:rPr>
        <w:t>Engconin</w:t>
      </w:r>
      <w:proofErr w:type="spellEnd"/>
      <w:r w:rsidRPr="0021198B">
        <w:rPr>
          <w:rFonts w:cs="Arial"/>
          <w:b/>
          <w:sz w:val="24"/>
          <w:szCs w:val="24"/>
          <w:lang w:val="fi-FI" w:bidi="fi-FI"/>
        </w:rPr>
        <w:t xml:space="preserve"> henkilöstö aloitti live-lähetykset kotimarkkina-alueiltaan. </w:t>
      </w:r>
    </w:p>
    <w:p w:rsidR="0021198B" w:rsidRPr="0021198B" w:rsidRDefault="0021198B" w:rsidP="0021198B">
      <w:pPr>
        <w:spacing w:before="245" w:after="245"/>
        <w:rPr>
          <w:rFonts w:cs="Arial"/>
          <w:sz w:val="24"/>
          <w:szCs w:val="24"/>
          <w:lang w:val="fi-FI"/>
        </w:rPr>
      </w:pPr>
      <w:r w:rsidRPr="0021198B">
        <w:rPr>
          <w:rFonts w:cs="Arial"/>
          <w:sz w:val="24"/>
          <w:szCs w:val="24"/>
          <w:lang w:val="fi-FI" w:bidi="fi-FI"/>
        </w:rPr>
        <w:t xml:space="preserve">Monille teollisuusyrityksille asiakastapaamiset ja messut ovat tärkeitä asiakkaista huolehtimisen ja myynnin välineitä. COVID-19-pandemian vuoksi messuja on peruutettu tai siirretty myöhemmäksi kaikkialla maailmassa. Messuille osallistuminen ja omien kaivuupäivien järjestäminen on jo pitkään ollut osa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Engconin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strategiaa asiakkaiden tavoittamiseksi. Kaivukoneiden tehokkuutta parantavien teknisten tuotteiden esittelemistä messuilla arvostetaan. Samalla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saa mahdollisuuden esitellä niiden toimintaa, ja kaivukoneiden kuljettajat pääsevät kokeilemaan niitä. </w:t>
      </w:r>
    </w:p>
    <w:p w:rsidR="0021198B" w:rsidRPr="0021198B" w:rsidRDefault="0021198B" w:rsidP="0021198B">
      <w:pPr>
        <w:spacing w:before="245" w:after="245"/>
        <w:rPr>
          <w:rFonts w:cs="Arial"/>
          <w:sz w:val="24"/>
          <w:szCs w:val="24"/>
          <w:lang w:val="fi-FI"/>
        </w:rPr>
      </w:pPr>
      <w:proofErr w:type="spellStart"/>
      <w:r w:rsidRPr="0021198B">
        <w:rPr>
          <w:rFonts w:cs="Arial"/>
          <w:sz w:val="24"/>
          <w:szCs w:val="24"/>
          <w:lang w:val="fi-FI" w:bidi="fi-FI"/>
        </w:rPr>
        <w:t>Engconin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järjestämät digitaaliset messut auttoivat tyydyttämään näitä tarpeita eristyksen aikana. Ne kiinnostivat kaivukoneilla urakoivia.</w:t>
      </w:r>
    </w:p>
    <w:p w:rsidR="0021198B" w:rsidRPr="0021198B" w:rsidRDefault="0021198B" w:rsidP="0021198B">
      <w:pPr>
        <w:spacing w:before="245" w:after="245"/>
        <w:rPr>
          <w:rFonts w:cs="Arial"/>
          <w:sz w:val="24"/>
          <w:szCs w:val="24"/>
          <w:lang w:val="fi-FI"/>
        </w:rPr>
      </w:pPr>
      <w:r w:rsidRPr="0021198B">
        <w:rPr>
          <w:rFonts w:cs="Arial"/>
          <w:sz w:val="24"/>
          <w:szCs w:val="24"/>
          <w:lang w:val="fi-FI" w:bidi="fi-FI"/>
        </w:rPr>
        <w:t xml:space="preserve">–  Kaivukoneiden kuljettajien työt jatkuvat eri puolilla maailmaa poikkeusajasta huolimatta. Heidän päivittäistä työtään helpottavien tuotteiden esittely live-lähetyksessä tuo arkeen mukavaa vaihtelua. Chat-toiminnon avulla katsojat pystyivät pitämään yhteyttä paikalliseen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-toimistoon omalla kielellään, kertoo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Engconin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markkinointipäällikkö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Ulrica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Hellström ja jatkaa:</w:t>
      </w:r>
    </w:p>
    <w:p w:rsidR="0021198B" w:rsidRPr="0021198B" w:rsidRDefault="0021198B" w:rsidP="0021198B">
      <w:pPr>
        <w:spacing w:before="245" w:after="245" w:line="240" w:lineRule="auto"/>
        <w:rPr>
          <w:rFonts w:cs="Arial"/>
          <w:sz w:val="24"/>
          <w:szCs w:val="24"/>
          <w:lang w:val="fi-FI"/>
        </w:rPr>
      </w:pPr>
      <w:r w:rsidRPr="0021198B">
        <w:rPr>
          <w:rFonts w:cs="Arial"/>
          <w:sz w:val="24"/>
          <w:szCs w:val="24"/>
          <w:lang w:val="fi-FI" w:bidi="fi-FI"/>
        </w:rPr>
        <w:t xml:space="preserve">– Rakensimme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Strömsundissa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sijaitsevaan päätuotantolaitokseemme messualueen. Esittelimme siellä kaivukoneisiin asennettuja tuotteitamme. Yhdistimme eri maissa toimivat myynti- ja palvelutiimimme Ruotsissa sijaitsevaan päästudioomme, ja lähetimme kaiken Facebook Livessä. Esimerkiksi ranskankieliset kaivinkoneiden kuljettajat näkivät ranskalaisten kollegoidemme esityksen omalla kielellään, ja niin edelleen. Haluamme säilyttää paikalliset asiakassuhteemme vahvoina.</w:t>
      </w:r>
    </w:p>
    <w:p w:rsidR="0021198B" w:rsidRPr="0021198B" w:rsidRDefault="0021198B" w:rsidP="0021198B">
      <w:pPr>
        <w:spacing w:before="245" w:after="245"/>
        <w:rPr>
          <w:rFonts w:cs="Arial"/>
          <w:sz w:val="24"/>
          <w:szCs w:val="24"/>
          <w:lang w:val="fi-FI"/>
        </w:rPr>
      </w:pPr>
      <w:r w:rsidRPr="0021198B">
        <w:rPr>
          <w:rFonts w:cs="Arial"/>
          <w:sz w:val="24"/>
          <w:szCs w:val="24"/>
          <w:lang w:val="fi-FI" w:bidi="fi-FI"/>
        </w:rPr>
        <w:t xml:space="preserve">Pohjatyö vei aikaa, mutta kun se oli valmis, live-esitys toteutettiin hieman mukautettuna kaikissa maissa, joissa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on edustettuna yhteistyössä paikallisten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>-tiimien kanssa. Ensimmäisenä lähetettiin kansainvälinen digitaalinen live-esitys, joka aloitettiin Iso-Britanniasta käsin 14.6. kello 20.00 (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CEST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). </w:t>
      </w:r>
    </w:p>
    <w:p w:rsidR="0021198B" w:rsidRPr="0021198B" w:rsidRDefault="0021198B" w:rsidP="0021198B">
      <w:pPr>
        <w:spacing w:before="245" w:after="245"/>
        <w:rPr>
          <w:rFonts w:cs="Arial"/>
          <w:sz w:val="24"/>
          <w:szCs w:val="24"/>
          <w:lang w:val="fi-FI"/>
        </w:rPr>
      </w:pPr>
      <w:r w:rsidRPr="0021198B">
        <w:rPr>
          <w:rFonts w:cs="Arial"/>
          <w:sz w:val="24"/>
          <w:szCs w:val="24"/>
          <w:lang w:val="fi-FI" w:bidi="fi-FI"/>
        </w:rPr>
        <w:t xml:space="preserve">– Kauniin sään kilpaillessa live-esityksen kanssa, sitä katseli 220 henkilöä, mutta sitä seuranneen live-studion näki verkossa kokonaista 7 300 henkilöä. Ensimmäinen suoranaisesti tähän kansainväliseen lähetykseen perustuva myyntitapahtuma toteutui viikon kuluttua. Kaikki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Engconin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Facebook-sivut ovat saaneet uusia seuraajia. Lisäksi olemme saaneet paljon myönteistä palautetta toimialalta.</w:t>
      </w:r>
    </w:p>
    <w:p w:rsidR="0021198B" w:rsidRPr="0021198B" w:rsidRDefault="0021198B" w:rsidP="0021198B">
      <w:pPr>
        <w:spacing w:before="245" w:after="245"/>
        <w:rPr>
          <w:rFonts w:cs="Arial"/>
          <w:sz w:val="24"/>
          <w:szCs w:val="24"/>
          <w:lang w:val="fi-FI"/>
        </w:rPr>
      </w:pPr>
      <w:r w:rsidRPr="0021198B">
        <w:rPr>
          <w:rFonts w:cs="Arial"/>
          <w:sz w:val="24"/>
          <w:szCs w:val="24"/>
          <w:lang w:val="fi-FI" w:bidi="fi-FI"/>
        </w:rPr>
        <w:t xml:space="preserve">– Ennen ensimmäistä live-lähetystä sisäiset odotukset olivat varautuneita, mutta katsojien myönteinen suhtautuminen kannustaa jatkamaan markkinointimme digitalisoimista.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aikoo käyttää tätä tekniikkaa jatkossakin esimerkiksi tuotelanseerausten näkyvyyden laajentamiseksi, toteaa 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Ulrica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Hellström.</w:t>
      </w:r>
    </w:p>
    <w:p w:rsidR="0021198B" w:rsidRDefault="0021198B" w:rsidP="0021198B">
      <w:pPr>
        <w:spacing w:before="245" w:after="245"/>
        <w:rPr>
          <w:rFonts w:cs="Arial"/>
          <w:sz w:val="24"/>
          <w:szCs w:val="24"/>
          <w:lang w:val="fi-FI" w:bidi="fi-FI"/>
        </w:rPr>
      </w:pPr>
      <w:r w:rsidRPr="0021198B">
        <w:rPr>
          <w:rFonts w:cs="Arial"/>
          <w:sz w:val="24"/>
          <w:szCs w:val="24"/>
          <w:lang w:val="fi-FI" w:bidi="fi-FI"/>
        </w:rPr>
        <w:t>Kaikkiin ”</w:t>
      </w:r>
      <w:proofErr w:type="spellStart"/>
      <w:r w:rsidRPr="0021198B">
        <w:rPr>
          <w:rFonts w:cs="Arial"/>
          <w:sz w:val="24"/>
          <w:szCs w:val="24"/>
          <w:lang w:val="fi-FI" w:bidi="fi-FI"/>
        </w:rPr>
        <w:t>Engcon</w:t>
      </w:r>
      <w:proofErr w:type="spellEnd"/>
      <w:r w:rsidRPr="0021198B">
        <w:rPr>
          <w:rFonts w:cs="Arial"/>
          <w:sz w:val="24"/>
          <w:szCs w:val="24"/>
          <w:lang w:val="fi-FI" w:bidi="fi-FI"/>
        </w:rPr>
        <w:t xml:space="preserve"> 360”-lähetyksiin otti osaa yhteensä 24 000 henkilöä.</w:t>
      </w:r>
    </w:p>
    <w:p w:rsidR="00657768" w:rsidRDefault="00657768" w:rsidP="00657768">
      <w:pPr>
        <w:spacing w:before="0" w:after="0" w:line="240" w:lineRule="auto"/>
        <w:rPr>
          <w:rFonts w:ascii="Times New Roman" w:hAnsi="Times New Roman"/>
          <w:sz w:val="24"/>
          <w:szCs w:val="24"/>
          <w:lang w:val="sv-SE" w:eastAsia="sv-SE" w:bidi="ar-SA"/>
        </w:rPr>
      </w:pPr>
      <w:proofErr w:type="spellStart"/>
      <w:r>
        <w:rPr>
          <w:rFonts w:cs="Arial"/>
          <w:sz w:val="24"/>
          <w:szCs w:val="24"/>
          <w:lang w:val="sv-SE"/>
        </w:rPr>
        <w:t>Engcon</w:t>
      </w:r>
      <w:proofErr w:type="spellEnd"/>
      <w:r>
        <w:rPr>
          <w:rFonts w:cs="Arial"/>
          <w:sz w:val="24"/>
          <w:szCs w:val="24"/>
          <w:lang w:val="sv-SE"/>
        </w:rPr>
        <w:t xml:space="preserve"> 360 VIDEO:</w:t>
      </w:r>
      <w:r w:rsidRPr="00657768">
        <w:rPr>
          <w:rFonts w:cs="Arial"/>
          <w:lang w:val="sv-SE"/>
        </w:rPr>
        <w:t xml:space="preserve"> </w:t>
      </w:r>
      <w:hyperlink r:id="rId10" w:tgtFrame="_blank" w:tooltip="https://youtu.be/Oi1-N-1Zpp0" w:history="1">
        <w:r w:rsidRPr="00657768">
          <w:rPr>
            <w:rStyle w:val="Hyperlnk"/>
            <w:rFonts w:cs="Arial"/>
            <w:color w:val="0563C1"/>
            <w:lang w:val="sv-SE"/>
          </w:rPr>
          <w:t>https://youtu.be/Oi1-N-1Zpp0</w:t>
        </w:r>
      </w:hyperlink>
    </w:p>
    <w:p w:rsidR="00657768" w:rsidRPr="00657768" w:rsidRDefault="00657768" w:rsidP="00657768">
      <w:pPr>
        <w:spacing w:before="0" w:after="0" w:line="240" w:lineRule="auto"/>
        <w:rPr>
          <w:rFonts w:ascii="Times New Roman" w:hAnsi="Times New Roman"/>
          <w:sz w:val="24"/>
          <w:szCs w:val="24"/>
          <w:lang w:val="sv-SE" w:eastAsia="sv-SE" w:bidi="ar-SA"/>
        </w:rPr>
      </w:pPr>
    </w:p>
    <w:p w:rsidR="00657768" w:rsidRPr="0021198B" w:rsidRDefault="00657768" w:rsidP="0021198B">
      <w:pPr>
        <w:spacing w:before="245" w:after="245"/>
        <w:rPr>
          <w:rFonts w:cs="Arial"/>
          <w:sz w:val="24"/>
          <w:szCs w:val="24"/>
          <w:lang w:val="fi-FI"/>
        </w:rPr>
      </w:pPr>
    </w:p>
    <w:p w:rsidR="0021198B" w:rsidRPr="0021198B" w:rsidRDefault="0021198B" w:rsidP="0021198B">
      <w:pPr>
        <w:spacing w:before="245" w:after="245"/>
        <w:rPr>
          <w:rFonts w:cs="Arial"/>
          <w:sz w:val="24"/>
          <w:szCs w:val="24"/>
          <w:lang w:val="fi-FI"/>
        </w:rPr>
      </w:pPr>
    </w:p>
    <w:p w:rsidR="0021198B" w:rsidRPr="0021198B" w:rsidRDefault="0021198B" w:rsidP="0021198B">
      <w:pPr>
        <w:spacing w:before="245" w:after="245" w:line="240" w:lineRule="auto"/>
        <w:rPr>
          <w:b/>
          <w:bCs/>
          <w:sz w:val="24"/>
          <w:szCs w:val="24"/>
          <w:lang w:val="sv-SE"/>
        </w:rPr>
      </w:pPr>
      <w:r w:rsidRPr="0021198B">
        <w:rPr>
          <w:b/>
          <w:sz w:val="24"/>
          <w:szCs w:val="24"/>
          <w:lang w:val="fi-FI" w:bidi="fi-FI"/>
        </w:rPr>
        <w:t>Digitaalisten lähetysten katselukerrat: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Iso-Britannia: 7 300 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Ranska: 4 700 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Alankomaat: 4 000 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Ruotsi: 2 100 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Suomi: 3 800 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Norja: 877 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Tanska: 627 </w:t>
      </w:r>
    </w:p>
    <w:p w:rsidR="0021198B" w:rsidRPr="0021198B" w:rsidRDefault="0021198B" w:rsidP="0021198B">
      <w:pPr>
        <w:spacing w:before="245" w:after="245" w:line="240" w:lineRule="auto"/>
        <w:rPr>
          <w:sz w:val="24"/>
          <w:szCs w:val="24"/>
          <w:lang w:val="sv-SE"/>
        </w:rPr>
      </w:pPr>
      <w:r w:rsidRPr="0021198B">
        <w:rPr>
          <w:sz w:val="24"/>
          <w:szCs w:val="24"/>
          <w:lang w:val="fi-FI" w:bidi="fi-FI"/>
        </w:rPr>
        <w:t xml:space="preserve">Yhdysvallat: 609 </w:t>
      </w:r>
    </w:p>
    <w:p w:rsidR="00F57ECE" w:rsidRPr="00657768" w:rsidRDefault="0021198B" w:rsidP="0021198B">
      <w:pPr>
        <w:spacing w:before="245" w:after="245"/>
        <w:rPr>
          <w:sz w:val="24"/>
          <w:szCs w:val="24"/>
          <w:lang w:val="fi-FI"/>
        </w:rPr>
      </w:pPr>
      <w:r w:rsidRPr="0021198B">
        <w:rPr>
          <w:b/>
          <w:sz w:val="24"/>
          <w:szCs w:val="24"/>
          <w:lang w:val="fi-FI" w:bidi="fi-FI"/>
        </w:rPr>
        <w:t xml:space="preserve">Yhteensä: </w:t>
      </w:r>
      <w:r w:rsidRPr="0021198B">
        <w:rPr>
          <w:sz w:val="24"/>
          <w:szCs w:val="24"/>
          <w:lang w:val="fi-FI" w:bidi="fi-FI"/>
        </w:rPr>
        <w:t>24 013 katsojaa. Lähetyksiä</w:t>
      </w:r>
    </w:p>
    <w:p w:rsidR="0021198B" w:rsidRPr="00657768" w:rsidRDefault="0021198B" w:rsidP="0021198B">
      <w:pPr>
        <w:spacing w:before="245" w:after="245"/>
        <w:rPr>
          <w:sz w:val="24"/>
          <w:szCs w:val="24"/>
          <w:lang w:val="fi-FI"/>
        </w:rPr>
      </w:pPr>
    </w:p>
    <w:p w:rsidR="00705965" w:rsidRPr="00657768" w:rsidRDefault="009845C2" w:rsidP="00705965">
      <w:pPr>
        <w:spacing w:before="245" w:after="245"/>
        <w:rPr>
          <w:sz w:val="24"/>
          <w:szCs w:val="24"/>
          <w:lang w:val="fi-FI"/>
        </w:rPr>
      </w:pPr>
      <w:r w:rsidRPr="0021198B">
        <w:rPr>
          <w:b/>
          <w:sz w:val="24"/>
          <w:szCs w:val="24"/>
          <w:lang w:val="fi-FI"/>
        </w:rPr>
        <w:t>Yhteystiedot:</w:t>
      </w:r>
      <w:r w:rsidRPr="0021198B">
        <w:rPr>
          <w:b/>
          <w:sz w:val="24"/>
          <w:szCs w:val="24"/>
          <w:lang w:val="fi-FI"/>
        </w:rPr>
        <w:br/>
      </w:r>
      <w:proofErr w:type="spellStart"/>
      <w:r w:rsidR="00705965">
        <w:rPr>
          <w:sz w:val="24"/>
          <w:szCs w:val="24"/>
          <w:lang w:val="fi-FI"/>
        </w:rPr>
        <w:t>Ulrica</w:t>
      </w:r>
      <w:proofErr w:type="spellEnd"/>
      <w:r w:rsidR="00705965">
        <w:rPr>
          <w:sz w:val="24"/>
          <w:szCs w:val="24"/>
          <w:lang w:val="fi-FI"/>
        </w:rPr>
        <w:t xml:space="preserve"> Hellström</w:t>
      </w:r>
      <w:r w:rsidRPr="0021198B">
        <w:rPr>
          <w:sz w:val="24"/>
          <w:szCs w:val="24"/>
          <w:lang w:val="fi-FI"/>
        </w:rPr>
        <w:t xml:space="preserve">, </w:t>
      </w:r>
      <w:proofErr w:type="spellStart"/>
      <w:r w:rsidRPr="0021198B">
        <w:rPr>
          <w:sz w:val="24"/>
          <w:szCs w:val="24"/>
          <w:lang w:val="fi-FI"/>
        </w:rPr>
        <w:t>engcon</w:t>
      </w:r>
      <w:proofErr w:type="spellEnd"/>
      <w:r w:rsidRPr="0021198B">
        <w:rPr>
          <w:sz w:val="24"/>
          <w:szCs w:val="24"/>
          <w:lang w:val="fi-FI"/>
        </w:rPr>
        <w:t xml:space="preserve"> Group | </w:t>
      </w:r>
      <w:r w:rsidR="00705965" w:rsidRPr="00657768">
        <w:rPr>
          <w:sz w:val="24"/>
          <w:szCs w:val="24"/>
          <w:lang w:val="fi-FI"/>
        </w:rPr>
        <w:t>+46 (0)72 236 32 00</w:t>
      </w:r>
    </w:p>
    <w:p w:rsidR="00743E6B" w:rsidRPr="00657768" w:rsidRDefault="00743E6B" w:rsidP="00705965">
      <w:pPr>
        <w:spacing w:before="245" w:after="245"/>
        <w:rPr>
          <w:sz w:val="24"/>
          <w:szCs w:val="24"/>
          <w:lang w:val="fi-FI"/>
        </w:rPr>
      </w:pPr>
    </w:p>
    <w:p w:rsidR="00743E6B" w:rsidRPr="00657768" w:rsidRDefault="00743E6B" w:rsidP="00705965">
      <w:pPr>
        <w:spacing w:before="245" w:after="245"/>
        <w:rPr>
          <w:sz w:val="24"/>
          <w:szCs w:val="24"/>
          <w:lang w:val="fi-FI"/>
        </w:rPr>
      </w:pPr>
    </w:p>
    <w:p w:rsidR="00743E6B" w:rsidRPr="009845C2" w:rsidRDefault="00743E6B" w:rsidP="00743E6B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maailman johtava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rototilttien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(kaivukoneiden ”rannenivelten”) ja niihin soveltuvien työlaitteiden valmistaja. Ne tekevät kaivukoneista entistä monikäyttöisempiä, tarkempia ja turvallisempia. Osaamisemme, sitoutumisemme ja korkean palvelutasomme avulla autamme asiakkaitamme menestymään.</w:t>
      </w:r>
    </w:p>
    <w:p w:rsidR="00743E6B" w:rsidRPr="009845C2" w:rsidRDefault="00743E6B" w:rsidP="00743E6B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 Light" w:hAnsi="Arial Nova Light" w:cs="Arial"/>
          <w:color w:val="434343"/>
          <w:sz w:val="16"/>
          <w:szCs w:val="16"/>
          <w:lang w:val="fi-FI" w:bidi="ar-SA"/>
        </w:rPr>
      </w:pP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on keskisuuri konserni, jonka emoyhtiön Holding AB:n kotipaikka on Ruotsin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Strömsund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. Myyntiä hoitavat myyntiyhtiöt, jotka toimivat Ruotsissa, Norjassa, Suomessa, </w:t>
      </w:r>
      <w:proofErr w:type="spellStart"/>
      <w:proofErr w:type="gram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Tanskassa,Ranska</w:t>
      </w:r>
      <w:proofErr w:type="spellEnd"/>
      <w:proofErr w:type="gram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, Pohjois-Amerikka (Yhdysvallat ja Kanada), Benelux-maat, Iso-Britannia, Saksa, Korea ja Australia.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-ryhmän liikevaihto oli vuonna </w:t>
      </w:r>
      <w:r w:rsidR="00657768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2019</w:t>
      </w:r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noin </w:t>
      </w:r>
      <w:r w:rsidR="00657768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1350</w:t>
      </w:r>
      <w:bookmarkStart w:id="0" w:name="_GoBack"/>
      <w:bookmarkEnd w:id="0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miljoonaa Ruotsin kruunua, ja sillä oli noin 300 työntekijää.</w:t>
      </w:r>
      <w:r w:rsidRPr="009845C2">
        <w:rPr>
          <w:rFonts w:ascii="Arial Nova Light" w:hAnsi="Arial Nova Light"/>
          <w:sz w:val="16"/>
          <w:szCs w:val="16"/>
          <w:lang w:val="fi-FI"/>
        </w:rPr>
        <w:t xml:space="preserve"> </w:t>
      </w:r>
      <w:proofErr w:type="spellStart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>engcon</w:t>
      </w:r>
      <w:proofErr w:type="spellEnd"/>
      <w:r w:rsidRPr="009845C2"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t xml:space="preserve"> perustettiin vuonna 1990. </w:t>
      </w:r>
      <w:r>
        <w:rPr>
          <w:rFonts w:ascii="Arial Nova Light" w:hAnsi="Arial Nova Light" w:cs="Arial"/>
          <w:color w:val="434343"/>
          <w:sz w:val="16"/>
          <w:szCs w:val="16"/>
          <w:lang w:val="fi-FI" w:bidi="ar-SA"/>
        </w:rPr>
        <w:br/>
      </w:r>
      <w:hyperlink r:id="rId11" w:history="1">
        <w:r w:rsidRPr="00657768">
          <w:rPr>
            <w:rStyle w:val="Hyperlnk"/>
            <w:rFonts w:ascii="Arial Nova Light" w:hAnsi="Arial Nova Light"/>
            <w:sz w:val="16"/>
            <w:szCs w:val="16"/>
            <w:lang w:val="fi-FI" w:bidi="ar-SA"/>
          </w:rPr>
          <w:t>www.engcon.com</w:t>
        </w:r>
      </w:hyperlink>
    </w:p>
    <w:p w:rsidR="00F57ECE" w:rsidRPr="00657768" w:rsidRDefault="00F57ECE" w:rsidP="00743E6B">
      <w:pPr>
        <w:spacing w:before="0" w:after="0" w:line="240" w:lineRule="auto"/>
        <w:rPr>
          <w:sz w:val="24"/>
          <w:szCs w:val="24"/>
          <w:lang w:val="fi-FI"/>
        </w:rPr>
      </w:pPr>
    </w:p>
    <w:p w:rsidR="00743E6B" w:rsidRPr="00657768" w:rsidRDefault="00743E6B" w:rsidP="00743E6B">
      <w:pPr>
        <w:spacing w:before="0" w:after="0" w:line="240" w:lineRule="auto"/>
        <w:rPr>
          <w:sz w:val="24"/>
          <w:szCs w:val="24"/>
          <w:lang w:val="fi-FI"/>
        </w:rPr>
      </w:pPr>
    </w:p>
    <w:sectPr w:rsidR="00743E6B" w:rsidRPr="00657768" w:rsidSect="009B6B8A">
      <w:headerReference w:type="default" r:id="rId12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A6B" w:rsidRDefault="000D6A6B">
      <w:r>
        <w:separator/>
      </w:r>
    </w:p>
  </w:endnote>
  <w:endnote w:type="continuationSeparator" w:id="0">
    <w:p w:rsidR="000D6A6B" w:rsidRDefault="000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A6B" w:rsidRDefault="000D6A6B">
      <w:r>
        <w:separator/>
      </w:r>
    </w:p>
  </w:footnote>
  <w:footnote w:type="continuationSeparator" w:id="0">
    <w:p w:rsidR="000D6A6B" w:rsidRDefault="000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1C33AA5F" wp14:editId="051BBB82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D6A6B"/>
    <w:rsid w:val="000F7147"/>
    <w:rsid w:val="00111CB9"/>
    <w:rsid w:val="001913D4"/>
    <w:rsid w:val="002070B6"/>
    <w:rsid w:val="0021198B"/>
    <w:rsid w:val="002706DE"/>
    <w:rsid w:val="00295CB5"/>
    <w:rsid w:val="00297425"/>
    <w:rsid w:val="002A3342"/>
    <w:rsid w:val="002B17A9"/>
    <w:rsid w:val="002D269E"/>
    <w:rsid w:val="002E3990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453C6"/>
    <w:rsid w:val="00657768"/>
    <w:rsid w:val="006949F4"/>
    <w:rsid w:val="00705965"/>
    <w:rsid w:val="00710639"/>
    <w:rsid w:val="00743E6B"/>
    <w:rsid w:val="00756557"/>
    <w:rsid w:val="007822C1"/>
    <w:rsid w:val="00783DCF"/>
    <w:rsid w:val="00785E33"/>
    <w:rsid w:val="00810FCD"/>
    <w:rsid w:val="00864815"/>
    <w:rsid w:val="00866F43"/>
    <w:rsid w:val="00896AEF"/>
    <w:rsid w:val="008A3A88"/>
    <w:rsid w:val="009564C9"/>
    <w:rsid w:val="009808A1"/>
    <w:rsid w:val="009845C2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2051D"/>
    <w:rsid w:val="00B43D67"/>
    <w:rsid w:val="00B473F8"/>
    <w:rsid w:val="00B91588"/>
    <w:rsid w:val="00B96164"/>
    <w:rsid w:val="00BD4323"/>
    <w:rsid w:val="00BD609A"/>
    <w:rsid w:val="00BE376B"/>
    <w:rsid w:val="00C142D1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070F1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53DC1"/>
    <w:rsid w:val="00F57ECE"/>
    <w:rsid w:val="00F62AEB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F03B98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con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Oi1-N-1Zpp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A828D-36B4-468C-BE57-FC6A3639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4FA0B-AC81-44B0-BD3B-B31BCF265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1E942-8EEB-4FC1-8E9B-BC346A0F6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5</TotalTime>
  <Pages>2</Pages>
  <Words>675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4249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Fredrik Stengarn</cp:lastModifiedBy>
  <cp:revision>6</cp:revision>
  <dcterms:created xsi:type="dcterms:W3CDTF">2020-07-15T21:16:00Z</dcterms:created>
  <dcterms:modified xsi:type="dcterms:W3CDTF">2020-07-16T11:29:00Z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