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3FDE" w14:textId="5C703620" w:rsidR="00A40117" w:rsidRPr="00902334" w:rsidRDefault="00A40117" w:rsidP="00A40117">
      <w:pPr>
        <w:jc w:val="center"/>
        <w:rPr>
          <w:rFonts w:ascii="Times New Roman" w:hAnsi="Times New Roman"/>
          <w:b/>
          <w:sz w:val="28"/>
          <w:szCs w:val="28"/>
          <w:lang w:val="nb-NO"/>
        </w:rPr>
      </w:pPr>
      <w:r w:rsidRPr="00902334">
        <w:rPr>
          <w:rFonts w:ascii="Times New Roman" w:hAnsi="Times New Roman"/>
          <w:b/>
          <w:sz w:val="28"/>
          <w:szCs w:val="28"/>
          <w:lang w:val="nb-NO"/>
        </w:rPr>
        <w:t xml:space="preserve">LG </w:t>
      </w:r>
      <w:r w:rsidR="00902334" w:rsidRPr="00902334">
        <w:rPr>
          <w:rFonts w:ascii="Times New Roman" w:hAnsi="Times New Roman"/>
          <w:b/>
          <w:sz w:val="28"/>
          <w:szCs w:val="28"/>
          <w:lang w:val="nb-NO"/>
        </w:rPr>
        <w:t>LANSERER DEN SJUENDE GENERASJON</w:t>
      </w:r>
      <w:r w:rsidR="00411F75">
        <w:rPr>
          <w:rFonts w:ascii="Times New Roman" w:hAnsi="Times New Roman"/>
          <w:b/>
          <w:sz w:val="28"/>
          <w:szCs w:val="28"/>
          <w:lang w:val="nb-NO"/>
        </w:rPr>
        <w:t>EN</w:t>
      </w:r>
      <w:r w:rsidR="00902334" w:rsidRPr="00902334">
        <w:rPr>
          <w:rFonts w:ascii="Times New Roman" w:hAnsi="Times New Roman"/>
          <w:b/>
          <w:sz w:val="28"/>
          <w:szCs w:val="28"/>
          <w:lang w:val="nb-NO"/>
        </w:rPr>
        <w:t xml:space="preserve"> AV G-SERIEN I MAI</w:t>
      </w:r>
    </w:p>
    <w:p w14:paraId="2170F85E" w14:textId="77777777" w:rsidR="00902334" w:rsidRPr="00902334" w:rsidRDefault="00902334" w:rsidP="00A40117">
      <w:pPr>
        <w:jc w:val="center"/>
        <w:rPr>
          <w:rFonts w:ascii="Times New Roman" w:hAnsi="Times New Roman"/>
          <w:i/>
          <w:sz w:val="6"/>
          <w:szCs w:val="6"/>
          <w:lang w:val="nb-NO"/>
        </w:rPr>
      </w:pPr>
    </w:p>
    <w:p w14:paraId="477401A9" w14:textId="77777777" w:rsidR="00D555E5" w:rsidRDefault="00D555E5">
      <w:pPr>
        <w:jc w:val="center"/>
        <w:rPr>
          <w:rFonts w:ascii="Arial" w:hAnsi="Arial" w:cs="Arial"/>
          <w:color w:val="212121"/>
          <w:shd w:val="clear" w:color="auto" w:fill="FFFFFF"/>
          <w:lang w:val="nb-NO"/>
        </w:rPr>
      </w:pPr>
    </w:p>
    <w:p w14:paraId="3D0B3FE0" w14:textId="3AFAED72" w:rsidR="00381189" w:rsidRPr="00902334" w:rsidRDefault="00902334">
      <w:pPr>
        <w:jc w:val="center"/>
        <w:rPr>
          <w:rFonts w:ascii="Times New Roman" w:hAnsi="Times New Roman"/>
          <w:sz w:val="36"/>
          <w:szCs w:val="36"/>
          <w:lang w:val="nb-NO"/>
        </w:rPr>
      </w:pPr>
      <w:r w:rsidRPr="00902334">
        <w:rPr>
          <w:rFonts w:ascii="Arial" w:hAnsi="Arial" w:cs="Arial"/>
          <w:color w:val="212121"/>
          <w:shd w:val="clear" w:color="auto" w:fill="FFFFFF"/>
          <w:lang w:val="nb-NO"/>
        </w:rPr>
        <w:t>LGs nyeste AI Premium-mob</w:t>
      </w:r>
      <w:r w:rsidR="00411F75">
        <w:rPr>
          <w:rFonts w:ascii="Arial" w:hAnsi="Arial" w:cs="Arial"/>
          <w:color w:val="212121"/>
          <w:shd w:val="clear" w:color="auto" w:fill="FFFFFF"/>
          <w:lang w:val="nb-NO"/>
        </w:rPr>
        <w:t xml:space="preserve">iltelefon avdukes </w:t>
      </w:r>
      <w:r w:rsidRPr="00902334">
        <w:rPr>
          <w:rFonts w:ascii="Arial" w:hAnsi="Arial" w:cs="Arial"/>
          <w:color w:val="212121"/>
          <w:shd w:val="clear" w:color="auto" w:fill="FFFFFF"/>
          <w:lang w:val="nb-NO"/>
        </w:rPr>
        <w:t>på arrangementer i New York og Seoul</w:t>
      </w:r>
    </w:p>
    <w:p w14:paraId="68F33C2F" w14:textId="77777777" w:rsidR="00902334" w:rsidRPr="00902334" w:rsidRDefault="00902334" w:rsidP="007D0D3E">
      <w:pPr>
        <w:spacing w:line="360" w:lineRule="auto"/>
        <w:jc w:val="both"/>
        <w:rPr>
          <w:rFonts w:ascii="Times New Roman" w:eastAsia="Times New Roman" w:hAnsi="Times New Roman"/>
          <w:b/>
          <w:bCs/>
          <w:lang w:val="nb-NO"/>
        </w:rPr>
      </w:pPr>
    </w:p>
    <w:p w14:paraId="383D163A" w14:textId="57627699" w:rsidR="00902334" w:rsidRDefault="00902334" w:rsidP="007D0D3E">
      <w:pPr>
        <w:spacing w:line="360" w:lineRule="auto"/>
        <w:jc w:val="both"/>
        <w:rPr>
          <w:rFonts w:ascii="Times New Roman" w:eastAsia="Times New Roman" w:hAnsi="Times New Roman"/>
          <w:bCs/>
          <w:lang w:val="nb-NO"/>
        </w:rPr>
      </w:pPr>
      <w:r w:rsidRPr="00902334">
        <w:rPr>
          <w:rFonts w:ascii="Times New Roman" w:eastAsia="Times New Roman" w:hAnsi="Times New Roman"/>
          <w:b/>
          <w:bCs/>
          <w:lang w:val="nb-NO"/>
        </w:rPr>
        <w:t xml:space="preserve">SEOUL, </w:t>
      </w:r>
      <w:r w:rsidR="00236B57" w:rsidRPr="00902334">
        <w:rPr>
          <w:rFonts w:ascii="Times New Roman" w:eastAsia="Times New Roman" w:hAnsi="Times New Roman"/>
          <w:b/>
          <w:bCs/>
          <w:lang w:val="nb-NO"/>
        </w:rPr>
        <w:t>1</w:t>
      </w:r>
      <w:r w:rsidR="006E2080" w:rsidRPr="00902334">
        <w:rPr>
          <w:rFonts w:ascii="Times New Roman" w:eastAsia="Times New Roman" w:hAnsi="Times New Roman"/>
          <w:b/>
          <w:bCs/>
          <w:lang w:val="nb-NO"/>
        </w:rPr>
        <w:t>0</w:t>
      </w:r>
      <w:r w:rsidRPr="00902334">
        <w:rPr>
          <w:rFonts w:ascii="Times New Roman" w:eastAsia="Times New Roman" w:hAnsi="Times New Roman"/>
          <w:b/>
          <w:bCs/>
          <w:lang w:val="nb-NO"/>
        </w:rPr>
        <w:t>. april</w:t>
      </w:r>
      <w:r w:rsidR="00236B57" w:rsidRPr="00902334">
        <w:rPr>
          <w:rFonts w:ascii="Times New Roman" w:eastAsia="Times New Roman" w:hAnsi="Times New Roman"/>
          <w:b/>
          <w:bCs/>
          <w:lang w:val="nb-NO"/>
        </w:rPr>
        <w:t xml:space="preserve"> 2018 —</w:t>
      </w:r>
      <w:r w:rsidRPr="00902334">
        <w:rPr>
          <w:rFonts w:ascii="Times New Roman" w:eastAsia="Times New Roman" w:hAnsi="Times New Roman"/>
          <w:b/>
          <w:bCs/>
          <w:lang w:val="nb-NO"/>
        </w:rPr>
        <w:t xml:space="preserve"> </w:t>
      </w:r>
      <w:r w:rsidR="00236B57" w:rsidRPr="00902334">
        <w:rPr>
          <w:rFonts w:ascii="Times New Roman" w:eastAsia="Times New Roman" w:hAnsi="Times New Roman"/>
          <w:bCs/>
          <w:lang w:val="nb-NO"/>
        </w:rPr>
        <w:t>LG Electronics</w:t>
      </w:r>
      <w:r w:rsidR="008140D2" w:rsidRPr="00902334">
        <w:rPr>
          <w:rFonts w:ascii="Times New Roman" w:eastAsia="Times New Roman" w:hAnsi="Times New Roman"/>
          <w:bCs/>
          <w:lang w:val="nb-NO"/>
        </w:rPr>
        <w:t xml:space="preserve"> (LG)</w:t>
      </w:r>
      <w:r w:rsidRPr="00902334">
        <w:rPr>
          <w:rFonts w:ascii="Times New Roman" w:eastAsia="Times New Roman" w:hAnsi="Times New Roman"/>
          <w:bCs/>
          <w:lang w:val="nb-NO"/>
        </w:rPr>
        <w:t xml:space="preserve"> annonserer at deres</w:t>
      </w:r>
      <w:r w:rsidR="00613E60">
        <w:rPr>
          <w:rFonts w:ascii="Times New Roman" w:eastAsia="Times New Roman" w:hAnsi="Times New Roman"/>
          <w:bCs/>
          <w:lang w:val="nb-NO"/>
        </w:rPr>
        <w:t xml:space="preserve"> Premium</w:t>
      </w:r>
      <w:r w:rsidRPr="00902334">
        <w:rPr>
          <w:rFonts w:ascii="Times New Roman" w:eastAsia="Times New Roman" w:hAnsi="Times New Roman"/>
          <w:bCs/>
          <w:lang w:val="nb-NO"/>
        </w:rPr>
        <w:t xml:space="preserve"> LG G7 ThinQ-mobiltelefon blir avduket 2. mai i New York og 3. mai i Seoul. </w:t>
      </w:r>
      <w:r w:rsidR="00171B3E">
        <w:rPr>
          <w:rFonts w:ascii="Times New Roman" w:eastAsia="Times New Roman" w:hAnsi="Times New Roman"/>
          <w:bCs/>
          <w:lang w:val="nb-NO"/>
        </w:rPr>
        <w:t xml:space="preserve">I forbindelse med lanseringen, holder LG </w:t>
      </w:r>
      <w:r w:rsidRPr="00902334">
        <w:rPr>
          <w:rFonts w:ascii="Times New Roman" w:eastAsia="Times New Roman" w:hAnsi="Times New Roman"/>
          <w:bCs/>
          <w:lang w:val="nb-NO"/>
        </w:rPr>
        <w:t>egne presse</w:t>
      </w:r>
      <w:r w:rsidR="00171B3E">
        <w:rPr>
          <w:rFonts w:ascii="Times New Roman" w:eastAsia="Times New Roman" w:hAnsi="Times New Roman"/>
          <w:bCs/>
          <w:lang w:val="nb-NO"/>
        </w:rPr>
        <w:t>arrangementer</w:t>
      </w:r>
      <w:r w:rsidRPr="00902334">
        <w:rPr>
          <w:rFonts w:ascii="Times New Roman" w:eastAsia="Times New Roman" w:hAnsi="Times New Roman"/>
          <w:bCs/>
          <w:lang w:val="nb-NO"/>
        </w:rPr>
        <w:t xml:space="preserve"> for å introdusere nyheten 2. </w:t>
      </w:r>
      <w:r>
        <w:rPr>
          <w:rFonts w:ascii="Times New Roman" w:eastAsia="Times New Roman" w:hAnsi="Times New Roman"/>
          <w:bCs/>
          <w:lang w:val="nb-NO"/>
        </w:rPr>
        <w:t>m</w:t>
      </w:r>
      <w:r w:rsidRPr="00902334">
        <w:rPr>
          <w:rFonts w:ascii="Times New Roman" w:eastAsia="Times New Roman" w:hAnsi="Times New Roman"/>
          <w:bCs/>
          <w:lang w:val="nb-NO"/>
        </w:rPr>
        <w:t xml:space="preserve">ai (EDT) på Metropolitan West </w:t>
      </w:r>
      <w:r w:rsidR="00171B3E">
        <w:rPr>
          <w:rFonts w:ascii="Times New Roman" w:eastAsia="Times New Roman" w:hAnsi="Times New Roman"/>
          <w:bCs/>
          <w:lang w:val="nb-NO"/>
        </w:rPr>
        <w:t xml:space="preserve">i </w:t>
      </w:r>
      <w:r w:rsidRPr="00902334">
        <w:rPr>
          <w:rFonts w:ascii="Times New Roman" w:eastAsia="Times New Roman" w:hAnsi="Times New Roman"/>
          <w:bCs/>
          <w:lang w:val="nb-NO"/>
        </w:rPr>
        <w:t xml:space="preserve">New York og 3. </w:t>
      </w:r>
      <w:r>
        <w:rPr>
          <w:rFonts w:ascii="Times New Roman" w:eastAsia="Times New Roman" w:hAnsi="Times New Roman"/>
          <w:bCs/>
          <w:lang w:val="nb-NO"/>
        </w:rPr>
        <w:t>m</w:t>
      </w:r>
      <w:r w:rsidRPr="00902334">
        <w:rPr>
          <w:rFonts w:ascii="Times New Roman" w:eastAsia="Times New Roman" w:hAnsi="Times New Roman"/>
          <w:bCs/>
          <w:lang w:val="nb-NO"/>
        </w:rPr>
        <w:t>ai</w:t>
      </w:r>
      <w:r>
        <w:rPr>
          <w:rFonts w:ascii="Times New Roman" w:eastAsia="Times New Roman" w:hAnsi="Times New Roman"/>
          <w:bCs/>
          <w:lang w:val="nb-NO"/>
        </w:rPr>
        <w:t xml:space="preserve"> (KST) på I’</w:t>
      </w:r>
      <w:r w:rsidR="00171B3E">
        <w:rPr>
          <w:rFonts w:ascii="Times New Roman" w:eastAsia="Times New Roman" w:hAnsi="Times New Roman"/>
          <w:bCs/>
          <w:lang w:val="nb-NO"/>
        </w:rPr>
        <w:t xml:space="preserve">PARK Mall i Seoul. Som </w:t>
      </w:r>
      <w:r>
        <w:rPr>
          <w:rFonts w:ascii="Times New Roman" w:eastAsia="Times New Roman" w:hAnsi="Times New Roman"/>
          <w:bCs/>
          <w:lang w:val="nb-NO"/>
        </w:rPr>
        <w:t>den aller første mobiltelefonen i G-serien</w:t>
      </w:r>
      <w:bookmarkStart w:id="0" w:name="_GoBack"/>
      <w:bookmarkEnd w:id="0"/>
      <w:r>
        <w:rPr>
          <w:rFonts w:ascii="Times New Roman" w:eastAsia="Times New Roman" w:hAnsi="Times New Roman"/>
          <w:bCs/>
          <w:lang w:val="nb-NO"/>
        </w:rPr>
        <w:t xml:space="preserve"> som får bære ThinQ-navnet, </w:t>
      </w:r>
      <w:r w:rsidR="00171B3E">
        <w:rPr>
          <w:rFonts w:ascii="Times New Roman" w:eastAsia="Times New Roman" w:hAnsi="Times New Roman"/>
          <w:bCs/>
          <w:lang w:val="nb-NO"/>
        </w:rPr>
        <w:t xml:space="preserve">er verdensnyheten </w:t>
      </w:r>
      <w:r>
        <w:rPr>
          <w:rFonts w:ascii="Times New Roman" w:eastAsia="Times New Roman" w:hAnsi="Times New Roman"/>
          <w:bCs/>
          <w:lang w:val="nb-NO"/>
        </w:rPr>
        <w:t xml:space="preserve">utviklet for å kunne </w:t>
      </w:r>
      <w:r w:rsidR="00171B3E">
        <w:rPr>
          <w:rFonts w:ascii="Times New Roman" w:eastAsia="Times New Roman" w:hAnsi="Times New Roman"/>
          <w:bCs/>
          <w:lang w:val="nb-NO"/>
        </w:rPr>
        <w:t xml:space="preserve">kjenne igjen og koble seg opp til </w:t>
      </w:r>
      <w:r w:rsidR="004C3462">
        <w:rPr>
          <w:rFonts w:ascii="Times New Roman" w:eastAsia="Times New Roman" w:hAnsi="Times New Roman"/>
          <w:bCs/>
          <w:lang w:val="nb-NO"/>
        </w:rPr>
        <w:t>LGs forbrukerelektronikk</w:t>
      </w:r>
      <w:r>
        <w:rPr>
          <w:rFonts w:ascii="Times New Roman" w:eastAsia="Times New Roman" w:hAnsi="Times New Roman"/>
          <w:bCs/>
          <w:lang w:val="nb-NO"/>
        </w:rPr>
        <w:t>, h</w:t>
      </w:r>
      <w:r w:rsidR="004C3462">
        <w:rPr>
          <w:rFonts w:ascii="Times New Roman" w:eastAsia="Times New Roman" w:hAnsi="Times New Roman"/>
          <w:bCs/>
          <w:lang w:val="nb-NO"/>
        </w:rPr>
        <w:t xml:space="preserve">usholdningsprodukter og tjenester </w:t>
      </w:r>
      <w:r w:rsidR="00FF0EF3">
        <w:rPr>
          <w:rFonts w:ascii="Times New Roman" w:eastAsia="Times New Roman" w:hAnsi="Times New Roman"/>
          <w:bCs/>
          <w:lang w:val="nb-NO"/>
        </w:rPr>
        <w:t>som benytter kunstig intelligens</w:t>
      </w:r>
      <w:r w:rsidR="00171B3E">
        <w:rPr>
          <w:rFonts w:ascii="Times New Roman" w:eastAsia="Times New Roman" w:hAnsi="Times New Roman"/>
          <w:bCs/>
          <w:lang w:val="nb-NO"/>
        </w:rPr>
        <w:t>,</w:t>
      </w:r>
      <w:r w:rsidR="00FF0EF3">
        <w:rPr>
          <w:rFonts w:ascii="Times New Roman" w:eastAsia="Times New Roman" w:hAnsi="Times New Roman"/>
          <w:bCs/>
          <w:lang w:val="nb-NO"/>
        </w:rPr>
        <w:t xml:space="preserve"> for å gi </w:t>
      </w:r>
      <w:r w:rsidR="00171B3E">
        <w:rPr>
          <w:rFonts w:ascii="Times New Roman" w:eastAsia="Times New Roman" w:hAnsi="Times New Roman"/>
          <w:bCs/>
          <w:lang w:val="nb-NO"/>
        </w:rPr>
        <w:t xml:space="preserve">helhetlige, </w:t>
      </w:r>
      <w:r w:rsidR="00FF0EF3">
        <w:rPr>
          <w:rFonts w:ascii="Times New Roman" w:eastAsia="Times New Roman" w:hAnsi="Times New Roman"/>
          <w:bCs/>
          <w:lang w:val="nb-NO"/>
        </w:rPr>
        <w:t>bruker</w:t>
      </w:r>
      <w:r w:rsidR="00171B3E">
        <w:rPr>
          <w:rFonts w:ascii="Times New Roman" w:eastAsia="Times New Roman" w:hAnsi="Times New Roman"/>
          <w:bCs/>
          <w:lang w:val="nb-NO"/>
        </w:rPr>
        <w:t>optimaliserte løsninger</w:t>
      </w:r>
      <w:r w:rsidR="00FF0EF3">
        <w:rPr>
          <w:rFonts w:ascii="Times New Roman" w:eastAsia="Times New Roman" w:hAnsi="Times New Roman"/>
          <w:bCs/>
          <w:lang w:val="nb-NO"/>
        </w:rPr>
        <w:t xml:space="preserve">. </w:t>
      </w:r>
    </w:p>
    <w:p w14:paraId="60B7F43C" w14:textId="77777777" w:rsidR="00FF0EF3" w:rsidRDefault="00FF0EF3" w:rsidP="007D0D3E">
      <w:pPr>
        <w:spacing w:line="360" w:lineRule="auto"/>
        <w:jc w:val="both"/>
        <w:rPr>
          <w:rFonts w:ascii="Times New Roman" w:eastAsia="Times New Roman" w:hAnsi="Times New Roman"/>
          <w:bCs/>
          <w:lang w:val="nb-NO"/>
        </w:rPr>
      </w:pPr>
    </w:p>
    <w:p w14:paraId="3D0B3FE2" w14:textId="2AFFF789" w:rsidR="00A40117" w:rsidRDefault="00FF0EF3" w:rsidP="00934938">
      <w:pPr>
        <w:spacing w:line="360" w:lineRule="auto"/>
        <w:jc w:val="both"/>
        <w:rPr>
          <w:rFonts w:ascii="Times New Roman" w:eastAsia="Times New Roman" w:hAnsi="Times New Roman"/>
          <w:bCs/>
          <w:lang w:val="nb-NO"/>
        </w:rPr>
      </w:pPr>
      <w:r w:rsidRPr="00FF0EF3">
        <w:rPr>
          <w:rFonts w:ascii="Times New Roman" w:eastAsia="Times New Roman" w:hAnsi="Times New Roman"/>
          <w:bCs/>
          <w:lang w:val="nb-NO"/>
        </w:rPr>
        <w:t>LG G7</w:t>
      </w:r>
      <w:r>
        <w:rPr>
          <w:rFonts w:ascii="Times New Roman" w:eastAsia="Times New Roman" w:hAnsi="Times New Roman"/>
          <w:bCs/>
          <w:lang w:val="nb-NO"/>
        </w:rPr>
        <w:t xml:space="preserve"> </w:t>
      </w:r>
      <w:r w:rsidRPr="00FF0EF3">
        <w:rPr>
          <w:rFonts w:ascii="Times New Roman" w:eastAsia="Times New Roman" w:hAnsi="Times New Roman"/>
          <w:bCs/>
          <w:lang w:val="nb-NO"/>
        </w:rPr>
        <w:t>ThinQ</w:t>
      </w:r>
      <w:r>
        <w:rPr>
          <w:rFonts w:ascii="Times New Roman" w:eastAsia="Times New Roman" w:hAnsi="Times New Roman"/>
          <w:bCs/>
          <w:lang w:val="nb-NO"/>
        </w:rPr>
        <w:t xml:space="preserve"> </w:t>
      </w:r>
      <w:r w:rsidR="00051E5F">
        <w:rPr>
          <w:rFonts w:ascii="Times New Roman" w:eastAsia="Times New Roman" w:hAnsi="Times New Roman"/>
          <w:bCs/>
          <w:lang w:val="nb-NO"/>
        </w:rPr>
        <w:t xml:space="preserve">er videreutviklet på bakgrunn av </w:t>
      </w:r>
      <w:r w:rsidRPr="00FF0EF3">
        <w:rPr>
          <w:rFonts w:ascii="Times New Roman" w:eastAsia="Times New Roman" w:hAnsi="Times New Roman"/>
          <w:bCs/>
          <w:lang w:val="nb-NO"/>
        </w:rPr>
        <w:t>LG V30S</w:t>
      </w:r>
      <w:r w:rsidR="00051E5F">
        <w:rPr>
          <w:rFonts w:ascii="Times New Roman" w:eastAsia="Times New Roman" w:hAnsi="Times New Roman"/>
          <w:bCs/>
          <w:lang w:val="nb-NO"/>
        </w:rPr>
        <w:t xml:space="preserve"> </w:t>
      </w:r>
      <w:r w:rsidRPr="00FF0EF3">
        <w:rPr>
          <w:rFonts w:ascii="Times New Roman" w:eastAsia="Times New Roman" w:hAnsi="Times New Roman"/>
          <w:bCs/>
          <w:lang w:val="nb-NO"/>
        </w:rPr>
        <w:t xml:space="preserve">ThinQ, </w:t>
      </w:r>
      <w:r w:rsidR="00051E5F">
        <w:rPr>
          <w:rFonts w:ascii="Times New Roman" w:eastAsia="Times New Roman" w:hAnsi="Times New Roman"/>
          <w:bCs/>
          <w:lang w:val="nb-NO"/>
        </w:rPr>
        <w:t xml:space="preserve">som var </w:t>
      </w:r>
      <w:r w:rsidRPr="00FF0EF3">
        <w:rPr>
          <w:rFonts w:ascii="Times New Roman" w:eastAsia="Times New Roman" w:hAnsi="Times New Roman"/>
          <w:bCs/>
          <w:lang w:val="nb-NO"/>
        </w:rPr>
        <w:t xml:space="preserve">den første LG-smarttelefonen som omfavnet AI som en del av kjernefunksjonene. </w:t>
      </w:r>
      <w:r w:rsidR="00171B3E">
        <w:rPr>
          <w:rFonts w:ascii="Times New Roman" w:eastAsia="Times New Roman" w:hAnsi="Times New Roman"/>
          <w:bCs/>
          <w:lang w:val="nb-NO"/>
        </w:rPr>
        <w:t xml:space="preserve">I V30S ble </w:t>
      </w:r>
      <w:r w:rsidR="00051E5F">
        <w:rPr>
          <w:rFonts w:ascii="Times New Roman" w:eastAsia="Times New Roman" w:hAnsi="Times New Roman"/>
          <w:bCs/>
          <w:lang w:val="nb-NO"/>
        </w:rPr>
        <w:t>AI-teknologi</w:t>
      </w:r>
      <w:r w:rsidR="00171B3E">
        <w:rPr>
          <w:rFonts w:ascii="Times New Roman" w:eastAsia="Times New Roman" w:hAnsi="Times New Roman"/>
          <w:bCs/>
          <w:lang w:val="nb-NO"/>
        </w:rPr>
        <w:t>en tatt i bruk</w:t>
      </w:r>
      <w:r w:rsidR="00051E5F">
        <w:rPr>
          <w:rFonts w:ascii="Times New Roman" w:eastAsia="Times New Roman" w:hAnsi="Times New Roman"/>
          <w:bCs/>
          <w:lang w:val="nb-NO"/>
        </w:rPr>
        <w:t xml:space="preserve"> for å forbedre </w:t>
      </w:r>
      <w:r w:rsidR="00171B3E">
        <w:rPr>
          <w:rFonts w:ascii="Times New Roman" w:eastAsia="Times New Roman" w:hAnsi="Times New Roman"/>
          <w:bCs/>
          <w:lang w:val="nb-NO"/>
        </w:rPr>
        <w:t xml:space="preserve">flere av de </w:t>
      </w:r>
      <w:r w:rsidR="00051E5F">
        <w:rPr>
          <w:rFonts w:ascii="Times New Roman" w:eastAsia="Times New Roman" w:hAnsi="Times New Roman"/>
          <w:bCs/>
          <w:lang w:val="nb-NO"/>
        </w:rPr>
        <w:t xml:space="preserve">mest brukte funksjonene, som stemmegjenkjennelse og Vision AI </w:t>
      </w:r>
      <w:r w:rsidR="00171B3E">
        <w:rPr>
          <w:rFonts w:ascii="Times New Roman" w:eastAsia="Times New Roman" w:hAnsi="Times New Roman"/>
          <w:bCs/>
          <w:lang w:val="nb-NO"/>
        </w:rPr>
        <w:t>som</w:t>
      </w:r>
      <w:r w:rsidR="00051E5F">
        <w:rPr>
          <w:rFonts w:ascii="Times New Roman" w:eastAsia="Times New Roman" w:hAnsi="Times New Roman"/>
          <w:bCs/>
          <w:lang w:val="nb-NO"/>
        </w:rPr>
        <w:t xml:space="preserve"> optimaliser</w:t>
      </w:r>
      <w:r w:rsidR="00171B3E">
        <w:rPr>
          <w:rFonts w:ascii="Times New Roman" w:eastAsia="Times New Roman" w:hAnsi="Times New Roman"/>
          <w:bCs/>
          <w:lang w:val="nb-NO"/>
        </w:rPr>
        <w:t>t</w:t>
      </w:r>
      <w:r w:rsidR="00051E5F">
        <w:rPr>
          <w:rFonts w:ascii="Times New Roman" w:eastAsia="Times New Roman" w:hAnsi="Times New Roman"/>
          <w:bCs/>
          <w:lang w:val="nb-NO"/>
        </w:rPr>
        <w:t xml:space="preserve">e kameraopplevelsen. </w:t>
      </w:r>
      <w:r w:rsidRPr="00FF0EF3">
        <w:rPr>
          <w:rFonts w:ascii="Times New Roman" w:eastAsia="Times New Roman" w:hAnsi="Times New Roman"/>
          <w:bCs/>
          <w:lang w:val="nb-NO"/>
        </w:rPr>
        <w:t>LG G7</w:t>
      </w:r>
      <w:r w:rsidR="00051E5F">
        <w:rPr>
          <w:rFonts w:ascii="Times New Roman" w:eastAsia="Times New Roman" w:hAnsi="Times New Roman"/>
          <w:bCs/>
          <w:lang w:val="nb-NO"/>
        </w:rPr>
        <w:t xml:space="preserve"> </w:t>
      </w:r>
      <w:r w:rsidRPr="00FF0EF3">
        <w:rPr>
          <w:rFonts w:ascii="Times New Roman" w:eastAsia="Times New Roman" w:hAnsi="Times New Roman"/>
          <w:bCs/>
          <w:lang w:val="nb-NO"/>
        </w:rPr>
        <w:t>ThinQ</w:t>
      </w:r>
      <w:r w:rsidR="00051E5F">
        <w:rPr>
          <w:rFonts w:ascii="Times New Roman" w:eastAsia="Times New Roman" w:hAnsi="Times New Roman"/>
          <w:bCs/>
          <w:lang w:val="nb-NO"/>
        </w:rPr>
        <w:t xml:space="preserve"> </w:t>
      </w:r>
      <w:r w:rsidRPr="00FF0EF3">
        <w:rPr>
          <w:rFonts w:ascii="Times New Roman" w:eastAsia="Times New Roman" w:hAnsi="Times New Roman"/>
          <w:bCs/>
          <w:lang w:val="nb-NO"/>
        </w:rPr>
        <w:t xml:space="preserve">gir </w:t>
      </w:r>
      <w:r w:rsidR="00051E5F">
        <w:rPr>
          <w:rFonts w:ascii="Times New Roman" w:eastAsia="Times New Roman" w:hAnsi="Times New Roman"/>
          <w:bCs/>
          <w:lang w:val="nb-NO"/>
        </w:rPr>
        <w:t xml:space="preserve">en enda mer helhetlig brukeropplevelse ved å kunne kobles opp til andre LG-enheter, som husholdningsapparater, TV-en og mer. </w:t>
      </w:r>
    </w:p>
    <w:p w14:paraId="3D0B3FE4" w14:textId="743CDB35" w:rsidR="00BC23D8" w:rsidRPr="00051E5F" w:rsidRDefault="00BC23D8" w:rsidP="007B0DAD">
      <w:pPr>
        <w:spacing w:line="360" w:lineRule="auto"/>
        <w:jc w:val="both"/>
        <w:rPr>
          <w:rFonts w:ascii="Times New Roman" w:eastAsia="Times New Roman" w:hAnsi="Times New Roman"/>
          <w:bCs/>
          <w:lang w:val="nb-NO"/>
        </w:rPr>
      </w:pPr>
    </w:p>
    <w:p w14:paraId="3D0B3FE5" w14:textId="71EA80A6" w:rsidR="003A0159" w:rsidRPr="00902334" w:rsidRDefault="00740444" w:rsidP="007B0DAD">
      <w:pPr>
        <w:spacing w:line="360" w:lineRule="auto"/>
        <w:jc w:val="both"/>
        <w:rPr>
          <w:rFonts w:ascii="Times New Roman" w:eastAsia="Times New Roman" w:hAnsi="Times New Roman"/>
          <w:bCs/>
          <w:lang w:val="nb-NO"/>
        </w:rPr>
      </w:pPr>
      <w:bookmarkStart w:id="1" w:name="_Hlk511218913"/>
      <w:r w:rsidRPr="00051E5F">
        <w:rPr>
          <w:rFonts w:ascii="Times New Roman" w:eastAsia="Times New Roman" w:hAnsi="Times New Roman"/>
          <w:bCs/>
          <w:lang w:val="nb-NO"/>
        </w:rPr>
        <w:t>“</w:t>
      </w:r>
      <w:bookmarkEnd w:id="1"/>
      <w:r w:rsidR="00171B3E">
        <w:rPr>
          <w:rFonts w:ascii="Times New Roman" w:eastAsia="Times New Roman" w:hAnsi="Times New Roman"/>
          <w:bCs/>
          <w:lang w:val="nb-NO"/>
        </w:rPr>
        <w:t>I dag er det</w:t>
      </w:r>
      <w:r w:rsidR="00051E5F">
        <w:rPr>
          <w:rFonts w:ascii="Times New Roman" w:eastAsia="Times New Roman" w:hAnsi="Times New Roman"/>
          <w:bCs/>
          <w:lang w:val="nb-NO"/>
        </w:rPr>
        <w:t xml:space="preserve"> enda viktigere enn noensinne at produsenter er oppmerksomme på hva kundene virkelig trenger og ønsker å få ut av sine smarttelefoner,</w:t>
      </w:r>
      <w:r w:rsidR="00171B3E" w:rsidRPr="00902334">
        <w:rPr>
          <w:rFonts w:ascii="Times New Roman" w:eastAsia="Times New Roman" w:hAnsi="Times New Roman"/>
          <w:bCs/>
          <w:lang w:val="nb-NO"/>
        </w:rPr>
        <w:t>”</w:t>
      </w:r>
      <w:r w:rsidR="00051E5F" w:rsidRPr="00051E5F">
        <w:rPr>
          <w:rFonts w:ascii="Times New Roman" w:eastAsia="Times New Roman" w:hAnsi="Times New Roman"/>
          <w:bCs/>
          <w:lang w:val="nb-NO"/>
        </w:rPr>
        <w:t xml:space="preserve"> sier Hwang Jeong-hwan, president for LG Electronics </w:t>
      </w:r>
      <w:r w:rsidR="00171B3E">
        <w:rPr>
          <w:rFonts w:ascii="Times New Roman" w:eastAsia="Times New Roman" w:hAnsi="Times New Roman"/>
          <w:bCs/>
          <w:lang w:val="nb-NO"/>
        </w:rPr>
        <w:t xml:space="preserve">Mobile Communications Company. </w:t>
      </w:r>
      <w:r w:rsidR="00171B3E" w:rsidRPr="00051E5F">
        <w:rPr>
          <w:rFonts w:ascii="Times New Roman" w:eastAsia="Times New Roman" w:hAnsi="Times New Roman"/>
          <w:bCs/>
          <w:lang w:val="nb-NO"/>
        </w:rPr>
        <w:t>“</w:t>
      </w:r>
      <w:r w:rsidR="00051E5F" w:rsidRPr="00051E5F">
        <w:rPr>
          <w:rFonts w:ascii="Times New Roman" w:eastAsia="Times New Roman" w:hAnsi="Times New Roman"/>
          <w:bCs/>
          <w:lang w:val="nb-NO"/>
        </w:rPr>
        <w:t>Med LG G7</w:t>
      </w:r>
      <w:r w:rsidR="00051E5F">
        <w:rPr>
          <w:rFonts w:ascii="Times New Roman" w:eastAsia="Times New Roman" w:hAnsi="Times New Roman"/>
          <w:bCs/>
          <w:lang w:val="nb-NO"/>
        </w:rPr>
        <w:t xml:space="preserve"> </w:t>
      </w:r>
      <w:r w:rsidR="00051E5F" w:rsidRPr="00051E5F">
        <w:rPr>
          <w:rFonts w:ascii="Times New Roman" w:eastAsia="Times New Roman" w:hAnsi="Times New Roman"/>
          <w:bCs/>
          <w:lang w:val="nb-NO"/>
        </w:rPr>
        <w:t>ThinQ fortsetter LG å levere på sitt løf</w:t>
      </w:r>
      <w:r w:rsidR="00051E5F">
        <w:rPr>
          <w:rFonts w:ascii="Times New Roman" w:eastAsia="Times New Roman" w:hAnsi="Times New Roman"/>
          <w:bCs/>
          <w:lang w:val="nb-NO"/>
        </w:rPr>
        <w:t>te om å forbedre kjerne</w:t>
      </w:r>
      <w:r w:rsidR="00051E5F" w:rsidRPr="00051E5F">
        <w:rPr>
          <w:rFonts w:ascii="Times New Roman" w:eastAsia="Times New Roman" w:hAnsi="Times New Roman"/>
          <w:bCs/>
          <w:lang w:val="nb-NO"/>
        </w:rPr>
        <w:t xml:space="preserve">teknologier for å møte kundenes virkelige </w:t>
      </w:r>
      <w:r w:rsidR="00171B3E">
        <w:rPr>
          <w:rFonts w:ascii="Times New Roman" w:eastAsia="Times New Roman" w:hAnsi="Times New Roman"/>
          <w:bCs/>
          <w:lang w:val="nb-NO"/>
        </w:rPr>
        <w:t>hverdags</w:t>
      </w:r>
      <w:r w:rsidR="00051E5F" w:rsidRPr="00051E5F">
        <w:rPr>
          <w:rFonts w:ascii="Times New Roman" w:eastAsia="Times New Roman" w:hAnsi="Times New Roman"/>
          <w:bCs/>
          <w:lang w:val="nb-NO"/>
        </w:rPr>
        <w:t>behov ved å inkorporere AI-</w:t>
      </w:r>
      <w:r w:rsidR="00051E5F">
        <w:rPr>
          <w:rFonts w:ascii="Times New Roman" w:eastAsia="Times New Roman" w:hAnsi="Times New Roman"/>
          <w:bCs/>
          <w:lang w:val="nb-NO"/>
        </w:rPr>
        <w:t>løsninger</w:t>
      </w:r>
      <w:r w:rsidR="00051E5F" w:rsidRPr="00051E5F">
        <w:rPr>
          <w:rFonts w:ascii="Times New Roman" w:eastAsia="Times New Roman" w:hAnsi="Times New Roman"/>
          <w:bCs/>
          <w:lang w:val="nb-NO"/>
        </w:rPr>
        <w:t xml:space="preserve"> som er mer enn</w:t>
      </w:r>
      <w:r w:rsidR="00051E5F">
        <w:rPr>
          <w:rFonts w:ascii="Times New Roman" w:eastAsia="Times New Roman" w:hAnsi="Times New Roman"/>
          <w:bCs/>
          <w:lang w:val="nb-NO"/>
        </w:rPr>
        <w:t xml:space="preserve"> bare</w:t>
      </w:r>
      <w:r w:rsidR="00051E5F" w:rsidRPr="00051E5F">
        <w:rPr>
          <w:rFonts w:ascii="Times New Roman" w:eastAsia="Times New Roman" w:hAnsi="Times New Roman"/>
          <w:bCs/>
          <w:lang w:val="nb-NO"/>
        </w:rPr>
        <w:t xml:space="preserve"> funksjoner, de er en del av </w:t>
      </w:r>
      <w:r w:rsidR="00051E5F">
        <w:rPr>
          <w:rFonts w:ascii="Times New Roman" w:eastAsia="Times New Roman" w:hAnsi="Times New Roman"/>
          <w:bCs/>
          <w:lang w:val="nb-NO"/>
        </w:rPr>
        <w:t xml:space="preserve">hele </w:t>
      </w:r>
      <w:r w:rsidR="00051E5F" w:rsidRPr="00051E5F">
        <w:rPr>
          <w:rFonts w:ascii="Times New Roman" w:eastAsia="Times New Roman" w:hAnsi="Times New Roman"/>
          <w:bCs/>
          <w:lang w:val="nb-NO"/>
        </w:rPr>
        <w:t>brukeropplevelsen</w:t>
      </w:r>
      <w:r w:rsidR="0087567A" w:rsidRPr="00902334">
        <w:rPr>
          <w:rFonts w:ascii="Times New Roman" w:eastAsia="Times New Roman" w:hAnsi="Times New Roman"/>
          <w:bCs/>
          <w:lang w:val="nb-NO"/>
        </w:rPr>
        <w:t>.”</w:t>
      </w:r>
    </w:p>
    <w:p w14:paraId="3D0B3FE6" w14:textId="77777777" w:rsidR="00236B57" w:rsidRPr="00902334" w:rsidRDefault="00236B57" w:rsidP="00236B57">
      <w:pPr>
        <w:spacing w:line="360" w:lineRule="auto"/>
        <w:jc w:val="both"/>
        <w:rPr>
          <w:rFonts w:ascii="Times New Roman" w:hAnsi="Times New Roman"/>
          <w:lang w:val="nb-NO"/>
        </w:rPr>
      </w:pPr>
    </w:p>
    <w:p w14:paraId="3D0B3FE7" w14:textId="77777777" w:rsidR="00236B57" w:rsidRPr="00902334" w:rsidRDefault="0087567A" w:rsidP="00236B57">
      <w:pPr>
        <w:widowControl w:val="0"/>
        <w:jc w:val="center"/>
        <w:rPr>
          <w:rFonts w:ascii="Times New Roman" w:hAnsi="Times New Roman"/>
          <w:bCs/>
          <w:iCs/>
          <w:lang w:val="nb-NO" w:eastAsia="ko-KR"/>
        </w:rPr>
      </w:pPr>
      <w:r w:rsidRPr="00902334">
        <w:rPr>
          <w:rFonts w:ascii="Times New Roman" w:hAnsi="Times New Roman"/>
          <w:bCs/>
          <w:iCs/>
          <w:lang w:val="nb-NO" w:eastAsia="ko-KR"/>
        </w:rPr>
        <w:t># # #</w:t>
      </w:r>
    </w:p>
    <w:p w14:paraId="3D0B3FE8" w14:textId="77777777" w:rsidR="00236B57" w:rsidRPr="00902334" w:rsidRDefault="00236B57" w:rsidP="00236B57">
      <w:pPr>
        <w:widowControl w:val="0"/>
        <w:jc w:val="both"/>
        <w:rPr>
          <w:rFonts w:ascii="Times New Roman" w:hAnsi="Times New Roman"/>
          <w:bCs/>
          <w:iCs/>
          <w:lang w:val="nb-NO" w:eastAsia="ko-KR"/>
        </w:rPr>
      </w:pPr>
    </w:p>
    <w:p w14:paraId="3D0B3FE9" w14:textId="77777777" w:rsidR="00A62B30" w:rsidRPr="00902334" w:rsidRDefault="00A62B30" w:rsidP="00236B57">
      <w:pPr>
        <w:widowControl w:val="0"/>
        <w:jc w:val="both"/>
        <w:rPr>
          <w:rFonts w:ascii="Times New Roman" w:hAnsi="Times New Roman"/>
          <w:bCs/>
          <w:iCs/>
          <w:lang w:val="nb-NO" w:eastAsia="ko-KR"/>
        </w:rPr>
      </w:pPr>
    </w:p>
    <w:p w14:paraId="3D0B3FEC" w14:textId="32CB2F56" w:rsidR="00236B57" w:rsidRDefault="00D555E5" w:rsidP="00D555E5">
      <w:pPr>
        <w:suppressAutoHyphens/>
        <w:outlineLvl w:val="0"/>
        <w:rPr>
          <w:rFonts w:ascii="Times New Roman" w:hAnsi="Times New Roman"/>
          <w:sz w:val="18"/>
          <w:szCs w:val="18"/>
          <w:lang w:val="nb-NO"/>
        </w:rPr>
      </w:pPr>
      <w:r w:rsidRPr="00D555E5">
        <w:rPr>
          <w:rFonts w:eastAsia="Gulim"/>
          <w:b/>
          <w:bCs/>
          <w:color w:val="CC0066"/>
          <w:sz w:val="18"/>
          <w:szCs w:val="18"/>
          <w:lang w:val="nb-NO"/>
        </w:rPr>
        <w:lastRenderedPageBreak/>
        <w:t>Om LG Electronics Mobile Communications</w:t>
      </w:r>
      <w:r>
        <w:rPr>
          <w:rFonts w:ascii="Times New Roman" w:hAnsi="Times New Roman"/>
          <w:sz w:val="18"/>
          <w:szCs w:val="18"/>
          <w:lang w:val="nb-NO"/>
        </w:rPr>
        <w:br/>
      </w:r>
      <w:r w:rsidRPr="00D555E5">
        <w:rPr>
          <w:rFonts w:ascii="Times New Roman" w:hAnsi="Times New Roman"/>
          <w:sz w:val="18"/>
          <w:szCs w:val="18"/>
          <w:lang w:val="nb-NO"/>
        </w:rPr>
        <w:t>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w:t>
      </w:r>
    </w:p>
    <w:p w14:paraId="37E3CAE9" w14:textId="77777777" w:rsidR="00D555E5" w:rsidRPr="00902334" w:rsidRDefault="00D555E5" w:rsidP="00D555E5">
      <w:pPr>
        <w:suppressAutoHyphens/>
        <w:outlineLvl w:val="0"/>
        <w:rPr>
          <w:rFonts w:ascii="Times New Roman" w:hAnsi="Times New Roman"/>
          <w:sz w:val="18"/>
          <w:szCs w:val="18"/>
          <w:lang w:val="nb-NO"/>
        </w:rPr>
      </w:pPr>
    </w:p>
    <w:p w14:paraId="3D0B3FED" w14:textId="77777777" w:rsidR="00236B57" w:rsidRPr="00902334" w:rsidRDefault="00236B57" w:rsidP="00236B57">
      <w:pPr>
        <w:suppressAutoHyphens/>
        <w:jc w:val="both"/>
        <w:outlineLvl w:val="0"/>
        <w:rPr>
          <w:rFonts w:ascii="Times New Roman" w:hAnsi="Times New Roman"/>
          <w:sz w:val="18"/>
          <w:szCs w:val="18"/>
          <w:lang w:val="nb-NO"/>
        </w:rPr>
      </w:pPr>
    </w:p>
    <w:p w14:paraId="3D0B3FEE" w14:textId="05BBE5DA" w:rsidR="00236B57" w:rsidRPr="00902334" w:rsidRDefault="00D555E5" w:rsidP="00236B57">
      <w:pPr>
        <w:suppressAutoHyphens/>
        <w:ind w:firstLine="2"/>
        <w:jc w:val="both"/>
        <w:rPr>
          <w:rFonts w:ascii="Times New Roman" w:hAnsi="Times New Roman"/>
          <w:i/>
          <w:iCs/>
          <w:sz w:val="18"/>
          <w:szCs w:val="18"/>
          <w:lang w:val="nb-NO"/>
        </w:rPr>
      </w:pPr>
      <w:r>
        <w:rPr>
          <w:rFonts w:ascii="Times New Roman" w:hAnsi="Times New Roman"/>
          <w:i/>
          <w:iCs/>
          <w:sz w:val="18"/>
          <w:szCs w:val="18"/>
          <w:lang w:val="nb-NO"/>
        </w:rPr>
        <w:t>Kontaktperson:</w:t>
      </w:r>
    </w:p>
    <w:p w14:paraId="3D0B3FEF" w14:textId="77777777" w:rsidR="00236B57" w:rsidRPr="00902334" w:rsidRDefault="00236B57" w:rsidP="00236B57">
      <w:pPr>
        <w:suppressAutoHyphens/>
        <w:ind w:firstLine="2"/>
        <w:jc w:val="both"/>
        <w:rPr>
          <w:rFonts w:ascii="Times New Roman" w:hAnsi="Times New Roman"/>
          <w:sz w:val="18"/>
          <w:szCs w:val="18"/>
          <w:lang w:val="nb-NO"/>
        </w:rPr>
      </w:pPr>
    </w:p>
    <w:p w14:paraId="3D0B3FF0" w14:textId="77777777" w:rsidR="00236B57" w:rsidRPr="00902334" w:rsidRDefault="0087567A" w:rsidP="00236B57">
      <w:pPr>
        <w:suppressAutoHyphens/>
        <w:ind w:firstLine="2"/>
        <w:outlineLvl w:val="0"/>
        <w:rPr>
          <w:rFonts w:ascii="Times New Roman" w:eastAsia="SimSun" w:hAnsi="Times New Roman"/>
          <w:sz w:val="18"/>
          <w:szCs w:val="18"/>
          <w:lang w:val="nb-NO" w:eastAsia="zh-CN"/>
        </w:rPr>
      </w:pPr>
      <w:r w:rsidRPr="00902334">
        <w:rPr>
          <w:rFonts w:ascii="Times New Roman" w:eastAsia="SimSun" w:hAnsi="Times New Roman"/>
          <w:sz w:val="18"/>
          <w:szCs w:val="18"/>
          <w:lang w:val="nb-NO" w:eastAsia="zh-CN"/>
        </w:rPr>
        <w:t>LG Electronics, Inc.</w:t>
      </w:r>
    </w:p>
    <w:p w14:paraId="3D0B3FF1" w14:textId="77777777" w:rsidR="00236B57" w:rsidRPr="00902334" w:rsidRDefault="0087567A" w:rsidP="00236B57">
      <w:pPr>
        <w:suppressAutoHyphens/>
        <w:ind w:firstLine="2"/>
        <w:outlineLvl w:val="0"/>
        <w:rPr>
          <w:rFonts w:ascii="Times New Roman" w:eastAsia="SimSun" w:hAnsi="Times New Roman"/>
          <w:sz w:val="18"/>
          <w:szCs w:val="18"/>
          <w:lang w:val="nb-NO" w:eastAsia="zh-CN"/>
        </w:rPr>
      </w:pPr>
      <w:r w:rsidRPr="00902334">
        <w:rPr>
          <w:rFonts w:ascii="Times New Roman" w:eastAsia="SimSun" w:hAnsi="Times New Roman"/>
          <w:sz w:val="18"/>
          <w:szCs w:val="18"/>
          <w:lang w:val="nb-NO" w:eastAsia="zh-CN"/>
        </w:rPr>
        <w:t>Ken Hong</w:t>
      </w:r>
    </w:p>
    <w:p w14:paraId="3D0B3FF2" w14:textId="77777777" w:rsidR="00236B57" w:rsidRPr="00902334" w:rsidRDefault="0087567A" w:rsidP="00236B57">
      <w:pPr>
        <w:suppressAutoHyphens/>
        <w:ind w:firstLine="2"/>
        <w:outlineLvl w:val="0"/>
        <w:rPr>
          <w:rFonts w:ascii="Times New Roman" w:eastAsia="SimSun" w:hAnsi="Times New Roman"/>
          <w:sz w:val="18"/>
          <w:szCs w:val="18"/>
          <w:lang w:val="nb-NO" w:eastAsia="zh-CN"/>
        </w:rPr>
      </w:pPr>
      <w:r w:rsidRPr="00902334">
        <w:rPr>
          <w:rFonts w:ascii="Times New Roman" w:eastAsia="SimSun" w:hAnsi="Times New Roman"/>
          <w:sz w:val="18"/>
          <w:szCs w:val="18"/>
          <w:lang w:val="nb-NO" w:eastAsia="zh-CN"/>
        </w:rPr>
        <w:t>+82 2 3777 3626</w:t>
      </w:r>
    </w:p>
    <w:p w14:paraId="3D0B3FF3" w14:textId="77777777" w:rsidR="00236B57" w:rsidRPr="00902334" w:rsidRDefault="0087567A" w:rsidP="00236B57">
      <w:pPr>
        <w:suppressAutoHyphens/>
        <w:rPr>
          <w:rFonts w:ascii="Times New Roman" w:eastAsia="SimSun" w:hAnsi="Times New Roman"/>
          <w:sz w:val="18"/>
          <w:szCs w:val="18"/>
          <w:lang w:val="nb-NO" w:eastAsia="zh-CN"/>
        </w:rPr>
      </w:pPr>
      <w:r w:rsidRPr="00902334">
        <w:rPr>
          <w:rFonts w:ascii="Times New Roman" w:eastAsia="SimSun" w:hAnsi="Times New Roman"/>
          <w:sz w:val="18"/>
          <w:szCs w:val="18"/>
          <w:lang w:val="nb-NO" w:eastAsia="zh-CN"/>
        </w:rPr>
        <w:t>ken.hong@lge.com</w:t>
      </w:r>
    </w:p>
    <w:p w14:paraId="3D0B3FF4" w14:textId="77777777" w:rsidR="002E6224" w:rsidRPr="00902334" w:rsidRDefault="0087567A">
      <w:pPr>
        <w:suppressAutoHyphens/>
        <w:rPr>
          <w:rFonts w:ascii="Times New Roman" w:hAnsi="Times New Roman"/>
          <w:lang w:val="nb-NO"/>
        </w:rPr>
      </w:pPr>
      <w:r w:rsidRPr="00902334">
        <w:rPr>
          <w:rFonts w:ascii="Times New Roman" w:eastAsia="SimSun" w:hAnsi="Times New Roman"/>
          <w:sz w:val="18"/>
          <w:szCs w:val="18"/>
          <w:lang w:val="nb-NO" w:eastAsia="zh-CN"/>
        </w:rPr>
        <w:t>www.LGnewsroom.com</w:t>
      </w:r>
    </w:p>
    <w:sectPr w:rsidR="002E6224" w:rsidRPr="00902334" w:rsidSect="003B1E0F">
      <w:headerReference w:type="default" r:id="rId11"/>
      <w:footerReference w:type="default" r:id="rId12"/>
      <w:pgSz w:w="11906" w:h="16838"/>
      <w:pgMar w:top="2268" w:right="1701" w:bottom="1701"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3FF7" w14:textId="77777777" w:rsidR="00B40889" w:rsidRDefault="00B40889">
      <w:r>
        <w:separator/>
      </w:r>
    </w:p>
  </w:endnote>
  <w:endnote w:type="continuationSeparator" w:id="0">
    <w:p w14:paraId="3D0B3FF8" w14:textId="77777777" w:rsidR="00B40889" w:rsidRDefault="00B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Batang"/>
    <w:charset w:val="81"/>
    <w:family w:val="roman"/>
    <w:pitch w:val="variable"/>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3FFD" w14:textId="77777777" w:rsidR="002267E0" w:rsidRDefault="008773C1">
    <w:pPr>
      <w:pStyle w:val="Bunntekst"/>
      <w:ind w:right="360"/>
      <w:rPr>
        <w:rFonts w:ascii="Times New Roman" w:hAnsi="Times New Roman"/>
        <w:sz w:val="20"/>
        <w:szCs w:val="32"/>
      </w:rPr>
    </w:pPr>
    <w:r>
      <w:rPr>
        <w:noProof/>
      </w:rPr>
      <w:pict w14:anchorId="3D0B4000">
        <v:shapetype id="_x0000_t202" coordsize="21600,21600" o:spt="202" path="m,l,21600r21600,l21600,xe">
          <v:stroke joinstyle="miter"/>
          <v:path gradientshapeok="t" o:connecttype="rect"/>
        </v:shapetype>
        <v:shape id="Frame1" o:spid="_x0000_s6145" type="#_x0000_t202" style="position:absolute;margin-left:-162.2pt;margin-top:.05pt;width:5.05pt;height:26.85pt;z-index:25166028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" stroked="f">
          <v:fill opacity="0"/>
          <v:path arrowok="t"/>
          <v:textbox style="mso-fit-shape-to-text:t" inset="0,0,0,0">
            <w:txbxContent>
              <w:p w14:paraId="3D0B4001" w14:textId="6C2756CA" w:rsidR="002267E0" w:rsidRDefault="00381189">
                <w:pPr>
                  <w:pStyle w:val="Bunntekst"/>
                </w:pPr>
                <w:r>
                  <w:rPr>
                    <w:rStyle w:val="Sidetall"/>
                    <w:rFonts w:ascii="Times New Roman" w:hAnsi="Times New Roman"/>
                    <w:sz w:val="20"/>
                  </w:rPr>
                  <w:fldChar w:fldCharType="begin"/>
                </w:r>
                <w:r w:rsidR="00236B57">
                  <w:instrText>PAGE</w:instrText>
                </w:r>
                <w:r>
                  <w:fldChar w:fldCharType="separate"/>
                </w:r>
                <w:r w:rsidR="008773C1">
                  <w:rPr>
                    <w:noProof/>
                  </w:rPr>
                  <w:t>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3FF5" w14:textId="77777777" w:rsidR="00B40889" w:rsidRDefault="00B40889">
      <w:r>
        <w:separator/>
      </w:r>
    </w:p>
  </w:footnote>
  <w:footnote w:type="continuationSeparator" w:id="0">
    <w:p w14:paraId="3D0B3FF6" w14:textId="77777777" w:rsidR="00B40889" w:rsidRDefault="00B4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3FF9" w14:textId="77777777" w:rsidR="002267E0" w:rsidRDefault="00236B57">
    <w:pPr>
      <w:pStyle w:val="Topptekst"/>
      <w:rPr>
        <w:rFonts w:hint="eastAsia"/>
      </w:rPr>
    </w:pPr>
    <w:r>
      <w:rPr>
        <w:noProof/>
      </w:rPr>
      <w:drawing>
        <wp:anchor distT="0" distB="0" distL="114300" distR="114300" simplePos="0" relativeHeight="251659264" behindDoc="1" locked="0" layoutInCell="1" allowOverlap="1" wp14:anchorId="3D0B3FFE" wp14:editId="3D0B3FFF">
          <wp:simplePos x="0" y="0"/>
          <wp:positionH relativeFrom="column">
            <wp:posOffset>-506095</wp:posOffset>
          </wp:positionH>
          <wp:positionV relativeFrom="paragraph">
            <wp:posOffset>-13335</wp:posOffset>
          </wp:positionV>
          <wp:extent cx="1049655" cy="479425"/>
          <wp:effectExtent l="0" t="0" r="0" b="0"/>
          <wp:wrapNone/>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2"/>
                  <pic:cNvPicPr>
                    <a:picLocks noChangeAspect="1" noChangeArrowheads="1"/>
                  </pic:cNvPicPr>
                </pic:nvPicPr>
                <pic:blipFill>
                  <a:blip r:embed="rId1"/>
                  <a:stretch>
                    <a:fillRect/>
                  </a:stretch>
                </pic:blipFill>
                <pic:spPr bwMode="auto">
                  <a:xfrm>
                    <a:off x="0" y="0"/>
                    <a:ext cx="1049655" cy="479425"/>
                  </a:xfrm>
                  <a:prstGeom prst="rect">
                    <a:avLst/>
                  </a:prstGeom>
                </pic:spPr>
              </pic:pic>
            </a:graphicData>
          </a:graphic>
        </wp:anchor>
      </w:drawing>
    </w:r>
  </w:p>
  <w:p w14:paraId="3D0B3FFA" w14:textId="77777777" w:rsidR="002267E0" w:rsidRDefault="00236B57">
    <w:pPr>
      <w:pStyle w:val="Topptekst"/>
      <w:jc w:val="right"/>
      <w:rPr>
        <w:rFonts w:ascii="Trebuchet MS" w:hAnsi="Trebuchet MS"/>
        <w:b/>
        <w:color w:val="808080"/>
      </w:rPr>
    </w:pPr>
    <w:r>
      <w:rPr>
        <w:rFonts w:ascii="Trebuchet MS" w:hAnsi="Trebuchet MS"/>
        <w:b/>
        <w:color w:val="808080"/>
      </w:rPr>
      <w:t>www.LG.com</w:t>
    </w:r>
  </w:p>
  <w:p w14:paraId="3D0B3FFB" w14:textId="77777777" w:rsidR="002267E0" w:rsidRDefault="008773C1">
    <w:pPr>
      <w:pStyle w:val="Topptekst"/>
      <w:ind w:right="960"/>
      <w:rPr>
        <w:rFonts w:hint="eastAsia"/>
      </w:rPr>
    </w:pPr>
  </w:p>
  <w:p w14:paraId="3D0B3FFC" w14:textId="77777777" w:rsidR="002267E0" w:rsidRDefault="008773C1">
    <w:pPr>
      <w:pStyle w:val="Topp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69C"/>
    <w:multiLevelType w:val="hybridMultilevel"/>
    <w:tmpl w:val="648007F4"/>
    <w:lvl w:ilvl="0" w:tplc="04090003">
      <w:start w:val="1"/>
      <w:numFmt w:val="bullet"/>
      <w:lvlText w:val=""/>
      <w:lvlJc w:val="left"/>
      <w:pPr>
        <w:ind w:left="800" w:hanging="400"/>
      </w:pPr>
      <w:rPr>
        <w:rFonts w:ascii="Wingdings" w:hAnsi="Wingdings" w:hint="default"/>
      </w:rPr>
    </w:lvl>
    <w:lvl w:ilvl="1" w:tplc="FD4E5E2A">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236B57"/>
    <w:rsid w:val="00051E5F"/>
    <w:rsid w:val="00055813"/>
    <w:rsid w:val="00071541"/>
    <w:rsid w:val="000F04D5"/>
    <w:rsid w:val="0011094B"/>
    <w:rsid w:val="00160854"/>
    <w:rsid w:val="00171B3E"/>
    <w:rsid w:val="00236B57"/>
    <w:rsid w:val="002E6224"/>
    <w:rsid w:val="00381189"/>
    <w:rsid w:val="003A0159"/>
    <w:rsid w:val="003D2BA8"/>
    <w:rsid w:val="003D4113"/>
    <w:rsid w:val="003E0707"/>
    <w:rsid w:val="003E37C6"/>
    <w:rsid w:val="00411F75"/>
    <w:rsid w:val="00442001"/>
    <w:rsid w:val="00482C14"/>
    <w:rsid w:val="004B10ED"/>
    <w:rsid w:val="004C2078"/>
    <w:rsid w:val="004C3462"/>
    <w:rsid w:val="0052292E"/>
    <w:rsid w:val="00593BBA"/>
    <w:rsid w:val="005A1C28"/>
    <w:rsid w:val="005A26B8"/>
    <w:rsid w:val="005B330F"/>
    <w:rsid w:val="00613E60"/>
    <w:rsid w:val="006C35D0"/>
    <w:rsid w:val="006C622C"/>
    <w:rsid w:val="006E2080"/>
    <w:rsid w:val="00702DDD"/>
    <w:rsid w:val="00717908"/>
    <w:rsid w:val="00736A29"/>
    <w:rsid w:val="00740444"/>
    <w:rsid w:val="0075130D"/>
    <w:rsid w:val="007A59EF"/>
    <w:rsid w:val="007B0DAD"/>
    <w:rsid w:val="007D0C5E"/>
    <w:rsid w:val="007D0D3E"/>
    <w:rsid w:val="007E2EE2"/>
    <w:rsid w:val="008140D2"/>
    <w:rsid w:val="00830ABD"/>
    <w:rsid w:val="008318EF"/>
    <w:rsid w:val="00860FCD"/>
    <w:rsid w:val="00866F58"/>
    <w:rsid w:val="0087567A"/>
    <w:rsid w:val="008773C1"/>
    <w:rsid w:val="008874F0"/>
    <w:rsid w:val="008A0844"/>
    <w:rsid w:val="00902334"/>
    <w:rsid w:val="00934938"/>
    <w:rsid w:val="00952AB0"/>
    <w:rsid w:val="00A05E64"/>
    <w:rsid w:val="00A40117"/>
    <w:rsid w:val="00A4034D"/>
    <w:rsid w:val="00A62B30"/>
    <w:rsid w:val="00A91C89"/>
    <w:rsid w:val="00AB3FBB"/>
    <w:rsid w:val="00AB51AE"/>
    <w:rsid w:val="00AD2BD2"/>
    <w:rsid w:val="00AD798A"/>
    <w:rsid w:val="00AF5573"/>
    <w:rsid w:val="00B13286"/>
    <w:rsid w:val="00B20104"/>
    <w:rsid w:val="00B40889"/>
    <w:rsid w:val="00B5381E"/>
    <w:rsid w:val="00B95200"/>
    <w:rsid w:val="00BC16BB"/>
    <w:rsid w:val="00BC23D8"/>
    <w:rsid w:val="00BD7498"/>
    <w:rsid w:val="00BF11A6"/>
    <w:rsid w:val="00C15B39"/>
    <w:rsid w:val="00CB57A9"/>
    <w:rsid w:val="00CC01B7"/>
    <w:rsid w:val="00D04AB3"/>
    <w:rsid w:val="00D05796"/>
    <w:rsid w:val="00D46CD1"/>
    <w:rsid w:val="00D555E5"/>
    <w:rsid w:val="00DC1E9A"/>
    <w:rsid w:val="00E00483"/>
    <w:rsid w:val="00E410AB"/>
    <w:rsid w:val="00EB3CC9"/>
    <w:rsid w:val="00ED024C"/>
    <w:rsid w:val="00EF77B1"/>
    <w:rsid w:val="00F053D3"/>
    <w:rsid w:val="00F41103"/>
    <w:rsid w:val="00FF0EF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D0B3FD9"/>
  <w15:docId w15:val="{1977C53D-2245-4028-BB3D-5A69286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B57"/>
    <w:pPr>
      <w:spacing w:after="0" w:line="240" w:lineRule="auto"/>
    </w:pPr>
    <w:rPr>
      <w:rFonts w:ascii="Cambria" w:eastAsia="Malgun Gothic" w:hAnsi="Cambria" w:cs="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unhideWhenUsed/>
    <w:qFormat/>
    <w:rsid w:val="00236B57"/>
    <w:rPr>
      <w:sz w:val="18"/>
      <w:szCs w:val="18"/>
    </w:rPr>
  </w:style>
  <w:style w:type="character" w:customStyle="1" w:styleId="MerknadstekstTegn">
    <w:name w:val="Merknadstekst Tegn"/>
    <w:basedOn w:val="Standardskriftforavsnitt"/>
    <w:link w:val="Merknadstekst"/>
    <w:uiPriority w:val="99"/>
    <w:semiHidden/>
    <w:qFormat/>
    <w:rsid w:val="00236B57"/>
  </w:style>
  <w:style w:type="character" w:customStyle="1" w:styleId="TopptekstTegn">
    <w:name w:val="Topptekst Tegn"/>
    <w:link w:val="Topptekst"/>
    <w:uiPriority w:val="99"/>
    <w:qFormat/>
    <w:rsid w:val="00236B57"/>
    <w:rPr>
      <w:rFonts w:ascii="Lucida Grande" w:hAnsi="Lucida Grande"/>
      <w:sz w:val="18"/>
      <w:szCs w:val="18"/>
    </w:rPr>
  </w:style>
  <w:style w:type="character" w:customStyle="1" w:styleId="BunntekstTegn">
    <w:name w:val="Bunntekst Tegn"/>
    <w:basedOn w:val="Standardskriftforavsnitt"/>
    <w:link w:val="Bunntekst"/>
    <w:uiPriority w:val="99"/>
    <w:qFormat/>
    <w:rsid w:val="00236B57"/>
  </w:style>
  <w:style w:type="character" w:styleId="Sidetall">
    <w:name w:val="page number"/>
    <w:basedOn w:val="Standardskriftforavsnitt"/>
    <w:uiPriority w:val="99"/>
    <w:semiHidden/>
    <w:unhideWhenUsed/>
    <w:qFormat/>
    <w:rsid w:val="00236B57"/>
  </w:style>
  <w:style w:type="paragraph" w:styleId="Merknadstekst">
    <w:name w:val="annotation text"/>
    <w:basedOn w:val="Normal"/>
    <w:link w:val="MerknadstekstTegn"/>
    <w:uiPriority w:val="99"/>
    <w:semiHidden/>
    <w:unhideWhenUsed/>
    <w:qFormat/>
    <w:rsid w:val="00236B57"/>
    <w:rPr>
      <w:rFonts w:asciiTheme="minorHAnsi" w:eastAsiaTheme="minorEastAsia" w:hAnsiTheme="minorHAnsi" w:cstheme="minorBidi"/>
      <w:sz w:val="22"/>
      <w:szCs w:val="22"/>
      <w:lang w:eastAsia="ko-KR"/>
    </w:rPr>
  </w:style>
  <w:style w:type="character" w:customStyle="1" w:styleId="CommentTextChar1">
    <w:name w:val="Comment Text Char1"/>
    <w:basedOn w:val="Standardskriftforavsnitt"/>
    <w:uiPriority w:val="99"/>
    <w:semiHidden/>
    <w:rsid w:val="00236B57"/>
    <w:rPr>
      <w:rFonts w:ascii="Cambria" w:eastAsia="Malgun Gothic" w:hAnsi="Cambria" w:cs="Times New Roman"/>
      <w:sz w:val="20"/>
      <w:szCs w:val="20"/>
      <w:lang w:eastAsia="en-US"/>
    </w:rPr>
  </w:style>
  <w:style w:type="paragraph" w:styleId="Topptekst">
    <w:name w:val="header"/>
    <w:basedOn w:val="Normal"/>
    <w:link w:val="TopptekstTegn"/>
    <w:uiPriority w:val="99"/>
    <w:unhideWhenUsed/>
    <w:rsid w:val="00236B57"/>
    <w:pPr>
      <w:tabs>
        <w:tab w:val="center" w:pos="4320"/>
        <w:tab w:val="right" w:pos="8640"/>
      </w:tabs>
    </w:pPr>
    <w:rPr>
      <w:rFonts w:ascii="Lucida Grande" w:eastAsiaTheme="minorEastAsia" w:hAnsi="Lucida Grande" w:cstheme="minorBidi"/>
      <w:sz w:val="18"/>
      <w:szCs w:val="18"/>
      <w:lang w:eastAsia="ko-KR"/>
    </w:rPr>
  </w:style>
  <w:style w:type="character" w:customStyle="1" w:styleId="HeaderChar1">
    <w:name w:val="Header Char1"/>
    <w:basedOn w:val="Standardskriftforavsnitt"/>
    <w:uiPriority w:val="99"/>
    <w:semiHidden/>
    <w:rsid w:val="00236B57"/>
    <w:rPr>
      <w:rFonts w:ascii="Cambria" w:eastAsia="Malgun Gothic" w:hAnsi="Cambria" w:cs="Times New Roman"/>
      <w:sz w:val="24"/>
      <w:szCs w:val="24"/>
      <w:lang w:eastAsia="en-US"/>
    </w:rPr>
  </w:style>
  <w:style w:type="paragraph" w:styleId="Bunntekst">
    <w:name w:val="footer"/>
    <w:basedOn w:val="Normal"/>
    <w:link w:val="BunntekstTegn"/>
    <w:uiPriority w:val="99"/>
    <w:unhideWhenUsed/>
    <w:rsid w:val="00236B57"/>
    <w:pPr>
      <w:tabs>
        <w:tab w:val="center" w:pos="4320"/>
        <w:tab w:val="right" w:pos="8640"/>
      </w:tabs>
    </w:pPr>
    <w:rPr>
      <w:rFonts w:asciiTheme="minorHAnsi" w:eastAsiaTheme="minorEastAsia" w:hAnsiTheme="minorHAnsi" w:cstheme="minorBidi"/>
      <w:sz w:val="22"/>
      <w:szCs w:val="22"/>
      <w:lang w:eastAsia="ko-KR"/>
    </w:rPr>
  </w:style>
  <w:style w:type="character" w:customStyle="1" w:styleId="FooterChar1">
    <w:name w:val="Footer Char1"/>
    <w:basedOn w:val="Standardskriftforavsnitt"/>
    <w:uiPriority w:val="99"/>
    <w:semiHidden/>
    <w:rsid w:val="00236B57"/>
    <w:rPr>
      <w:rFonts w:ascii="Cambria" w:eastAsia="Malgun Gothic" w:hAnsi="Cambria" w:cs="Times New Roman"/>
      <w:sz w:val="24"/>
      <w:szCs w:val="24"/>
      <w:lang w:eastAsia="en-US"/>
    </w:rPr>
  </w:style>
  <w:style w:type="paragraph" w:styleId="Bobletekst">
    <w:name w:val="Balloon Text"/>
    <w:basedOn w:val="Normal"/>
    <w:link w:val="BobletekstTegn"/>
    <w:uiPriority w:val="99"/>
    <w:semiHidden/>
    <w:unhideWhenUsed/>
    <w:rsid w:val="00236B5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6B57"/>
    <w:rPr>
      <w:rFonts w:ascii="Segoe UI" w:eastAsia="Malgun Gothic" w:hAnsi="Segoe UI" w:cs="Segoe UI"/>
      <w:sz w:val="18"/>
      <w:szCs w:val="18"/>
      <w:lang w:eastAsia="en-US"/>
    </w:rPr>
  </w:style>
  <w:style w:type="paragraph" w:styleId="Kommentaremne">
    <w:name w:val="annotation subject"/>
    <w:basedOn w:val="Merknadstekst"/>
    <w:next w:val="Merknadstekst"/>
    <w:link w:val="KommentaremneTegn"/>
    <w:uiPriority w:val="99"/>
    <w:semiHidden/>
    <w:unhideWhenUsed/>
    <w:rsid w:val="00236B57"/>
    <w:rPr>
      <w:rFonts w:ascii="Cambria" w:eastAsia="Malgun Gothic" w:hAnsi="Cambria" w:cs="Times New Roman"/>
      <w:b/>
      <w:bCs/>
      <w:sz w:val="20"/>
      <w:szCs w:val="20"/>
      <w:lang w:eastAsia="en-US"/>
    </w:rPr>
  </w:style>
  <w:style w:type="character" w:customStyle="1" w:styleId="KommentaremneTegn">
    <w:name w:val="Kommentaremne Tegn"/>
    <w:basedOn w:val="MerknadstekstTegn"/>
    <w:link w:val="Kommentaremne"/>
    <w:uiPriority w:val="99"/>
    <w:semiHidden/>
    <w:rsid w:val="00236B57"/>
    <w:rPr>
      <w:rFonts w:ascii="Cambria" w:eastAsia="Malgun Gothic" w:hAnsi="Cambria" w:cs="Times New Roman"/>
      <w:b/>
      <w:bCs/>
      <w:sz w:val="20"/>
      <w:szCs w:val="20"/>
      <w:lang w:eastAsia="en-US"/>
    </w:rPr>
  </w:style>
  <w:style w:type="paragraph" w:styleId="Listeavsnitt">
    <w:name w:val="List Paragraph"/>
    <w:basedOn w:val="Normal"/>
    <w:uiPriority w:val="34"/>
    <w:qFormat/>
    <w:rsid w:val="00830ABD"/>
    <w:pPr>
      <w:ind w:leftChars="400" w:left="800"/>
    </w:pPr>
    <w:rPr>
      <w:rFonts w:ascii="Gulim" w:eastAsia="Gulim" w:hAnsi="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7319">
      <w:bodyDiv w:val="1"/>
      <w:marLeft w:val="0"/>
      <w:marRight w:val="0"/>
      <w:marTop w:val="0"/>
      <w:marBottom w:val="0"/>
      <w:divBdr>
        <w:top w:val="none" w:sz="0" w:space="0" w:color="auto"/>
        <w:left w:val="none" w:sz="0" w:space="0" w:color="auto"/>
        <w:bottom w:val="none" w:sz="0" w:space="0" w:color="auto"/>
        <w:right w:val="none" w:sz="0" w:space="0" w:color="auto"/>
      </w:divBdr>
    </w:div>
    <w:div w:id="1331177506">
      <w:bodyDiv w:val="1"/>
      <w:marLeft w:val="0"/>
      <w:marRight w:val="0"/>
      <w:marTop w:val="0"/>
      <w:marBottom w:val="0"/>
      <w:divBdr>
        <w:top w:val="none" w:sz="0" w:space="0" w:color="auto"/>
        <w:left w:val="none" w:sz="0" w:space="0" w:color="auto"/>
        <w:bottom w:val="none" w:sz="0" w:space="0" w:color="auto"/>
        <w:right w:val="none" w:sz="0" w:space="0" w:color="auto"/>
      </w:divBdr>
    </w:div>
    <w:div w:id="20708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A910E2FCF6214AAF6F5EED7A58659E" ma:contentTypeVersion="8" ma:contentTypeDescription="Opprett et nytt dokument." ma:contentTypeScope="" ma:versionID="1cb299301c1946a849e28214e91a27f5">
  <xsd:schema xmlns:xsd="http://www.w3.org/2001/XMLSchema" xmlns:xs="http://www.w3.org/2001/XMLSchema" xmlns:p="http://schemas.microsoft.com/office/2006/metadata/properties" xmlns:ns2="9ec01f88-07b6-48b7-92b4-d4f40029abeb" xmlns:ns3="243bca87-9256-4f76-9709-0314a12df05c" targetNamespace="http://schemas.microsoft.com/office/2006/metadata/properties" ma:root="true" ma:fieldsID="aee47832a54d58f62daa27b94c37e89d" ns2:_="" ns3:_="">
    <xsd:import namespace="9ec01f88-07b6-48b7-92b4-d4f40029abeb"/>
    <xsd:import namespace="243bca87-9256-4f76-9709-0314a12df0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1f88-07b6-48b7-92b4-d4f40029a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bca87-9256-4f76-9709-0314a12df05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4AB0-E4C7-4A82-9547-B41D402563C6}"/>
</file>

<file path=customXml/itemProps2.xml><?xml version="1.0" encoding="utf-8"?>
<ds:datastoreItem xmlns:ds="http://schemas.openxmlformats.org/officeDocument/2006/customXml" ds:itemID="{72C42C3F-EC44-40AD-9D36-B4CDBFF255F6}">
  <ds:schemaRefs>
    <ds:schemaRef ds:uri="http://schemas.microsoft.com/office/infopath/2007/PartnerControls"/>
    <ds:schemaRef ds:uri="243bca87-9256-4f76-9709-0314a12df05c"/>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ec01f88-07b6-48b7-92b4-d4f40029abeb"/>
    <ds:schemaRef ds:uri="http://www.w3.org/XML/1998/namespace"/>
    <ds:schemaRef ds:uri="http://purl.org/dc/terms/"/>
  </ds:schemaRefs>
</ds:datastoreItem>
</file>

<file path=customXml/itemProps3.xml><?xml version="1.0" encoding="utf-8"?>
<ds:datastoreItem xmlns:ds="http://schemas.openxmlformats.org/officeDocument/2006/customXml" ds:itemID="{1562D954-6221-4201-BDAF-EB3EA19216AE}">
  <ds:schemaRefs>
    <ds:schemaRef ds:uri="http://schemas.microsoft.com/sharepoint/v3/contenttype/forms"/>
  </ds:schemaRefs>
</ds:datastoreItem>
</file>

<file path=customXml/itemProps4.xml><?xml version="1.0" encoding="utf-8"?>
<ds:datastoreItem xmlns:ds="http://schemas.openxmlformats.org/officeDocument/2006/customXml" ds:itemID="{23F1A972-E832-4F57-A389-F6870949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379</Words>
  <Characters>2012</Characters>
  <Application>Microsoft Office Word</Application>
  <DocSecurity>0</DocSecurity>
  <Lines>16</Lines>
  <Paragraphs>4</Paragraphs>
  <ScaleCrop>false</ScaleCrop>
  <HeadingPairs>
    <vt:vector size="6" baseType="variant">
      <vt:variant>
        <vt:lpstr>Tittel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 Blake (SEL-WSW)</dc:creator>
  <cp:lastModifiedBy>Karen Brynildsen</cp:lastModifiedBy>
  <cp:revision>11</cp:revision>
  <cp:lastPrinted>2018-04-11T12:14:00Z</cp:lastPrinted>
  <dcterms:created xsi:type="dcterms:W3CDTF">2018-04-10T09:19:00Z</dcterms:created>
  <dcterms:modified xsi:type="dcterms:W3CDTF">2018-04-11T12:14:00Z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0x01010039A910E2FCF6214AAF6F5EED7A58659E</vt:lpwstr>
  </property>
</Properties>
</file>