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theme/theme1.xml" ContentType="application/vnd.openxmlformats-officedocument.theme+xml"/>
  <Default Extension="jpeg" ContentType="image/jpeg"/>
  <Default Extension="png" ContentType="image/pn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03F" w:rsidRPr="00D7005B" w:rsidRDefault="00E3643F">
      <w:r w:rsidRPr="00D7005B">
        <w:t xml:space="preserve">Pressmeddelande från </w:t>
      </w:r>
      <w:proofErr w:type="gramStart"/>
      <w:r w:rsidRPr="00D7005B">
        <w:t>U&amp;W</w:t>
      </w:r>
      <w:proofErr w:type="gramEnd"/>
      <w:r w:rsidRPr="00D7005B">
        <w:t xml:space="preserve"> [you&amp;we]</w:t>
      </w:r>
    </w:p>
    <w:p w:rsidR="000B003F" w:rsidRPr="00D7005B" w:rsidRDefault="00BA7D35">
      <w:r>
        <w:t>201</w:t>
      </w:r>
      <w:r w:rsidR="00944502">
        <w:t>0-12-27</w:t>
      </w:r>
    </w:p>
    <w:p w:rsidR="001715DE" w:rsidRDefault="001715DE"/>
    <w:p w:rsidR="00944502" w:rsidRDefault="00944502" w:rsidP="00BC2F1F">
      <w:pPr>
        <w:widowControl w:val="0"/>
        <w:autoSpaceDE w:val="0"/>
        <w:autoSpaceDN w:val="0"/>
        <w:adjustRightInd w:val="0"/>
        <w:rPr>
          <w:b/>
          <w:sz w:val="36"/>
        </w:rPr>
      </w:pPr>
      <w:r w:rsidRPr="00944502">
        <w:rPr>
          <w:b/>
          <w:sz w:val="36"/>
        </w:rPr>
        <w:t>Ny undersökning visar: Klimatkompensation ökar företagens klimatengagemang</w:t>
      </w:r>
    </w:p>
    <w:p w:rsidR="00944502" w:rsidRDefault="00944502" w:rsidP="00944502">
      <w:pPr>
        <w:pStyle w:val="Normalwebb"/>
        <w:spacing w:before="2" w:after="2"/>
        <w:rPr>
          <w:sz w:val="24"/>
        </w:rPr>
      </w:pPr>
      <w:r w:rsidRPr="00944502">
        <w:rPr>
          <w:b/>
          <w:sz w:val="24"/>
        </w:rPr>
        <w:t xml:space="preserve">Ett antal pionjärföretag klimatkompenserar </w:t>
      </w:r>
      <w:r>
        <w:rPr>
          <w:b/>
          <w:sz w:val="24"/>
        </w:rPr>
        <w:t>sina utsläpp på frivillig grund</w:t>
      </w:r>
      <w:r w:rsidRPr="00944502">
        <w:rPr>
          <w:b/>
          <w:sz w:val="24"/>
        </w:rPr>
        <w:t xml:space="preserve">. Konceptet får emellertid ofta kritik som ett sätt att köpa sig fri från ansvar och ett sätt för miljöbovar att måla upp en grön fasad. Kritiken går ut på att företag inte ska klimatkompensera förrän man gjort allt annat för att minska klimatbelastningen. Detta är fel, kritikerna har inte förstått det engagemang som klimatkompensation framkallar menar Göran Wiklund och Per </w:t>
      </w:r>
      <w:proofErr w:type="spellStart"/>
      <w:r w:rsidRPr="00944502">
        <w:rPr>
          <w:b/>
          <w:sz w:val="24"/>
        </w:rPr>
        <w:t>Egstam</w:t>
      </w:r>
      <w:proofErr w:type="spellEnd"/>
      <w:r w:rsidRPr="00944502">
        <w:rPr>
          <w:b/>
          <w:sz w:val="24"/>
        </w:rPr>
        <w:t>, vd:ar på Sveriges två största företag inom klimatkompensation.</w:t>
      </w:r>
      <w:r w:rsidRPr="00944502">
        <w:rPr>
          <w:sz w:val="24"/>
        </w:rPr>
        <w:br/>
      </w:r>
      <w:r w:rsidRPr="00944502">
        <w:rPr>
          <w:sz w:val="24"/>
        </w:rPr>
        <w:br/>
        <w:t>Att ställa om den egna organisationen till att ta klimatansvar är oerhört viktigt men tar ofta tid. Klimatkompensation ger däremot omedelbar klimatnytta. Det är snabba resultat vi behöver, klimatet väntar inte. Dock har en uppfattning spritts att företag inte ska klimatkompensera förrän man först energieffektiviserat och reducerat utsläppen på hemmaplan. Annars nöjer sig företagen med att endast klimatkompensera sig fria från klimatansvar.</w:t>
      </w:r>
      <w:r w:rsidRPr="00944502">
        <w:rPr>
          <w:sz w:val="24"/>
        </w:rPr>
        <w:br/>
      </w:r>
      <w:r w:rsidRPr="00944502">
        <w:rPr>
          <w:sz w:val="24"/>
        </w:rPr>
        <w:br/>
        <w:t xml:space="preserve">– </w:t>
      </w:r>
      <w:r w:rsidRPr="00944502">
        <w:rPr>
          <w:i/>
          <w:sz w:val="24"/>
        </w:rPr>
        <w:t>Vi som är de två största leverantörerna av frivillig klimatkompensation på den svenska marknaden har en helt annan erfarenhet: Företag som klimatkompenserar gör det utöver och samtidigt med andra åtgärder som minskar klimatbelastningen</w:t>
      </w:r>
      <w:r w:rsidRPr="00944502">
        <w:rPr>
          <w:sz w:val="24"/>
        </w:rPr>
        <w:t>, säger Göran Wiklund, vd ZeroMission.</w:t>
      </w:r>
      <w:r w:rsidRPr="00944502">
        <w:rPr>
          <w:sz w:val="24"/>
        </w:rPr>
        <w:br/>
      </w:r>
      <w:r w:rsidRPr="00944502">
        <w:rPr>
          <w:sz w:val="24"/>
        </w:rPr>
        <w:br/>
        <w:t xml:space="preserve">– </w:t>
      </w:r>
      <w:r w:rsidRPr="00944502">
        <w:rPr>
          <w:i/>
          <w:sz w:val="24"/>
        </w:rPr>
        <w:t>Vi har därför initierat en undersökning för att se om vår erfarenhet stämmer överens med verkligheten och denna visade att klimatkompensationen har ökat deras organisationers interna miljö- och klimatarbeten. De svarade även att det faktum att företagen klimatkompenserat har ökat medvetenheten om miljö- och klimatfrågor i företaget</w:t>
      </w:r>
      <w:r w:rsidRPr="00944502">
        <w:rPr>
          <w:sz w:val="24"/>
        </w:rPr>
        <w:t xml:space="preserve">, berättar Per </w:t>
      </w:r>
      <w:proofErr w:type="spellStart"/>
      <w:r w:rsidRPr="00944502">
        <w:rPr>
          <w:sz w:val="24"/>
        </w:rPr>
        <w:t>Egstam</w:t>
      </w:r>
      <w:proofErr w:type="spellEnd"/>
      <w:r w:rsidRPr="00944502">
        <w:rPr>
          <w:sz w:val="24"/>
        </w:rPr>
        <w:t xml:space="preserve">, vd </w:t>
      </w:r>
      <w:proofErr w:type="spellStart"/>
      <w:r w:rsidRPr="00944502">
        <w:rPr>
          <w:sz w:val="24"/>
        </w:rPr>
        <w:t>Tricorona</w:t>
      </w:r>
      <w:proofErr w:type="spellEnd"/>
      <w:r w:rsidRPr="00944502">
        <w:rPr>
          <w:sz w:val="24"/>
        </w:rPr>
        <w:t xml:space="preserve"> </w:t>
      </w:r>
      <w:proofErr w:type="spellStart"/>
      <w:r w:rsidRPr="00944502">
        <w:rPr>
          <w:sz w:val="24"/>
        </w:rPr>
        <w:t>Climate</w:t>
      </w:r>
      <w:proofErr w:type="spellEnd"/>
      <w:r w:rsidRPr="00944502">
        <w:rPr>
          <w:sz w:val="24"/>
        </w:rPr>
        <w:t xml:space="preserve"> Partner.</w:t>
      </w:r>
      <w:r w:rsidRPr="00944502">
        <w:rPr>
          <w:sz w:val="24"/>
        </w:rPr>
        <w:br/>
      </w:r>
      <w:r w:rsidRPr="00944502">
        <w:rPr>
          <w:sz w:val="24"/>
        </w:rPr>
        <w:br/>
        <w:t>Det visar sig också att många av de företag som klimatkompenserar dessutom är marknadsledare inom sina respektive branscher när det gäller mil</w:t>
      </w:r>
      <w:r>
        <w:rPr>
          <w:sz w:val="24"/>
        </w:rPr>
        <w:t>jöarbete och miljöprofilering.</w:t>
      </w:r>
    </w:p>
    <w:p w:rsidR="00944502" w:rsidRDefault="00944502" w:rsidP="00944502">
      <w:pPr>
        <w:pStyle w:val="Normalwebb"/>
        <w:spacing w:before="2" w:after="2"/>
        <w:rPr>
          <w:sz w:val="24"/>
        </w:rPr>
      </w:pPr>
    </w:p>
    <w:p w:rsidR="00944502" w:rsidRPr="00944502" w:rsidRDefault="00944502" w:rsidP="00944502">
      <w:pPr>
        <w:pStyle w:val="Normalwebb"/>
        <w:spacing w:before="2" w:after="2"/>
        <w:rPr>
          <w:sz w:val="24"/>
        </w:rPr>
      </w:pPr>
      <w:r w:rsidRPr="00944502">
        <w:rPr>
          <w:sz w:val="24"/>
        </w:rPr>
        <w:t>Verkligheten stämmer alltså inte överens med den kritik som kl</w:t>
      </w:r>
      <w:r>
        <w:rPr>
          <w:sz w:val="24"/>
        </w:rPr>
        <w:t xml:space="preserve">imatkompensation ibland möter. </w:t>
      </w:r>
      <w:r w:rsidRPr="00944502">
        <w:rPr>
          <w:sz w:val="24"/>
        </w:rPr>
        <w:t>Vi behöver genomföra många olika parallella klimatåtgärder samtidigt för att minska utsläppen i tid och bland dessa åtgärder måste klimatkompensation få en viktig plats.</w:t>
      </w:r>
    </w:p>
    <w:p w:rsidR="00944502" w:rsidRDefault="00944502" w:rsidP="00BA7D35">
      <w:pPr>
        <w:widowControl w:val="0"/>
        <w:autoSpaceDE w:val="0"/>
        <w:autoSpaceDN w:val="0"/>
        <w:adjustRightInd w:val="0"/>
        <w:rPr>
          <w:rFonts w:ascii="Times New Roman" w:hAnsi="Times New Roman"/>
          <w:szCs w:val="20"/>
        </w:rPr>
      </w:pPr>
    </w:p>
    <w:p w:rsidR="00BA7D35" w:rsidRPr="00944502" w:rsidRDefault="00BA7D35" w:rsidP="00BA7D35">
      <w:pPr>
        <w:widowControl w:val="0"/>
        <w:autoSpaceDE w:val="0"/>
        <w:autoSpaceDN w:val="0"/>
        <w:adjustRightInd w:val="0"/>
        <w:rPr>
          <w:rFonts w:ascii="Times New Roman" w:hAnsi="Times New Roman"/>
          <w:b/>
          <w:szCs w:val="20"/>
        </w:rPr>
      </w:pPr>
      <w:r w:rsidRPr="00944502">
        <w:rPr>
          <w:rFonts w:ascii="Times New Roman" w:hAnsi="Times New Roman"/>
          <w:b/>
          <w:szCs w:val="20"/>
        </w:rPr>
        <w:t>För ytterligare frågor, vänligen kontakta:</w:t>
      </w:r>
    </w:p>
    <w:p w:rsidR="00800FE5" w:rsidRPr="00BA7D35" w:rsidRDefault="00944502" w:rsidP="00BA7D35">
      <w:pPr>
        <w:widowControl w:val="0"/>
        <w:autoSpaceDE w:val="0"/>
        <w:autoSpaceDN w:val="0"/>
        <w:adjustRightInd w:val="0"/>
        <w:spacing w:after="240"/>
        <w:rPr>
          <w:rFonts w:ascii="Times New Roman" w:hAnsi="Times New Roman"/>
          <w:szCs w:val="20"/>
        </w:rPr>
      </w:pPr>
      <w:r>
        <w:rPr>
          <w:rFonts w:ascii="Times New Roman" w:hAnsi="Times New Roman"/>
          <w:szCs w:val="20"/>
        </w:rPr>
        <w:t xml:space="preserve">Mårten Lind, </w:t>
      </w:r>
      <w:proofErr w:type="spellStart"/>
      <w:r>
        <w:rPr>
          <w:rFonts w:ascii="Times New Roman" w:hAnsi="Times New Roman"/>
          <w:szCs w:val="20"/>
        </w:rPr>
        <w:t>Ph</w:t>
      </w:r>
      <w:proofErr w:type="gramStart"/>
      <w:r>
        <w:rPr>
          <w:rFonts w:ascii="Times New Roman" w:hAnsi="Times New Roman"/>
          <w:szCs w:val="20"/>
        </w:rPr>
        <w:t>.D</w:t>
      </w:r>
      <w:proofErr w:type="spellEnd"/>
      <w:r>
        <w:rPr>
          <w:rFonts w:ascii="Times New Roman" w:hAnsi="Times New Roman"/>
          <w:szCs w:val="20"/>
        </w:rPr>
        <w:t xml:space="preserve"> och</w:t>
      </w:r>
      <w:proofErr w:type="gramEnd"/>
      <w:r>
        <w:rPr>
          <w:rFonts w:ascii="Times New Roman" w:hAnsi="Times New Roman"/>
          <w:szCs w:val="20"/>
        </w:rPr>
        <w:t xml:space="preserve"> klimatspecialist, ZeroMission </w:t>
      </w:r>
      <w:proofErr w:type="spellStart"/>
      <w:r>
        <w:rPr>
          <w:rFonts w:ascii="Times New Roman" w:hAnsi="Times New Roman"/>
          <w:szCs w:val="20"/>
        </w:rPr>
        <w:t>tel</w:t>
      </w:r>
      <w:proofErr w:type="spellEnd"/>
      <w:r>
        <w:rPr>
          <w:rFonts w:ascii="Times New Roman" w:hAnsi="Times New Roman"/>
          <w:szCs w:val="20"/>
        </w:rPr>
        <w:t xml:space="preserve"> 08-34 65 65</w:t>
      </w:r>
      <w:r>
        <w:rPr>
          <w:rFonts w:ascii="Times New Roman" w:hAnsi="Times New Roman"/>
          <w:szCs w:val="20"/>
        </w:rPr>
        <w:tab/>
        <w:t xml:space="preserve">           </w:t>
      </w:r>
      <w:r w:rsidR="00AE3C6B">
        <w:rPr>
          <w:rFonts w:ascii="Times New Roman" w:hAnsi="Times New Roman"/>
          <w:szCs w:val="20"/>
        </w:rPr>
        <w:t>Göran Wiklund</w:t>
      </w:r>
      <w:r w:rsidR="00BA7D35" w:rsidRPr="00BA7D35">
        <w:rPr>
          <w:rFonts w:ascii="Times New Roman" w:hAnsi="Times New Roman"/>
          <w:szCs w:val="20"/>
        </w:rPr>
        <w:t xml:space="preserve">, </w:t>
      </w:r>
      <w:r>
        <w:rPr>
          <w:rFonts w:ascii="Times New Roman" w:hAnsi="Times New Roman"/>
          <w:szCs w:val="20"/>
        </w:rPr>
        <w:t>VD, ZeroMission</w:t>
      </w:r>
      <w:r w:rsidR="00BA7D35" w:rsidRPr="00BA7D35">
        <w:rPr>
          <w:rFonts w:ascii="Times New Roman" w:hAnsi="Times New Roman"/>
          <w:szCs w:val="20"/>
        </w:rPr>
        <w:t xml:space="preserve">, </w:t>
      </w:r>
      <w:proofErr w:type="spellStart"/>
      <w:r w:rsidR="00BA7D35" w:rsidRPr="00BA7D35">
        <w:rPr>
          <w:rFonts w:ascii="Times New Roman" w:hAnsi="Times New Roman"/>
          <w:szCs w:val="20"/>
        </w:rPr>
        <w:t>tel</w:t>
      </w:r>
      <w:proofErr w:type="spellEnd"/>
      <w:r w:rsidR="00BA7D35" w:rsidRPr="00BA7D35">
        <w:rPr>
          <w:rFonts w:ascii="Times New Roman" w:hAnsi="Times New Roman"/>
          <w:szCs w:val="20"/>
        </w:rPr>
        <w:t xml:space="preserve"> 08-34 65 </w:t>
      </w:r>
      <w:proofErr w:type="spellStart"/>
      <w:r w:rsidR="00BA7D35" w:rsidRPr="00BA7D35">
        <w:rPr>
          <w:rFonts w:ascii="Times New Roman" w:hAnsi="Times New Roman"/>
          <w:szCs w:val="20"/>
        </w:rPr>
        <w:t>65</w:t>
      </w:r>
      <w:proofErr w:type="spellEnd"/>
      <w:r>
        <w:rPr>
          <w:rFonts w:ascii="Times New Roman" w:hAnsi="Times New Roman"/>
          <w:szCs w:val="20"/>
        </w:rPr>
        <w:tab/>
      </w:r>
      <w:r>
        <w:rPr>
          <w:rFonts w:ascii="Times New Roman" w:hAnsi="Times New Roman"/>
          <w:szCs w:val="20"/>
        </w:rPr>
        <w:tab/>
      </w:r>
      <w:r>
        <w:rPr>
          <w:rFonts w:ascii="Times New Roman" w:hAnsi="Times New Roman"/>
          <w:szCs w:val="20"/>
        </w:rPr>
        <w:tab/>
        <w:t xml:space="preserve">                Per </w:t>
      </w:r>
      <w:proofErr w:type="spellStart"/>
      <w:r>
        <w:rPr>
          <w:rFonts w:ascii="Times New Roman" w:hAnsi="Times New Roman"/>
          <w:szCs w:val="20"/>
        </w:rPr>
        <w:t>Egstam</w:t>
      </w:r>
      <w:proofErr w:type="spellEnd"/>
      <w:r>
        <w:rPr>
          <w:rFonts w:ascii="Times New Roman" w:hAnsi="Times New Roman"/>
          <w:szCs w:val="20"/>
        </w:rPr>
        <w:t xml:space="preserve">, VD, </w:t>
      </w:r>
      <w:proofErr w:type="spellStart"/>
      <w:r>
        <w:t>Tricorona</w:t>
      </w:r>
      <w:proofErr w:type="spellEnd"/>
      <w:r>
        <w:t xml:space="preserve"> </w:t>
      </w:r>
      <w:proofErr w:type="spellStart"/>
      <w:r>
        <w:t>Climate</w:t>
      </w:r>
      <w:proofErr w:type="spellEnd"/>
      <w:r>
        <w:t xml:space="preserve"> Partner, telefon 08-506 88 559</w:t>
      </w:r>
    </w:p>
    <w:p w:rsidR="00D26F3D" w:rsidRPr="00944502" w:rsidRDefault="00D26F3D" w:rsidP="00944502">
      <w:pPr>
        <w:widowControl w:val="0"/>
        <w:autoSpaceDE w:val="0"/>
        <w:autoSpaceDN w:val="0"/>
        <w:adjustRightInd w:val="0"/>
        <w:rPr>
          <w:rFonts w:cs="Tahoma"/>
          <w:sz w:val="20"/>
          <w:szCs w:val="26"/>
          <w:lang w:bidi="sv-SE"/>
        </w:rPr>
      </w:pPr>
      <w:proofErr w:type="gramStart"/>
      <w:r w:rsidRPr="00BA7D35">
        <w:rPr>
          <w:rFonts w:cs="Tahoma"/>
          <w:b/>
          <w:bCs/>
          <w:sz w:val="20"/>
        </w:rPr>
        <w:t>U&amp;W</w:t>
      </w:r>
      <w:proofErr w:type="gramEnd"/>
      <w:r w:rsidRPr="00BA7D35">
        <w:rPr>
          <w:rFonts w:cs="Tahoma"/>
          <w:b/>
          <w:bCs/>
          <w:sz w:val="20"/>
        </w:rPr>
        <w:t xml:space="preserve"> [you&amp;we]</w:t>
      </w:r>
      <w:r w:rsidRPr="00BA7D35">
        <w:rPr>
          <w:rFonts w:cs="Tahoma"/>
          <w:sz w:val="20"/>
        </w:rPr>
        <w:t xml:space="preserve"> är ett konsultföretag som anser att ekonomisk lönsamhet och hållbart företagande går hand i hand. </w:t>
      </w:r>
      <w:proofErr w:type="gramStart"/>
      <w:r w:rsidRPr="00BA7D35">
        <w:rPr>
          <w:rFonts w:cs="Tahoma"/>
          <w:sz w:val="20"/>
        </w:rPr>
        <w:t>U&amp;W</w:t>
      </w:r>
      <w:proofErr w:type="gramEnd"/>
      <w:r w:rsidRPr="00BA7D35">
        <w:rPr>
          <w:rFonts w:cs="Tahoma"/>
          <w:sz w:val="20"/>
        </w:rPr>
        <w:t xml:space="preserve"> [you&amp;we] är ett av de ledande företagen när det gäller att erbjuda klimattjänster och kompensation. Vi kallar oss "</w:t>
      </w:r>
      <w:proofErr w:type="spellStart"/>
      <w:r w:rsidRPr="00BA7D35">
        <w:rPr>
          <w:rFonts w:cs="Tahoma"/>
          <w:sz w:val="20"/>
        </w:rPr>
        <w:t>Catalyst</w:t>
      </w:r>
      <w:proofErr w:type="spellEnd"/>
      <w:r w:rsidRPr="00BA7D35">
        <w:rPr>
          <w:rFonts w:cs="Tahoma"/>
          <w:sz w:val="20"/>
        </w:rPr>
        <w:t xml:space="preserve"> for Good Business".</w:t>
      </w:r>
      <w:r w:rsidRPr="00BA7D35">
        <w:rPr>
          <w:sz w:val="20"/>
        </w:rPr>
        <w:t xml:space="preserve"> </w:t>
      </w:r>
      <w:hyperlink r:id="rId4" w:history="1">
        <w:proofErr w:type="spellStart"/>
        <w:r w:rsidRPr="00BA7D35">
          <w:rPr>
            <w:rStyle w:val="Hyperlnk"/>
            <w:rFonts w:cs="Tahoma"/>
            <w:sz w:val="20"/>
            <w:szCs w:val="26"/>
            <w:lang w:bidi="sv-SE"/>
          </w:rPr>
          <w:t>www.uwab.se</w:t>
        </w:r>
        <w:proofErr w:type="spellEnd"/>
      </w:hyperlink>
    </w:p>
    <w:sectPr w:rsidR="00D26F3D" w:rsidRPr="00944502" w:rsidSect="000B003F">
      <w:headerReference w:type="default" r:id="rId5"/>
      <w:footerReference w:type="default" r:id="rId6"/>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B59" w:rsidRDefault="00BA5B59">
    <w:pPr>
      <w:pStyle w:val="Sidfot"/>
    </w:pPr>
    <w:r>
      <w:rPr>
        <w:noProof/>
        <w:lang w:eastAsia="sv-SE"/>
      </w:rPr>
      <w:drawing>
        <wp:anchor distT="0" distB="0" distL="114300" distR="114300" simplePos="0" relativeHeight="251658240" behindDoc="0" locked="0" layoutInCell="1" allowOverlap="1">
          <wp:simplePos x="0" y="0"/>
          <wp:positionH relativeFrom="column">
            <wp:posOffset>4294505</wp:posOffset>
          </wp:positionH>
          <wp:positionV relativeFrom="paragraph">
            <wp:posOffset>-968375</wp:posOffset>
          </wp:positionV>
          <wp:extent cx="2130425" cy="1181735"/>
          <wp:effectExtent l="25400" t="0" r="3175" b="0"/>
          <wp:wrapTight wrapText="bothSides">
            <wp:wrapPolygon edited="0">
              <wp:start x="-258" y="0"/>
              <wp:lineTo x="-258" y="21356"/>
              <wp:lineTo x="21632" y="21356"/>
              <wp:lineTo x="21632" y="0"/>
              <wp:lineTo x="-258" y="0"/>
            </wp:wrapPolygon>
          </wp:wrapTight>
          <wp:docPr id="2" name="Bild 1" descr="U&amp;W logo pay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mp;W logo payoff"/>
                  <pic:cNvPicPr>
                    <a:picLocks noChangeAspect="1" noChangeArrowheads="1"/>
                  </pic:cNvPicPr>
                </pic:nvPicPr>
                <pic:blipFill>
                  <a:blip r:embed="rId1"/>
                  <a:srcRect/>
                  <a:stretch>
                    <a:fillRect/>
                  </a:stretch>
                </pic:blipFill>
                <pic:spPr bwMode="auto">
                  <a:xfrm>
                    <a:off x="0" y="0"/>
                    <a:ext cx="2130425" cy="1181735"/>
                  </a:xfrm>
                  <a:prstGeom prst="rect">
                    <a:avLst/>
                  </a:prstGeom>
                  <a:noFill/>
                  <a:ln w="9525">
                    <a:noFill/>
                    <a:miter lim="800000"/>
                    <a:headEnd/>
                    <a:tailEnd/>
                  </a:ln>
                </pic:spPr>
              </pic:pic>
            </a:graphicData>
          </a:graphic>
        </wp:anchor>
      </w:drawing>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B59" w:rsidRDefault="00BA5B59">
    <w:pPr>
      <w:pStyle w:val="Sidhuvud"/>
    </w:pPr>
    <w:r>
      <w:rPr>
        <w:noProof/>
        <w:lang w:eastAsia="sv-SE"/>
      </w:rPr>
      <w:drawing>
        <wp:inline distT="0" distB="0" distL="0" distR="0">
          <wp:extent cx="2235200" cy="609600"/>
          <wp:effectExtent l="25400" t="0" r="0" b="0"/>
          <wp:docPr id="1" name="Bild 1" descr="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 1"/>
                  <pic:cNvPicPr>
                    <a:picLocks noChangeAspect="1" noChangeArrowheads="1"/>
                  </pic:cNvPicPr>
                </pic:nvPicPr>
                <pic:blipFill>
                  <a:blip r:embed="rId1"/>
                  <a:srcRect/>
                  <a:stretch>
                    <a:fillRect/>
                  </a:stretch>
                </pic:blipFill>
                <pic:spPr bwMode="auto">
                  <a:xfrm>
                    <a:off x="0" y="0"/>
                    <a:ext cx="2235200" cy="609600"/>
                  </a:xfrm>
                  <a:prstGeom prst="rect">
                    <a:avLst/>
                  </a:prstGeom>
                  <a:noFill/>
                  <a:ln w="9525">
                    <a:noFill/>
                    <a:miter lim="800000"/>
                    <a:headEnd/>
                    <a:tailEnd/>
                  </a:ln>
                </pic:spPr>
              </pic:pic>
            </a:graphicData>
          </a:graphic>
        </wp:inline>
      </w:drawing>
    </w:r>
  </w:p>
  <w:p w:rsidR="00BA5B59" w:rsidRDefault="00BA5B59">
    <w:pPr>
      <w:pStyle w:val="Sidhuvu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1304"/>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compat>
    <w:doNotAutofitConstrainedTables/>
    <w:splitPgBreakAndParaMark/>
    <w:doNotVertAlignCellWithSp/>
    <w:doNotBreakConstrainedForcedTable/>
    <w:useAnsiKerningPairs/>
    <w:cachedColBalance/>
  </w:compat>
  <w:rsids>
    <w:rsidRoot w:val="000B003F"/>
    <w:rsid w:val="000B003F"/>
    <w:rsid w:val="000E321E"/>
    <w:rsid w:val="00126EE5"/>
    <w:rsid w:val="001715DE"/>
    <w:rsid w:val="001A3FAE"/>
    <w:rsid w:val="003C6B98"/>
    <w:rsid w:val="003F64AB"/>
    <w:rsid w:val="00520DCA"/>
    <w:rsid w:val="005705A6"/>
    <w:rsid w:val="005F5732"/>
    <w:rsid w:val="00623BE4"/>
    <w:rsid w:val="00636C02"/>
    <w:rsid w:val="006C5F53"/>
    <w:rsid w:val="00781963"/>
    <w:rsid w:val="00800FE5"/>
    <w:rsid w:val="00882E6B"/>
    <w:rsid w:val="00944502"/>
    <w:rsid w:val="009D1B47"/>
    <w:rsid w:val="00A36DF8"/>
    <w:rsid w:val="00A857F6"/>
    <w:rsid w:val="00AE3C6B"/>
    <w:rsid w:val="00B0552E"/>
    <w:rsid w:val="00B52925"/>
    <w:rsid w:val="00BA5B59"/>
    <w:rsid w:val="00BA7D35"/>
    <w:rsid w:val="00BC2F1F"/>
    <w:rsid w:val="00BE37E8"/>
    <w:rsid w:val="00C153AF"/>
    <w:rsid w:val="00C830C0"/>
    <w:rsid w:val="00D26F3D"/>
    <w:rsid w:val="00D32CC2"/>
    <w:rsid w:val="00E3643F"/>
    <w:rsid w:val="00F83020"/>
  </w:rsids>
  <m:mathPr>
    <m:mathFont m:val="Wingdings 2"/>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Normal (Web)" w:uiPriority="99"/>
  </w:latentStyles>
  <w:style w:type="paragraph" w:default="1" w:styleId="Normal">
    <w:name w:val="Normal"/>
    <w:qFormat/>
    <w:rsid w:val="00E466B7"/>
    <w:pPr>
      <w:spacing w:after="0"/>
    </w:pPr>
    <w:rPr>
      <w:rFonts w:ascii="Times" w:hAnsi="Times"/>
      <w:lang w:val="sv-SE"/>
    </w:rPr>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customStyle="1" w:styleId="Default">
    <w:name w:val="Default"/>
    <w:rsid w:val="00D7005B"/>
    <w:pPr>
      <w:autoSpaceDE w:val="0"/>
      <w:autoSpaceDN w:val="0"/>
      <w:adjustRightInd w:val="0"/>
      <w:spacing w:after="0"/>
    </w:pPr>
    <w:rPr>
      <w:rFonts w:ascii="Times New Roman" w:eastAsia="Times New Roman" w:hAnsi="Times New Roman" w:cs="Times New Roman"/>
      <w:color w:val="000000"/>
      <w:lang w:val="sv-SE" w:eastAsia="sv-SE"/>
    </w:rPr>
  </w:style>
  <w:style w:type="paragraph" w:styleId="Bubbeltext">
    <w:name w:val="Balloon Text"/>
    <w:basedOn w:val="Normal"/>
    <w:link w:val="BubbeltextChar"/>
    <w:uiPriority w:val="99"/>
    <w:semiHidden/>
    <w:unhideWhenUsed/>
    <w:rsid w:val="00126EE5"/>
    <w:rPr>
      <w:rFonts w:ascii="Lucida Grande" w:hAnsi="Lucida Grande"/>
      <w:sz w:val="18"/>
      <w:szCs w:val="18"/>
    </w:rPr>
  </w:style>
  <w:style w:type="character" w:customStyle="1" w:styleId="BubbeltextChar">
    <w:name w:val="Bubbeltext Char"/>
    <w:basedOn w:val="Standardstycketypsnitt"/>
    <w:link w:val="Bubbeltext"/>
    <w:uiPriority w:val="99"/>
    <w:semiHidden/>
    <w:rsid w:val="00126EE5"/>
    <w:rPr>
      <w:rFonts w:ascii="Lucida Grande" w:hAnsi="Lucida Grande"/>
      <w:sz w:val="18"/>
      <w:szCs w:val="18"/>
      <w:lang w:val="sv-SE"/>
    </w:rPr>
  </w:style>
  <w:style w:type="paragraph" w:styleId="Liststycke">
    <w:name w:val="List Paragraph"/>
    <w:basedOn w:val="Normal"/>
    <w:uiPriority w:val="34"/>
    <w:qFormat/>
    <w:rsid w:val="00126EE5"/>
    <w:pPr>
      <w:ind w:left="720"/>
      <w:contextualSpacing/>
    </w:pPr>
  </w:style>
  <w:style w:type="paragraph" w:styleId="Sidhuvud">
    <w:name w:val="header"/>
    <w:basedOn w:val="Normal"/>
    <w:link w:val="SidhuvudChar"/>
    <w:uiPriority w:val="99"/>
    <w:semiHidden/>
    <w:unhideWhenUsed/>
    <w:rsid w:val="00D26F3D"/>
    <w:pPr>
      <w:tabs>
        <w:tab w:val="center" w:pos="4536"/>
        <w:tab w:val="right" w:pos="9072"/>
      </w:tabs>
    </w:pPr>
  </w:style>
  <w:style w:type="character" w:customStyle="1" w:styleId="SidhuvudChar">
    <w:name w:val="Sidhuvud Char"/>
    <w:basedOn w:val="Standardstycketypsnitt"/>
    <w:link w:val="Sidhuvud"/>
    <w:uiPriority w:val="99"/>
    <w:semiHidden/>
    <w:rsid w:val="00D26F3D"/>
    <w:rPr>
      <w:rFonts w:ascii="Times" w:hAnsi="Times"/>
      <w:sz w:val="24"/>
      <w:szCs w:val="24"/>
      <w:lang w:val="sv-SE"/>
    </w:rPr>
  </w:style>
  <w:style w:type="paragraph" w:styleId="Sidfot">
    <w:name w:val="footer"/>
    <w:basedOn w:val="Normal"/>
    <w:link w:val="SidfotChar"/>
    <w:uiPriority w:val="99"/>
    <w:semiHidden/>
    <w:unhideWhenUsed/>
    <w:rsid w:val="00D26F3D"/>
    <w:pPr>
      <w:tabs>
        <w:tab w:val="center" w:pos="4536"/>
        <w:tab w:val="right" w:pos="9072"/>
      </w:tabs>
    </w:pPr>
  </w:style>
  <w:style w:type="character" w:customStyle="1" w:styleId="SidfotChar">
    <w:name w:val="Sidfot Char"/>
    <w:basedOn w:val="Standardstycketypsnitt"/>
    <w:link w:val="Sidfot"/>
    <w:uiPriority w:val="99"/>
    <w:semiHidden/>
    <w:rsid w:val="00D26F3D"/>
    <w:rPr>
      <w:rFonts w:ascii="Times" w:hAnsi="Times"/>
      <w:sz w:val="24"/>
      <w:szCs w:val="24"/>
      <w:lang w:val="sv-SE"/>
    </w:rPr>
  </w:style>
  <w:style w:type="character" w:styleId="Hyperlnk">
    <w:name w:val="Hyperlink"/>
    <w:basedOn w:val="Standardstycketypsnitt"/>
    <w:uiPriority w:val="99"/>
    <w:semiHidden/>
    <w:unhideWhenUsed/>
    <w:rsid w:val="00D26F3D"/>
    <w:rPr>
      <w:color w:val="0000FF"/>
      <w:u w:val="single"/>
    </w:rPr>
  </w:style>
  <w:style w:type="paragraph" w:styleId="Normalwebb">
    <w:name w:val="Normal (Web)"/>
    <w:basedOn w:val="Normal"/>
    <w:uiPriority w:val="99"/>
    <w:rsid w:val="00944502"/>
    <w:pPr>
      <w:spacing w:beforeLines="1" w:afterLines="1"/>
    </w:pPr>
    <w:rPr>
      <w:rFonts w:cs="Times New Roman"/>
      <w:sz w:val="20"/>
      <w:szCs w:val="20"/>
      <w:lang w:eastAsia="sv-SE"/>
    </w:rPr>
  </w:style>
</w:styles>
</file>

<file path=word/webSettings.xml><?xml version="1.0" encoding="utf-8"?>
<w:webSettings xmlns:r="http://schemas.openxmlformats.org/officeDocument/2006/relationships" xmlns:w="http://schemas.openxmlformats.org/wordprocessingml/2006/main">
  <w:divs>
    <w:div w:id="676542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4" Type="http://schemas.openxmlformats.org/officeDocument/2006/relationships/hyperlink" Target="http://www.uwab.se" TargetMode="External"/><Relationship Id="rId5" Type="http://schemas.openxmlformats.org/officeDocument/2006/relationships/header" Target="header1.xml"/><Relationship Id="rId7"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275</Words>
  <Characters>1572</Characters>
  <Application>Microsoft Macintosh Word</Application>
  <DocSecurity>0</DocSecurity>
  <Lines>13</Lines>
  <Paragraphs>3</Paragraphs>
  <ScaleCrop>false</ScaleCrop>
  <Company>yuo and we</Company>
  <LinksUpToDate>false</LinksUpToDate>
  <CharactersWithSpaces>1930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Wrenfelt</dc:creator>
  <cp:keywords/>
  <cp:lastModifiedBy>Ellinor Eke</cp:lastModifiedBy>
  <cp:revision>2</cp:revision>
  <dcterms:created xsi:type="dcterms:W3CDTF">2010-12-27T09:33:00Z</dcterms:created>
  <dcterms:modified xsi:type="dcterms:W3CDTF">2010-12-27T09:33:00Z</dcterms:modified>
</cp:coreProperties>
</file>