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03BC" w14:textId="77777777" w:rsidR="0004174A" w:rsidRDefault="009E58F4"/>
    <w:p w14:paraId="60002350" w14:textId="7434C394" w:rsidR="001E7223" w:rsidRDefault="001E7223">
      <w:pPr>
        <w:rPr>
          <w:rFonts w:cstheme="minorHAnsi"/>
          <w:b/>
          <w:sz w:val="28"/>
          <w:szCs w:val="28"/>
          <w:lang w:val="en-US"/>
        </w:rPr>
      </w:pPr>
      <w:r>
        <w:rPr>
          <w:rFonts w:cstheme="minorHAnsi"/>
          <w:b/>
          <w:noProof/>
          <w:sz w:val="28"/>
          <w:szCs w:val="28"/>
          <w:lang w:val="en-US"/>
        </w:rPr>
        <w:drawing>
          <wp:inline distT="0" distB="0" distL="0" distR="0" wp14:anchorId="3DD270BD" wp14:editId="2B9FB634">
            <wp:extent cx="1315539" cy="88545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phea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8658" cy="954866"/>
                    </a:xfrm>
                    <a:prstGeom prst="rect">
                      <a:avLst/>
                    </a:prstGeom>
                  </pic:spPr>
                </pic:pic>
              </a:graphicData>
            </a:graphic>
          </wp:inline>
        </w:drawing>
      </w:r>
    </w:p>
    <w:p w14:paraId="0B7D20F4" w14:textId="4C3A5BB0" w:rsidR="00525508" w:rsidRPr="00B251B1" w:rsidRDefault="00B251B1">
      <w:pPr>
        <w:rPr>
          <w:rFonts w:cstheme="minorHAnsi"/>
          <w:b/>
          <w:sz w:val="28"/>
          <w:szCs w:val="28"/>
        </w:rPr>
      </w:pPr>
      <w:r w:rsidRPr="00B251B1">
        <w:rPr>
          <w:rFonts w:cstheme="minorHAnsi"/>
          <w:b/>
          <w:sz w:val="28"/>
          <w:szCs w:val="28"/>
        </w:rPr>
        <w:t>Pressmeddelande</w:t>
      </w:r>
    </w:p>
    <w:p w14:paraId="3CE5CF89" w14:textId="7308F6EE" w:rsidR="007F22C0" w:rsidRPr="00BE097F" w:rsidRDefault="00B251B1">
      <w:pPr>
        <w:rPr>
          <w:rFonts w:cstheme="minorHAnsi"/>
          <w:sz w:val="24"/>
          <w:szCs w:val="24"/>
        </w:rPr>
      </w:pPr>
      <w:r w:rsidRPr="00BE097F">
        <w:rPr>
          <w:rFonts w:cstheme="minorHAnsi"/>
          <w:sz w:val="24"/>
          <w:szCs w:val="24"/>
        </w:rPr>
        <w:t xml:space="preserve">Helsingborg, </w:t>
      </w:r>
      <w:r w:rsidR="00F40A03">
        <w:rPr>
          <w:rFonts w:cstheme="minorHAnsi"/>
          <w:sz w:val="24"/>
          <w:szCs w:val="24"/>
        </w:rPr>
        <w:t>5 oktober</w:t>
      </w:r>
      <w:r w:rsidRPr="00BE097F">
        <w:rPr>
          <w:rFonts w:cstheme="minorHAnsi"/>
          <w:sz w:val="24"/>
          <w:szCs w:val="24"/>
        </w:rPr>
        <w:t xml:space="preserve"> 2018</w:t>
      </w:r>
    </w:p>
    <w:p w14:paraId="10EA7036" w14:textId="47B4B7B8" w:rsidR="00525508" w:rsidRPr="00B251B1" w:rsidRDefault="009869E1">
      <w:pPr>
        <w:rPr>
          <w:rFonts w:cstheme="minorHAnsi"/>
          <w:b/>
          <w:sz w:val="28"/>
          <w:szCs w:val="28"/>
        </w:rPr>
      </w:pPr>
      <w:r w:rsidRPr="00B251B1">
        <w:rPr>
          <w:rFonts w:cstheme="minorHAnsi"/>
          <w:b/>
          <w:sz w:val="28"/>
          <w:szCs w:val="28"/>
        </w:rPr>
        <w:t>Trophea</w:t>
      </w:r>
      <w:r w:rsidR="00B251B1">
        <w:rPr>
          <w:rFonts w:cstheme="minorHAnsi"/>
          <w:b/>
          <w:sz w:val="28"/>
          <w:szCs w:val="28"/>
        </w:rPr>
        <w:t xml:space="preserve">s </w:t>
      </w:r>
      <w:r w:rsidR="00B251B1" w:rsidRPr="00B251B1">
        <w:rPr>
          <w:rFonts w:cstheme="minorHAnsi"/>
          <w:b/>
          <w:sz w:val="28"/>
          <w:szCs w:val="28"/>
        </w:rPr>
        <w:t xml:space="preserve">kombinationsprodukt för lokalbehandling av hudatrofi går in i klinisk Fas 1 </w:t>
      </w:r>
    </w:p>
    <w:p w14:paraId="59A11088" w14:textId="09C1CD42" w:rsidR="00B251B1" w:rsidRPr="00B251B1" w:rsidRDefault="00B251B1">
      <w:pPr>
        <w:rPr>
          <w:rFonts w:cstheme="minorHAnsi"/>
          <w:b/>
          <w:sz w:val="24"/>
          <w:szCs w:val="24"/>
        </w:rPr>
      </w:pPr>
      <w:r w:rsidRPr="00B251B1">
        <w:rPr>
          <w:rFonts w:cstheme="minorHAnsi"/>
          <w:b/>
          <w:sz w:val="24"/>
          <w:szCs w:val="24"/>
        </w:rPr>
        <w:t>Det danska lä</w:t>
      </w:r>
      <w:r w:rsidR="009E58F4">
        <w:rPr>
          <w:rFonts w:cstheme="minorHAnsi"/>
          <w:b/>
          <w:sz w:val="24"/>
          <w:szCs w:val="24"/>
        </w:rPr>
        <w:t>kemedelsverket och etikkommitté</w:t>
      </w:r>
      <w:bookmarkStart w:id="0" w:name="_GoBack"/>
      <w:bookmarkEnd w:id="0"/>
      <w:r w:rsidRPr="00B251B1">
        <w:rPr>
          <w:rFonts w:cstheme="minorHAnsi"/>
          <w:b/>
          <w:sz w:val="24"/>
          <w:szCs w:val="24"/>
        </w:rPr>
        <w:t>n för Region Själland</w:t>
      </w:r>
      <w:r>
        <w:rPr>
          <w:rFonts w:cstheme="minorHAnsi"/>
          <w:b/>
          <w:sz w:val="24"/>
          <w:szCs w:val="24"/>
        </w:rPr>
        <w:t xml:space="preserve"> har båda beviljat Trophea Development godkännande att starta den första kliniska studien, en Fas 1-studie, med en innovativ kombina</w:t>
      </w:r>
      <w:r w:rsidR="008D4CE7">
        <w:rPr>
          <w:rFonts w:cstheme="minorHAnsi"/>
          <w:b/>
          <w:sz w:val="24"/>
          <w:szCs w:val="24"/>
        </w:rPr>
        <w:t>tionsprodukt mot hudatrofi.</w:t>
      </w:r>
      <w:r>
        <w:rPr>
          <w:rFonts w:cstheme="minorHAnsi"/>
          <w:b/>
          <w:sz w:val="24"/>
          <w:szCs w:val="24"/>
        </w:rPr>
        <w:t xml:space="preserve"> Den kliniska studien kommer att genomföras vid Själlan</w:t>
      </w:r>
      <w:r w:rsidR="008D4CE7">
        <w:rPr>
          <w:rFonts w:cstheme="minorHAnsi"/>
          <w:b/>
          <w:sz w:val="24"/>
          <w:szCs w:val="24"/>
        </w:rPr>
        <w:t>ds u</w:t>
      </w:r>
      <w:r>
        <w:rPr>
          <w:rFonts w:cstheme="minorHAnsi"/>
          <w:b/>
          <w:sz w:val="24"/>
          <w:szCs w:val="24"/>
        </w:rPr>
        <w:t>niversitetssjukhus i Roskilde i Danmark.</w:t>
      </w:r>
    </w:p>
    <w:p w14:paraId="2D0D284B" w14:textId="73367000" w:rsidR="00DE1E5C" w:rsidRDefault="00DE1E5C" w:rsidP="00525508">
      <w:pPr>
        <w:rPr>
          <w:rFonts w:cstheme="minorHAnsi"/>
          <w:color w:val="262626"/>
          <w:sz w:val="24"/>
          <w:szCs w:val="24"/>
          <w:shd w:val="clear" w:color="auto" w:fill="FFFFFF"/>
        </w:rPr>
      </w:pPr>
      <w:r w:rsidRPr="00DE1E5C">
        <w:rPr>
          <w:rFonts w:cstheme="minorHAnsi"/>
          <w:sz w:val="24"/>
          <w:szCs w:val="24"/>
        </w:rPr>
        <w:t xml:space="preserve">Utvecklingsprogrammet har framskridit enligt plan. Tropheas kombinationsprodukt för lokalbehandling har utvecklats och tillverkats enligt </w:t>
      </w:r>
      <w:proofErr w:type="spellStart"/>
      <w:r w:rsidR="00525508" w:rsidRPr="00DE1E5C">
        <w:rPr>
          <w:rFonts w:cstheme="minorHAnsi"/>
          <w:color w:val="262626"/>
          <w:sz w:val="24"/>
          <w:szCs w:val="24"/>
          <w:shd w:val="clear" w:color="auto" w:fill="FFFFFF"/>
        </w:rPr>
        <w:t>Good</w:t>
      </w:r>
      <w:proofErr w:type="spellEnd"/>
      <w:r w:rsidR="00525508" w:rsidRPr="00DE1E5C">
        <w:rPr>
          <w:rFonts w:cstheme="minorHAnsi"/>
          <w:color w:val="262626"/>
          <w:sz w:val="24"/>
          <w:szCs w:val="24"/>
          <w:shd w:val="clear" w:color="auto" w:fill="FFFFFF"/>
        </w:rPr>
        <w:t xml:space="preserve"> </w:t>
      </w:r>
      <w:proofErr w:type="spellStart"/>
      <w:r w:rsidR="00525508" w:rsidRPr="00DE1E5C">
        <w:rPr>
          <w:rFonts w:cstheme="minorHAnsi"/>
          <w:color w:val="262626"/>
          <w:sz w:val="24"/>
          <w:szCs w:val="24"/>
          <w:shd w:val="clear" w:color="auto" w:fill="FFFFFF"/>
        </w:rPr>
        <w:t>Manufacturing</w:t>
      </w:r>
      <w:proofErr w:type="spellEnd"/>
      <w:r w:rsidR="00525508" w:rsidRPr="00DE1E5C">
        <w:rPr>
          <w:rFonts w:cstheme="minorHAnsi"/>
          <w:color w:val="262626"/>
          <w:sz w:val="24"/>
          <w:szCs w:val="24"/>
          <w:shd w:val="clear" w:color="auto" w:fill="FFFFFF"/>
        </w:rPr>
        <w:t xml:space="preserve"> </w:t>
      </w:r>
      <w:proofErr w:type="spellStart"/>
      <w:r w:rsidR="00525508" w:rsidRPr="00DE1E5C">
        <w:rPr>
          <w:rFonts w:cstheme="minorHAnsi"/>
          <w:color w:val="262626"/>
          <w:sz w:val="24"/>
          <w:szCs w:val="24"/>
          <w:shd w:val="clear" w:color="auto" w:fill="FFFFFF"/>
        </w:rPr>
        <w:t>Pr</w:t>
      </w:r>
      <w:r w:rsidR="000A19FA" w:rsidRPr="00DE1E5C">
        <w:rPr>
          <w:rFonts w:cstheme="minorHAnsi"/>
          <w:color w:val="262626"/>
          <w:sz w:val="24"/>
          <w:szCs w:val="24"/>
          <w:shd w:val="clear" w:color="auto" w:fill="FFFFFF"/>
        </w:rPr>
        <w:t>actice</w:t>
      </w:r>
      <w:proofErr w:type="spellEnd"/>
      <w:r w:rsidR="00525508" w:rsidRPr="00DE1E5C">
        <w:rPr>
          <w:rFonts w:cstheme="minorHAnsi"/>
          <w:color w:val="262626"/>
          <w:sz w:val="24"/>
          <w:szCs w:val="24"/>
          <w:shd w:val="clear" w:color="auto" w:fill="FFFFFF"/>
        </w:rPr>
        <w:t xml:space="preserve"> (GMP</w:t>
      </w:r>
      <w:r w:rsidR="00BF71FC">
        <w:rPr>
          <w:rFonts w:cstheme="minorHAnsi"/>
          <w:color w:val="262626"/>
          <w:sz w:val="24"/>
          <w:szCs w:val="24"/>
          <w:shd w:val="clear" w:color="auto" w:fill="FFFFFF"/>
        </w:rPr>
        <w:t>, god tillverkningssed</w:t>
      </w:r>
      <w:r w:rsidR="00525508" w:rsidRPr="00DE1E5C">
        <w:rPr>
          <w:rFonts w:cstheme="minorHAnsi"/>
          <w:color w:val="262626"/>
          <w:sz w:val="24"/>
          <w:szCs w:val="24"/>
          <w:shd w:val="clear" w:color="auto" w:fill="FFFFFF"/>
        </w:rPr>
        <w:t xml:space="preserve">), </w:t>
      </w:r>
      <w:r w:rsidRPr="00DE1E5C">
        <w:rPr>
          <w:rFonts w:cstheme="minorHAnsi"/>
          <w:color w:val="262626"/>
          <w:sz w:val="24"/>
          <w:szCs w:val="24"/>
          <w:shd w:val="clear" w:color="auto" w:fill="FFFFFF"/>
        </w:rPr>
        <w:t>den prekliniska fasen</w:t>
      </w:r>
      <w:r>
        <w:rPr>
          <w:rFonts w:cstheme="minorHAnsi"/>
          <w:color w:val="262626"/>
          <w:sz w:val="24"/>
          <w:szCs w:val="24"/>
          <w:shd w:val="clear" w:color="auto" w:fill="FFFFFF"/>
        </w:rPr>
        <w:t xml:space="preserve"> har fullbordats och projektet går nu vidare in i klinisk fas. Projektet baseras på en innovativ kombination av två väldokumenterade och </w:t>
      </w:r>
      <w:r w:rsidR="008D4CE7">
        <w:rPr>
          <w:rFonts w:cstheme="minorHAnsi"/>
          <w:color w:val="262626"/>
          <w:sz w:val="24"/>
          <w:szCs w:val="24"/>
          <w:shd w:val="clear" w:color="auto" w:fill="FFFFFF"/>
        </w:rPr>
        <w:t>väl</w:t>
      </w:r>
      <w:r>
        <w:rPr>
          <w:rFonts w:cstheme="minorHAnsi"/>
          <w:color w:val="262626"/>
          <w:sz w:val="24"/>
          <w:szCs w:val="24"/>
          <w:shd w:val="clear" w:color="auto" w:fill="FFFFFF"/>
        </w:rPr>
        <w:t xml:space="preserve">studerade substanser med olika verkningsmekanismer som båda </w:t>
      </w:r>
      <w:r w:rsidR="00C85CD8">
        <w:rPr>
          <w:rFonts w:cstheme="minorHAnsi"/>
          <w:color w:val="262626"/>
          <w:sz w:val="24"/>
          <w:szCs w:val="24"/>
          <w:shd w:val="clear" w:color="auto" w:fill="FFFFFF"/>
        </w:rPr>
        <w:t>tycks reversera hudatrofi.</w:t>
      </w:r>
    </w:p>
    <w:p w14:paraId="146A3782" w14:textId="6965DD3A" w:rsidR="00C85CD8" w:rsidRDefault="00C85CD8" w:rsidP="00525508">
      <w:pPr>
        <w:rPr>
          <w:rFonts w:cstheme="minorHAnsi"/>
          <w:color w:val="262626"/>
          <w:sz w:val="24"/>
          <w:szCs w:val="24"/>
          <w:shd w:val="clear" w:color="auto" w:fill="FFFFFF"/>
        </w:rPr>
      </w:pPr>
      <w:r>
        <w:rPr>
          <w:rFonts w:cstheme="minorHAnsi"/>
          <w:color w:val="262626"/>
          <w:sz w:val="24"/>
          <w:szCs w:val="24"/>
          <w:shd w:val="clear" w:color="auto" w:fill="FFFFFF"/>
        </w:rPr>
        <w:t xml:space="preserve">Ett känt problem i samband med långvarig behandling med kortikosteroider är att patienter kan utveckla hudatrofi som en biverkan. Gruppen av innovatörer har visat att </w:t>
      </w:r>
      <w:r w:rsidR="006B701C">
        <w:rPr>
          <w:rFonts w:cstheme="minorHAnsi"/>
          <w:color w:val="262626"/>
          <w:sz w:val="24"/>
          <w:szCs w:val="24"/>
          <w:shd w:val="clear" w:color="auto" w:fill="FFFFFF"/>
        </w:rPr>
        <w:t xml:space="preserve">en kombination av två välkända </w:t>
      </w:r>
      <w:r>
        <w:rPr>
          <w:rFonts w:cstheme="minorHAnsi"/>
          <w:color w:val="262626"/>
          <w:sz w:val="24"/>
          <w:szCs w:val="24"/>
          <w:shd w:val="clear" w:color="auto" w:fill="FFFFFF"/>
        </w:rPr>
        <w:t>substanser ökar bildningen av prokollagen i huden, vilket stimulerar regenereringen av den skadade atrofierade huden.</w:t>
      </w:r>
    </w:p>
    <w:p w14:paraId="0BE26715" w14:textId="26BD47BE" w:rsidR="00344D63" w:rsidRDefault="006B701C" w:rsidP="00525508">
      <w:pPr>
        <w:rPr>
          <w:rFonts w:cstheme="minorHAnsi"/>
          <w:color w:val="262626"/>
          <w:sz w:val="24"/>
          <w:szCs w:val="24"/>
          <w:shd w:val="clear" w:color="auto" w:fill="FFFFFF"/>
        </w:rPr>
      </w:pPr>
      <w:r>
        <w:rPr>
          <w:rFonts w:cstheme="minorHAnsi"/>
          <w:color w:val="262626"/>
          <w:sz w:val="24"/>
          <w:szCs w:val="24"/>
          <w:shd w:val="clear" w:color="auto" w:fill="FFFFFF"/>
        </w:rPr>
        <w:t xml:space="preserve">”En produkt som effektivt kan behandla hudatrofi är mycket efterfrågad då det inte finns några sådana behandlingar idag. Personer som riskerar att utveckla hudatrofi, och som kan bli hjälpta av denna nya behandling, kan vara patienter med psoriasis, atopisk </w:t>
      </w:r>
      <w:proofErr w:type="spellStart"/>
      <w:r w:rsidR="008D4CE7">
        <w:rPr>
          <w:rFonts w:cstheme="minorHAnsi"/>
          <w:color w:val="262626"/>
          <w:sz w:val="24"/>
          <w:szCs w:val="24"/>
          <w:shd w:val="clear" w:color="auto" w:fill="FFFFFF"/>
        </w:rPr>
        <w:t>dermatit</w:t>
      </w:r>
      <w:proofErr w:type="spellEnd"/>
      <w:r w:rsidR="008D4CE7">
        <w:rPr>
          <w:rFonts w:cstheme="minorHAnsi"/>
          <w:color w:val="262626"/>
          <w:sz w:val="24"/>
          <w:szCs w:val="24"/>
          <w:shd w:val="clear" w:color="auto" w:fill="FFFFFF"/>
        </w:rPr>
        <w:t xml:space="preserve"> och eksempatienter </w:t>
      </w:r>
      <w:r>
        <w:rPr>
          <w:rFonts w:cstheme="minorHAnsi"/>
          <w:color w:val="262626"/>
          <w:sz w:val="24"/>
          <w:szCs w:val="24"/>
          <w:shd w:val="clear" w:color="auto" w:fill="FFFFFF"/>
        </w:rPr>
        <w:t xml:space="preserve">som exponerats för </w:t>
      </w:r>
      <w:proofErr w:type="spellStart"/>
      <w:r>
        <w:rPr>
          <w:rFonts w:cstheme="minorHAnsi"/>
          <w:color w:val="262626"/>
          <w:sz w:val="24"/>
          <w:szCs w:val="24"/>
          <w:shd w:val="clear" w:color="auto" w:fill="FFFFFF"/>
        </w:rPr>
        <w:t>glukokortikoider</w:t>
      </w:r>
      <w:proofErr w:type="spellEnd"/>
      <w:r>
        <w:rPr>
          <w:rFonts w:cstheme="minorHAnsi"/>
          <w:color w:val="262626"/>
          <w:sz w:val="24"/>
          <w:szCs w:val="24"/>
          <w:shd w:val="clear" w:color="auto" w:fill="FFFFFF"/>
        </w:rPr>
        <w:t xml:space="preserve"> under lång tid”, säger Jan </w:t>
      </w:r>
      <w:proofErr w:type="spellStart"/>
      <w:r>
        <w:rPr>
          <w:rFonts w:cstheme="minorHAnsi"/>
          <w:color w:val="262626"/>
          <w:sz w:val="24"/>
          <w:szCs w:val="24"/>
          <w:shd w:val="clear" w:color="auto" w:fill="FFFFFF"/>
        </w:rPr>
        <w:t>Faergemann</w:t>
      </w:r>
      <w:proofErr w:type="spellEnd"/>
      <w:r>
        <w:rPr>
          <w:rFonts w:cstheme="minorHAnsi"/>
          <w:color w:val="262626"/>
          <w:sz w:val="24"/>
          <w:szCs w:val="24"/>
          <w:shd w:val="clear" w:color="auto" w:fill="FFFFFF"/>
        </w:rPr>
        <w:t xml:space="preserve">, innovatör och professor i dermatologi vid </w:t>
      </w:r>
      <w:r w:rsidR="00795D25" w:rsidRPr="006B701C">
        <w:rPr>
          <w:rFonts w:cstheme="minorHAnsi"/>
          <w:color w:val="262626"/>
          <w:sz w:val="24"/>
          <w:szCs w:val="24"/>
          <w:shd w:val="clear" w:color="auto" w:fill="FFFFFF"/>
        </w:rPr>
        <w:t xml:space="preserve">Sahlgrenska </w:t>
      </w:r>
      <w:r w:rsidR="005E3592">
        <w:rPr>
          <w:rFonts w:cstheme="minorHAnsi"/>
          <w:color w:val="262626"/>
          <w:sz w:val="24"/>
          <w:szCs w:val="24"/>
          <w:shd w:val="clear" w:color="auto" w:fill="FFFFFF"/>
        </w:rPr>
        <w:t>akademin</w:t>
      </w:r>
      <w:r>
        <w:rPr>
          <w:rFonts w:cstheme="minorHAnsi"/>
          <w:color w:val="262626"/>
          <w:sz w:val="24"/>
          <w:szCs w:val="24"/>
          <w:shd w:val="clear" w:color="auto" w:fill="FFFFFF"/>
        </w:rPr>
        <w:t>, Göteborgs universitet.</w:t>
      </w:r>
    </w:p>
    <w:p w14:paraId="55F9AAC9" w14:textId="47FC88EC" w:rsidR="0097717B" w:rsidRPr="00916DEC" w:rsidRDefault="00916DEC" w:rsidP="00525508">
      <w:pPr>
        <w:rPr>
          <w:rFonts w:cstheme="minorHAnsi"/>
          <w:sz w:val="24"/>
          <w:szCs w:val="24"/>
        </w:rPr>
      </w:pPr>
      <w:r w:rsidRPr="00916DEC">
        <w:rPr>
          <w:rFonts w:cstheme="minorHAnsi"/>
          <w:color w:val="262626"/>
          <w:sz w:val="24"/>
          <w:szCs w:val="24"/>
          <w:shd w:val="clear" w:color="auto" w:fill="FFFFFF"/>
        </w:rPr>
        <w:t>”</w:t>
      </w:r>
      <w:r w:rsidRPr="00916DEC">
        <w:rPr>
          <w:rFonts w:cstheme="minorHAnsi"/>
          <w:sz w:val="24"/>
          <w:szCs w:val="24"/>
        </w:rPr>
        <w:t xml:space="preserve">Jag är mycket glad att vårt utvecklingsprogram har nått denna milstolpe, som gör det möjligt för oss att starta </w:t>
      </w:r>
      <w:r w:rsidR="00BF71FC">
        <w:rPr>
          <w:rFonts w:cstheme="minorHAnsi"/>
          <w:sz w:val="24"/>
          <w:szCs w:val="24"/>
        </w:rPr>
        <w:t>bolagets</w:t>
      </w:r>
      <w:r w:rsidRPr="00916DEC">
        <w:rPr>
          <w:rFonts w:cstheme="minorHAnsi"/>
          <w:sz w:val="24"/>
          <w:szCs w:val="24"/>
        </w:rPr>
        <w:t xml:space="preserve"> första kliniska prövning med Tropheas kombinationsgel för lokalbehandling av hudatrofi”, säger </w:t>
      </w:r>
      <w:r>
        <w:rPr>
          <w:rFonts w:cstheme="minorHAnsi"/>
          <w:sz w:val="24"/>
          <w:szCs w:val="24"/>
        </w:rPr>
        <w:t>Jeanette Robertsson, projektledare vid</w:t>
      </w:r>
      <w:r w:rsidR="00B81516" w:rsidRPr="00916DEC">
        <w:rPr>
          <w:rFonts w:cstheme="minorHAnsi"/>
          <w:sz w:val="24"/>
          <w:szCs w:val="24"/>
        </w:rPr>
        <w:t xml:space="preserve"> Trophea Development AB.</w:t>
      </w:r>
    </w:p>
    <w:p w14:paraId="68401C73" w14:textId="1EA08DCF" w:rsidR="00525508" w:rsidRPr="00BE097F" w:rsidRDefault="00916DEC" w:rsidP="00525508">
      <w:pPr>
        <w:rPr>
          <w:rFonts w:cstheme="minorHAnsi"/>
          <w:color w:val="262626"/>
          <w:sz w:val="24"/>
          <w:szCs w:val="24"/>
          <w:shd w:val="clear" w:color="auto" w:fill="FFFFFF"/>
        </w:rPr>
      </w:pPr>
      <w:r w:rsidRPr="008D4CE7">
        <w:rPr>
          <w:rFonts w:cstheme="minorHAnsi"/>
          <w:b/>
          <w:color w:val="262626"/>
          <w:sz w:val="24"/>
          <w:szCs w:val="24"/>
          <w:shd w:val="clear" w:color="auto" w:fill="FFFFFF"/>
        </w:rPr>
        <w:t>Om</w:t>
      </w:r>
      <w:r w:rsidR="00035945" w:rsidRPr="008D4CE7">
        <w:rPr>
          <w:rFonts w:cstheme="minorHAnsi"/>
          <w:b/>
          <w:color w:val="262626"/>
          <w:sz w:val="24"/>
          <w:szCs w:val="24"/>
          <w:shd w:val="clear" w:color="auto" w:fill="FFFFFF"/>
        </w:rPr>
        <w:t xml:space="preserve"> </w:t>
      </w:r>
      <w:proofErr w:type="spellStart"/>
      <w:r w:rsidR="00035945" w:rsidRPr="008D4CE7">
        <w:rPr>
          <w:rFonts w:cstheme="minorHAnsi"/>
          <w:b/>
          <w:color w:val="262626"/>
          <w:sz w:val="24"/>
          <w:szCs w:val="24"/>
          <w:shd w:val="clear" w:color="auto" w:fill="FFFFFF"/>
        </w:rPr>
        <w:t>Trophea</w:t>
      </w:r>
      <w:proofErr w:type="spellEnd"/>
      <w:r w:rsidR="00525508" w:rsidRPr="008D4CE7">
        <w:rPr>
          <w:rFonts w:cstheme="minorHAnsi"/>
          <w:b/>
          <w:color w:val="262626"/>
          <w:sz w:val="24"/>
          <w:szCs w:val="24"/>
          <w:shd w:val="clear" w:color="auto" w:fill="FFFFFF"/>
        </w:rPr>
        <w:br/>
      </w:r>
      <w:proofErr w:type="spellStart"/>
      <w:r w:rsidR="00525508" w:rsidRPr="008D4CE7">
        <w:rPr>
          <w:rFonts w:cstheme="minorHAnsi"/>
          <w:color w:val="262626"/>
          <w:sz w:val="24"/>
          <w:szCs w:val="24"/>
          <w:shd w:val="clear" w:color="auto" w:fill="FFFFFF"/>
        </w:rPr>
        <w:t>Trophea</w:t>
      </w:r>
      <w:proofErr w:type="spellEnd"/>
      <w:r w:rsidR="008D4CE7" w:rsidRPr="008D4CE7">
        <w:rPr>
          <w:rFonts w:cstheme="minorHAnsi"/>
          <w:color w:val="262626"/>
          <w:sz w:val="24"/>
          <w:szCs w:val="24"/>
          <w:shd w:val="clear" w:color="auto" w:fill="FFFFFF"/>
        </w:rPr>
        <w:t xml:space="preserve"> är ett start-</w:t>
      </w:r>
      <w:proofErr w:type="spellStart"/>
      <w:r w:rsidR="008D4CE7" w:rsidRPr="008D4CE7">
        <w:rPr>
          <w:rFonts w:cstheme="minorHAnsi"/>
          <w:color w:val="262626"/>
          <w:sz w:val="24"/>
          <w:szCs w:val="24"/>
          <w:shd w:val="clear" w:color="auto" w:fill="FFFFFF"/>
        </w:rPr>
        <w:t>up</w:t>
      </w:r>
      <w:proofErr w:type="spellEnd"/>
      <w:r w:rsidR="008D4CE7" w:rsidRPr="008D4CE7">
        <w:rPr>
          <w:rFonts w:cstheme="minorHAnsi"/>
          <w:color w:val="262626"/>
          <w:sz w:val="24"/>
          <w:szCs w:val="24"/>
          <w:shd w:val="clear" w:color="auto" w:fill="FFFFFF"/>
        </w:rPr>
        <w:t xml:space="preserve"> bolag som utvecklar en innovativ behandling mot hudatrofi</w:t>
      </w:r>
      <w:r w:rsidR="001F053E" w:rsidRPr="008D4CE7">
        <w:rPr>
          <w:rFonts w:cstheme="minorHAnsi"/>
          <w:color w:val="262626"/>
          <w:sz w:val="24"/>
          <w:szCs w:val="24"/>
          <w:shd w:val="clear" w:color="auto" w:fill="FFFFFF"/>
        </w:rPr>
        <w:t>.</w:t>
      </w:r>
      <w:r w:rsidR="00525508" w:rsidRPr="008D4CE7">
        <w:rPr>
          <w:rFonts w:cstheme="minorHAnsi"/>
          <w:color w:val="262626"/>
          <w:sz w:val="24"/>
          <w:szCs w:val="24"/>
          <w:shd w:val="clear" w:color="auto" w:fill="FFFFFF"/>
        </w:rPr>
        <w:t xml:space="preserve"> </w:t>
      </w:r>
      <w:r w:rsidR="008D4CE7" w:rsidRPr="008D4CE7">
        <w:rPr>
          <w:rFonts w:cstheme="minorHAnsi"/>
          <w:color w:val="262626"/>
          <w:sz w:val="24"/>
          <w:szCs w:val="24"/>
          <w:shd w:val="clear" w:color="auto" w:fill="FFFFFF"/>
        </w:rPr>
        <w:t>Trophea AB och dotterbolaget</w:t>
      </w:r>
      <w:r w:rsidR="00525508" w:rsidRPr="008D4CE7">
        <w:rPr>
          <w:rFonts w:cstheme="minorHAnsi"/>
          <w:color w:val="262626"/>
          <w:sz w:val="24"/>
          <w:szCs w:val="24"/>
          <w:shd w:val="clear" w:color="auto" w:fill="FFFFFF"/>
        </w:rPr>
        <w:t xml:space="preserve"> Trophe</w:t>
      </w:r>
      <w:r w:rsidR="008D4CE7" w:rsidRPr="008D4CE7">
        <w:rPr>
          <w:rFonts w:cstheme="minorHAnsi"/>
          <w:color w:val="262626"/>
          <w:sz w:val="24"/>
          <w:szCs w:val="24"/>
          <w:shd w:val="clear" w:color="auto" w:fill="FFFFFF"/>
        </w:rPr>
        <w:t xml:space="preserve">a Development AB grundades 2016. Företagen ingår i den </w:t>
      </w:r>
      <w:r w:rsidR="008D4CE7" w:rsidRPr="008D4CE7">
        <w:rPr>
          <w:rFonts w:cstheme="minorHAnsi"/>
          <w:color w:val="262626"/>
          <w:sz w:val="24"/>
          <w:szCs w:val="24"/>
          <w:shd w:val="clear" w:color="auto" w:fill="FFFFFF"/>
        </w:rPr>
        <w:lastRenderedPageBreak/>
        <w:t xml:space="preserve">svenska </w:t>
      </w:r>
      <w:r w:rsidR="00BF71FC">
        <w:rPr>
          <w:rFonts w:cstheme="minorHAnsi"/>
          <w:color w:val="262626"/>
          <w:sz w:val="24"/>
          <w:szCs w:val="24"/>
          <w:shd w:val="clear" w:color="auto" w:fill="FFFFFF"/>
        </w:rPr>
        <w:t>bolagsgruppen</w:t>
      </w:r>
      <w:r w:rsidR="008D4CE7" w:rsidRPr="008D4CE7">
        <w:rPr>
          <w:rFonts w:cstheme="minorHAnsi"/>
          <w:color w:val="262626"/>
          <w:sz w:val="24"/>
          <w:szCs w:val="24"/>
          <w:shd w:val="clear" w:color="auto" w:fill="FFFFFF"/>
        </w:rPr>
        <w:t xml:space="preserve"> </w:t>
      </w:r>
      <w:r w:rsidR="00693D4E" w:rsidRPr="008D4CE7">
        <w:rPr>
          <w:rFonts w:cstheme="minorHAnsi"/>
          <w:color w:val="262626"/>
          <w:sz w:val="24"/>
          <w:szCs w:val="24"/>
          <w:shd w:val="clear" w:color="auto" w:fill="FFFFFF"/>
        </w:rPr>
        <w:t>P</w:t>
      </w:r>
      <w:r w:rsidR="00027DC3" w:rsidRPr="008D4CE7">
        <w:rPr>
          <w:rFonts w:cstheme="minorHAnsi"/>
          <w:color w:val="262626"/>
          <w:sz w:val="24"/>
          <w:szCs w:val="24"/>
          <w:shd w:val="clear" w:color="auto" w:fill="FFFFFF"/>
        </w:rPr>
        <w:t>ULS</w:t>
      </w:r>
      <w:r w:rsidR="00525508" w:rsidRPr="008D4CE7">
        <w:rPr>
          <w:rFonts w:cstheme="minorHAnsi"/>
          <w:color w:val="262626"/>
          <w:sz w:val="24"/>
          <w:szCs w:val="24"/>
          <w:shd w:val="clear" w:color="auto" w:fill="FFFFFF"/>
        </w:rPr>
        <w:t xml:space="preserve"> (Partners for Development Investmen</w:t>
      </w:r>
      <w:r w:rsidR="001F40B7" w:rsidRPr="008D4CE7">
        <w:rPr>
          <w:rFonts w:cstheme="minorHAnsi"/>
          <w:color w:val="262626"/>
          <w:sz w:val="24"/>
          <w:szCs w:val="24"/>
          <w:shd w:val="clear" w:color="auto" w:fill="FFFFFF"/>
        </w:rPr>
        <w:t>ts in Life Sciences</w:t>
      </w:r>
      <w:r w:rsidR="00693D4E" w:rsidRPr="008D4CE7">
        <w:rPr>
          <w:rFonts w:cstheme="minorHAnsi"/>
          <w:color w:val="262626"/>
          <w:sz w:val="24"/>
          <w:szCs w:val="24"/>
          <w:shd w:val="clear" w:color="auto" w:fill="FFFFFF"/>
        </w:rPr>
        <w:t>,</w:t>
      </w:r>
      <w:r w:rsidR="001F40B7" w:rsidRPr="008D4CE7">
        <w:rPr>
          <w:rFonts w:cstheme="minorHAnsi"/>
          <w:color w:val="262626"/>
          <w:sz w:val="24"/>
          <w:szCs w:val="24"/>
          <w:shd w:val="clear" w:color="auto" w:fill="FFFFFF"/>
        </w:rPr>
        <w:t xml:space="preserve"> P.U.L.S. AB</w:t>
      </w:r>
      <w:r w:rsidR="008D4CE7" w:rsidRPr="008D4CE7">
        <w:rPr>
          <w:rFonts w:cstheme="minorHAnsi"/>
          <w:color w:val="262626"/>
          <w:sz w:val="24"/>
          <w:szCs w:val="24"/>
          <w:shd w:val="clear" w:color="auto" w:fill="FFFFFF"/>
        </w:rPr>
        <w:t>) och är baserade i Helsingborg</w:t>
      </w:r>
      <w:r w:rsidR="00525508" w:rsidRPr="008D4CE7">
        <w:rPr>
          <w:rFonts w:cstheme="minorHAnsi"/>
          <w:color w:val="262626"/>
          <w:sz w:val="24"/>
          <w:szCs w:val="24"/>
          <w:shd w:val="clear" w:color="auto" w:fill="FFFFFF"/>
        </w:rPr>
        <w:t>.</w:t>
      </w:r>
      <w:r w:rsidR="00B25DEB" w:rsidRPr="008D4CE7">
        <w:rPr>
          <w:rFonts w:cstheme="minorHAnsi"/>
          <w:color w:val="262626"/>
          <w:sz w:val="24"/>
          <w:szCs w:val="24"/>
          <w:shd w:val="clear" w:color="auto" w:fill="FFFFFF"/>
        </w:rPr>
        <w:t xml:space="preserve"> </w:t>
      </w:r>
      <w:r w:rsidR="008D4CE7" w:rsidRPr="008D4CE7">
        <w:rPr>
          <w:rFonts w:cstheme="minorHAnsi"/>
          <w:color w:val="262626"/>
          <w:sz w:val="24"/>
          <w:szCs w:val="24"/>
          <w:shd w:val="clear" w:color="auto" w:fill="FFFFFF"/>
        </w:rPr>
        <w:t>För ytterligare information om Trophea och projektet, se</w:t>
      </w:r>
      <w:r w:rsidR="00B25DEB" w:rsidRPr="008D4CE7">
        <w:rPr>
          <w:rFonts w:cstheme="minorHAnsi"/>
          <w:color w:val="262626"/>
          <w:sz w:val="24"/>
          <w:szCs w:val="24"/>
          <w:shd w:val="clear" w:color="auto" w:fill="FFFFFF"/>
        </w:rPr>
        <w:t xml:space="preserve"> </w:t>
      </w:r>
      <w:hyperlink r:id="rId5" w:history="1">
        <w:r w:rsidR="00DE495A" w:rsidRPr="008D4CE7">
          <w:rPr>
            <w:rStyle w:val="Hyperlnk"/>
            <w:rFonts w:cstheme="minorHAnsi"/>
            <w:sz w:val="24"/>
            <w:szCs w:val="24"/>
            <w:shd w:val="clear" w:color="auto" w:fill="FFFFFF"/>
          </w:rPr>
          <w:t>www.tropheadevelopment.com</w:t>
        </w:r>
      </w:hyperlink>
      <w:r w:rsidR="00DE495A" w:rsidRPr="008D4CE7">
        <w:rPr>
          <w:rFonts w:cstheme="minorHAnsi"/>
          <w:color w:val="262626"/>
          <w:sz w:val="24"/>
          <w:szCs w:val="24"/>
          <w:shd w:val="clear" w:color="auto" w:fill="FFFFFF"/>
        </w:rPr>
        <w:t>.</w:t>
      </w:r>
    </w:p>
    <w:p w14:paraId="1280307B" w14:textId="58E9DD5C" w:rsidR="00027DC3" w:rsidRPr="001F4EC4" w:rsidRDefault="00916DEC">
      <w:pPr>
        <w:rPr>
          <w:rFonts w:cstheme="minorHAnsi"/>
          <w:color w:val="262626"/>
          <w:sz w:val="24"/>
          <w:szCs w:val="24"/>
          <w:shd w:val="clear" w:color="auto" w:fill="FFFFFF"/>
        </w:rPr>
      </w:pPr>
      <w:r w:rsidRPr="001F4EC4">
        <w:rPr>
          <w:rFonts w:cstheme="minorHAnsi"/>
          <w:b/>
          <w:color w:val="262626"/>
          <w:sz w:val="24"/>
          <w:szCs w:val="24"/>
          <w:shd w:val="clear" w:color="auto" w:fill="FFFFFF"/>
        </w:rPr>
        <w:t>Om</w:t>
      </w:r>
      <w:r w:rsidR="00525508" w:rsidRPr="001F4EC4">
        <w:rPr>
          <w:rFonts w:cstheme="minorHAnsi"/>
          <w:b/>
          <w:color w:val="262626"/>
          <w:sz w:val="24"/>
          <w:szCs w:val="24"/>
          <w:shd w:val="clear" w:color="auto" w:fill="FFFFFF"/>
        </w:rPr>
        <w:t xml:space="preserve"> PULS</w:t>
      </w:r>
      <w:r w:rsidR="00027DC3" w:rsidRPr="001F4EC4">
        <w:rPr>
          <w:rFonts w:cstheme="minorHAnsi"/>
          <w:color w:val="262626"/>
          <w:sz w:val="24"/>
          <w:szCs w:val="24"/>
          <w:shd w:val="clear" w:color="auto" w:fill="FFFFFF"/>
        </w:rPr>
        <w:br/>
      </w:r>
      <w:proofErr w:type="spellStart"/>
      <w:r w:rsidR="001F4EC4">
        <w:rPr>
          <w:rFonts w:cstheme="minorHAnsi"/>
          <w:color w:val="262626"/>
          <w:sz w:val="24"/>
          <w:szCs w:val="24"/>
          <w:shd w:val="clear" w:color="auto" w:fill="FFFFFF"/>
        </w:rPr>
        <w:t>PULS</w:t>
      </w:r>
      <w:proofErr w:type="spellEnd"/>
      <w:r w:rsidR="001F4EC4" w:rsidRPr="001F4EC4">
        <w:rPr>
          <w:rFonts w:cstheme="minorHAnsi"/>
          <w:color w:val="262626"/>
          <w:sz w:val="24"/>
          <w:szCs w:val="24"/>
          <w:shd w:val="clear" w:color="auto" w:fill="FFFFFF"/>
        </w:rPr>
        <w:t xml:space="preserve"> (Partners för Utvecklingsinvesteringar inom Life Sciences</w:t>
      </w:r>
      <w:r w:rsidR="001F4EC4">
        <w:rPr>
          <w:rFonts w:cstheme="minorHAnsi"/>
          <w:color w:val="262626"/>
          <w:sz w:val="24"/>
          <w:szCs w:val="24"/>
          <w:shd w:val="clear" w:color="auto" w:fill="FFFFFF"/>
        </w:rPr>
        <w:t>, P.U.L.S. AB</w:t>
      </w:r>
      <w:r w:rsidR="001F4EC4" w:rsidRPr="001F4EC4">
        <w:rPr>
          <w:rFonts w:cstheme="minorHAnsi"/>
          <w:color w:val="262626"/>
          <w:sz w:val="24"/>
          <w:szCs w:val="24"/>
          <w:shd w:val="clear" w:color="auto" w:fill="FFFFFF"/>
        </w:rPr>
        <w:t xml:space="preserve">) är ett svenskt </w:t>
      </w:r>
      <w:proofErr w:type="spellStart"/>
      <w:r w:rsidR="001F4EC4" w:rsidRPr="001F4EC4">
        <w:rPr>
          <w:rFonts w:cstheme="minorHAnsi"/>
          <w:color w:val="262626"/>
          <w:sz w:val="24"/>
          <w:szCs w:val="24"/>
          <w:shd w:val="clear" w:color="auto" w:fill="FFFFFF"/>
        </w:rPr>
        <w:t>life</w:t>
      </w:r>
      <w:proofErr w:type="spellEnd"/>
      <w:r w:rsidR="001F4EC4" w:rsidRPr="001F4EC4">
        <w:rPr>
          <w:rFonts w:cstheme="minorHAnsi"/>
          <w:color w:val="262626"/>
          <w:sz w:val="24"/>
          <w:szCs w:val="24"/>
          <w:shd w:val="clear" w:color="auto" w:fill="FFFFFF"/>
        </w:rPr>
        <w:t xml:space="preserve"> science-bolag med en unik kombination av forskare och industrialister som tillsammans med innovatörer kommersialiserar idéer genom kapital, know-how och ett engagerat partnerskap. PULS investerar i tidiga projekt och utvecklar dem i nära samarbete med innovatörerna hela vägen från idé till attraktiva projekt för industrin. Sedan 2002 har PULS startat elva projektbolag; avyttrat två, lagt ned ett, börsintroducerat två (</w:t>
      </w:r>
      <w:proofErr w:type="spellStart"/>
      <w:r w:rsidR="001F4EC4" w:rsidRPr="001F4EC4">
        <w:rPr>
          <w:rFonts w:cstheme="minorHAnsi"/>
          <w:color w:val="262626"/>
          <w:sz w:val="24"/>
          <w:szCs w:val="24"/>
          <w:shd w:val="clear" w:color="auto" w:fill="FFFFFF"/>
        </w:rPr>
        <w:t>AcuCort</w:t>
      </w:r>
      <w:proofErr w:type="spellEnd"/>
      <w:r w:rsidR="001F4EC4" w:rsidRPr="001F4EC4">
        <w:rPr>
          <w:rFonts w:cstheme="minorHAnsi"/>
          <w:color w:val="262626"/>
          <w:sz w:val="24"/>
          <w:szCs w:val="24"/>
          <w:shd w:val="clear" w:color="auto" w:fill="FFFFFF"/>
        </w:rPr>
        <w:t xml:space="preserve"> och LIDDS) samt </w:t>
      </w:r>
      <w:proofErr w:type="spellStart"/>
      <w:r w:rsidR="001F4EC4" w:rsidRPr="001F4EC4">
        <w:rPr>
          <w:rFonts w:cstheme="minorHAnsi"/>
          <w:color w:val="262626"/>
          <w:sz w:val="24"/>
          <w:szCs w:val="24"/>
          <w:shd w:val="clear" w:color="auto" w:fill="FFFFFF"/>
        </w:rPr>
        <w:t>utlicensierat</w:t>
      </w:r>
      <w:proofErr w:type="spellEnd"/>
      <w:r w:rsidR="001F4EC4" w:rsidRPr="001F4EC4">
        <w:rPr>
          <w:rFonts w:cstheme="minorHAnsi"/>
          <w:color w:val="262626"/>
          <w:sz w:val="24"/>
          <w:szCs w:val="24"/>
          <w:shd w:val="clear" w:color="auto" w:fill="FFFFFF"/>
        </w:rPr>
        <w:t xml:space="preserve"> ett. PULS har sitt huvudkontor i Helsingborg. PULS pågående projekt är: </w:t>
      </w:r>
      <w:proofErr w:type="spellStart"/>
      <w:r w:rsidR="001F4EC4" w:rsidRPr="001F4EC4">
        <w:rPr>
          <w:rFonts w:cstheme="minorHAnsi"/>
          <w:color w:val="262626"/>
          <w:sz w:val="24"/>
          <w:szCs w:val="24"/>
          <w:shd w:val="clear" w:color="auto" w:fill="FFFFFF"/>
        </w:rPr>
        <w:t>Adenovir</w:t>
      </w:r>
      <w:proofErr w:type="spellEnd"/>
      <w:r w:rsidR="001F4EC4" w:rsidRPr="001F4EC4">
        <w:rPr>
          <w:rFonts w:cstheme="minorHAnsi"/>
          <w:color w:val="262626"/>
          <w:sz w:val="24"/>
          <w:szCs w:val="24"/>
          <w:shd w:val="clear" w:color="auto" w:fill="FFFFFF"/>
        </w:rPr>
        <w:t xml:space="preserve"> </w:t>
      </w:r>
      <w:proofErr w:type="spellStart"/>
      <w:r w:rsidR="001F4EC4" w:rsidRPr="001F4EC4">
        <w:rPr>
          <w:rFonts w:cstheme="minorHAnsi"/>
          <w:color w:val="262626"/>
          <w:sz w:val="24"/>
          <w:szCs w:val="24"/>
          <w:shd w:val="clear" w:color="auto" w:fill="FFFFFF"/>
        </w:rPr>
        <w:t>Pharma</w:t>
      </w:r>
      <w:proofErr w:type="spellEnd"/>
      <w:r w:rsidR="001F4EC4" w:rsidRPr="001F4EC4">
        <w:rPr>
          <w:rFonts w:cstheme="minorHAnsi"/>
          <w:color w:val="262626"/>
          <w:sz w:val="24"/>
          <w:szCs w:val="24"/>
          <w:shd w:val="clear" w:color="auto" w:fill="FFFFFF"/>
        </w:rPr>
        <w:t xml:space="preserve">, </w:t>
      </w:r>
      <w:proofErr w:type="spellStart"/>
      <w:r w:rsidR="001F4EC4" w:rsidRPr="001F4EC4">
        <w:rPr>
          <w:rFonts w:cstheme="minorHAnsi"/>
          <w:color w:val="262626"/>
          <w:sz w:val="24"/>
          <w:szCs w:val="24"/>
          <w:shd w:val="clear" w:color="auto" w:fill="FFFFFF"/>
        </w:rPr>
        <w:t>Belina</w:t>
      </w:r>
      <w:proofErr w:type="spellEnd"/>
      <w:r w:rsidR="001F4EC4" w:rsidRPr="001F4EC4">
        <w:rPr>
          <w:rFonts w:cstheme="minorHAnsi"/>
          <w:color w:val="262626"/>
          <w:sz w:val="24"/>
          <w:szCs w:val="24"/>
          <w:shd w:val="clear" w:color="auto" w:fill="FFFFFF"/>
        </w:rPr>
        <w:t xml:space="preserve">, </w:t>
      </w:r>
      <w:proofErr w:type="spellStart"/>
      <w:r w:rsidR="001F4EC4" w:rsidRPr="001F4EC4">
        <w:rPr>
          <w:rFonts w:cstheme="minorHAnsi"/>
          <w:color w:val="262626"/>
          <w:sz w:val="24"/>
          <w:szCs w:val="24"/>
          <w:shd w:val="clear" w:color="auto" w:fill="FFFFFF"/>
        </w:rPr>
        <w:t>Glactone</w:t>
      </w:r>
      <w:proofErr w:type="spellEnd"/>
      <w:r w:rsidR="001F4EC4" w:rsidRPr="001F4EC4">
        <w:rPr>
          <w:rFonts w:cstheme="minorHAnsi"/>
          <w:color w:val="262626"/>
          <w:sz w:val="24"/>
          <w:szCs w:val="24"/>
          <w:shd w:val="clear" w:color="auto" w:fill="FFFFFF"/>
        </w:rPr>
        <w:t xml:space="preserve"> </w:t>
      </w:r>
      <w:proofErr w:type="spellStart"/>
      <w:r w:rsidR="001F4EC4" w:rsidRPr="001F4EC4">
        <w:rPr>
          <w:rFonts w:cstheme="minorHAnsi"/>
          <w:color w:val="262626"/>
          <w:sz w:val="24"/>
          <w:szCs w:val="24"/>
          <w:shd w:val="clear" w:color="auto" w:fill="FFFFFF"/>
        </w:rPr>
        <w:t>Pharma</w:t>
      </w:r>
      <w:proofErr w:type="spellEnd"/>
      <w:r w:rsidR="001F4EC4" w:rsidRPr="001F4EC4">
        <w:rPr>
          <w:rFonts w:cstheme="minorHAnsi"/>
          <w:color w:val="262626"/>
          <w:sz w:val="24"/>
          <w:szCs w:val="24"/>
          <w:shd w:val="clear" w:color="auto" w:fill="FFFFFF"/>
        </w:rPr>
        <w:t xml:space="preserve">, </w:t>
      </w:r>
      <w:proofErr w:type="spellStart"/>
      <w:r w:rsidR="001F4EC4" w:rsidRPr="001F4EC4">
        <w:rPr>
          <w:rFonts w:cstheme="minorHAnsi"/>
          <w:color w:val="262626"/>
          <w:sz w:val="24"/>
          <w:szCs w:val="24"/>
          <w:shd w:val="clear" w:color="auto" w:fill="FFFFFF"/>
        </w:rPr>
        <w:t>Oncorena</w:t>
      </w:r>
      <w:proofErr w:type="spellEnd"/>
      <w:r w:rsidR="001F4EC4" w:rsidRPr="001F4EC4">
        <w:rPr>
          <w:rFonts w:cstheme="minorHAnsi"/>
          <w:color w:val="262626"/>
          <w:sz w:val="24"/>
          <w:szCs w:val="24"/>
          <w:shd w:val="clear" w:color="auto" w:fill="FFFFFF"/>
        </w:rPr>
        <w:t xml:space="preserve"> och </w:t>
      </w:r>
      <w:proofErr w:type="spellStart"/>
      <w:r w:rsidR="001F4EC4" w:rsidRPr="001F4EC4">
        <w:rPr>
          <w:rFonts w:cstheme="minorHAnsi"/>
          <w:color w:val="262626"/>
          <w:sz w:val="24"/>
          <w:szCs w:val="24"/>
          <w:shd w:val="clear" w:color="auto" w:fill="FFFFFF"/>
        </w:rPr>
        <w:t>Trophea</w:t>
      </w:r>
      <w:proofErr w:type="spellEnd"/>
      <w:r w:rsidR="001F4EC4" w:rsidRPr="001F4EC4">
        <w:rPr>
          <w:rFonts w:cstheme="minorHAnsi"/>
          <w:color w:val="262626"/>
          <w:sz w:val="24"/>
          <w:szCs w:val="24"/>
          <w:shd w:val="clear" w:color="auto" w:fill="FFFFFF"/>
        </w:rPr>
        <w:t>. www.pulsinvest.se.</w:t>
      </w:r>
    </w:p>
    <w:sectPr w:rsidR="00027DC3" w:rsidRPr="001F4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C"/>
    <w:rsid w:val="00014A4C"/>
    <w:rsid w:val="00027DC3"/>
    <w:rsid w:val="00035945"/>
    <w:rsid w:val="000A19FA"/>
    <w:rsid w:val="000A5AE4"/>
    <w:rsid w:val="000E13A8"/>
    <w:rsid w:val="001552F7"/>
    <w:rsid w:val="0017563B"/>
    <w:rsid w:val="001E7223"/>
    <w:rsid w:val="001F053E"/>
    <w:rsid w:val="001F40B7"/>
    <w:rsid w:val="001F4EC4"/>
    <w:rsid w:val="001F687C"/>
    <w:rsid w:val="00267052"/>
    <w:rsid w:val="002908C8"/>
    <w:rsid w:val="002E7617"/>
    <w:rsid w:val="003147DE"/>
    <w:rsid w:val="00344D63"/>
    <w:rsid w:val="00414046"/>
    <w:rsid w:val="0043003D"/>
    <w:rsid w:val="004346E7"/>
    <w:rsid w:val="004B259F"/>
    <w:rsid w:val="004F3C59"/>
    <w:rsid w:val="0052308F"/>
    <w:rsid w:val="00525508"/>
    <w:rsid w:val="00544879"/>
    <w:rsid w:val="00561750"/>
    <w:rsid w:val="005E3592"/>
    <w:rsid w:val="0069207E"/>
    <w:rsid w:val="00693D4E"/>
    <w:rsid w:val="006B701C"/>
    <w:rsid w:val="00737F72"/>
    <w:rsid w:val="00795D25"/>
    <w:rsid w:val="007F22C0"/>
    <w:rsid w:val="008556B2"/>
    <w:rsid w:val="00892C0A"/>
    <w:rsid w:val="008D4CE7"/>
    <w:rsid w:val="008F3E5D"/>
    <w:rsid w:val="008F6DE1"/>
    <w:rsid w:val="00916DEC"/>
    <w:rsid w:val="00924454"/>
    <w:rsid w:val="009748A3"/>
    <w:rsid w:val="0097717B"/>
    <w:rsid w:val="009869E1"/>
    <w:rsid w:val="009E58F4"/>
    <w:rsid w:val="00A3503D"/>
    <w:rsid w:val="00A90DDC"/>
    <w:rsid w:val="00A9315C"/>
    <w:rsid w:val="00AA689C"/>
    <w:rsid w:val="00AD00E8"/>
    <w:rsid w:val="00AD5DE4"/>
    <w:rsid w:val="00AE5AEF"/>
    <w:rsid w:val="00B03862"/>
    <w:rsid w:val="00B251B1"/>
    <w:rsid w:val="00B25DEB"/>
    <w:rsid w:val="00B81516"/>
    <w:rsid w:val="00B862E3"/>
    <w:rsid w:val="00BE097F"/>
    <w:rsid w:val="00BF71FC"/>
    <w:rsid w:val="00C25BD1"/>
    <w:rsid w:val="00C373D1"/>
    <w:rsid w:val="00C5787E"/>
    <w:rsid w:val="00C85CD8"/>
    <w:rsid w:val="00D025E8"/>
    <w:rsid w:val="00D05EBD"/>
    <w:rsid w:val="00D56129"/>
    <w:rsid w:val="00D94130"/>
    <w:rsid w:val="00DC4779"/>
    <w:rsid w:val="00DC6B16"/>
    <w:rsid w:val="00DE1E5C"/>
    <w:rsid w:val="00DE495A"/>
    <w:rsid w:val="00E665D2"/>
    <w:rsid w:val="00E83248"/>
    <w:rsid w:val="00E90ACD"/>
    <w:rsid w:val="00F40A03"/>
    <w:rsid w:val="00FA1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E802"/>
  <w15:docId w15:val="{E1C9F428-F0CD-4780-A45A-39E40C3B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E5AEF"/>
    <w:rPr>
      <w:sz w:val="16"/>
      <w:szCs w:val="16"/>
    </w:rPr>
  </w:style>
  <w:style w:type="paragraph" w:styleId="Kommentarer">
    <w:name w:val="annotation text"/>
    <w:basedOn w:val="Normal"/>
    <w:link w:val="KommentarerChar"/>
    <w:uiPriority w:val="99"/>
    <w:semiHidden/>
    <w:unhideWhenUsed/>
    <w:rsid w:val="00AE5AEF"/>
    <w:pPr>
      <w:spacing w:line="240" w:lineRule="auto"/>
    </w:pPr>
    <w:rPr>
      <w:sz w:val="20"/>
      <w:szCs w:val="20"/>
    </w:rPr>
  </w:style>
  <w:style w:type="character" w:customStyle="1" w:styleId="KommentarerChar">
    <w:name w:val="Kommentarer Char"/>
    <w:basedOn w:val="Standardstycketeckensnitt"/>
    <w:link w:val="Kommentarer"/>
    <w:uiPriority w:val="99"/>
    <w:semiHidden/>
    <w:rsid w:val="00AE5AEF"/>
    <w:rPr>
      <w:sz w:val="20"/>
      <w:szCs w:val="20"/>
    </w:rPr>
  </w:style>
  <w:style w:type="paragraph" w:styleId="Kommentarsmne">
    <w:name w:val="annotation subject"/>
    <w:basedOn w:val="Kommentarer"/>
    <w:next w:val="Kommentarer"/>
    <w:link w:val="KommentarsmneChar"/>
    <w:uiPriority w:val="99"/>
    <w:semiHidden/>
    <w:unhideWhenUsed/>
    <w:rsid w:val="00AE5AEF"/>
    <w:rPr>
      <w:b/>
      <w:bCs/>
    </w:rPr>
  </w:style>
  <w:style w:type="character" w:customStyle="1" w:styleId="KommentarsmneChar">
    <w:name w:val="Kommentarsämne Char"/>
    <w:basedOn w:val="KommentarerChar"/>
    <w:link w:val="Kommentarsmne"/>
    <w:uiPriority w:val="99"/>
    <w:semiHidden/>
    <w:rsid w:val="00AE5AEF"/>
    <w:rPr>
      <w:b/>
      <w:bCs/>
      <w:sz w:val="20"/>
      <w:szCs w:val="20"/>
    </w:rPr>
  </w:style>
  <w:style w:type="paragraph" w:styleId="Ballongtext">
    <w:name w:val="Balloon Text"/>
    <w:basedOn w:val="Normal"/>
    <w:link w:val="BallongtextChar"/>
    <w:uiPriority w:val="99"/>
    <w:semiHidden/>
    <w:unhideWhenUsed/>
    <w:rsid w:val="00AE5A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AEF"/>
    <w:rPr>
      <w:rFonts w:ascii="Tahoma" w:hAnsi="Tahoma" w:cs="Tahoma"/>
      <w:sz w:val="16"/>
      <w:szCs w:val="16"/>
    </w:rPr>
  </w:style>
  <w:style w:type="character" w:styleId="Hyperlnk">
    <w:name w:val="Hyperlink"/>
    <w:basedOn w:val="Standardstycketeckensnitt"/>
    <w:uiPriority w:val="99"/>
    <w:unhideWhenUsed/>
    <w:rsid w:val="00414046"/>
    <w:rPr>
      <w:color w:val="0000FF" w:themeColor="hyperlink"/>
      <w:u w:val="single"/>
    </w:rPr>
  </w:style>
  <w:style w:type="character" w:customStyle="1" w:styleId="Olstomnmnande1">
    <w:name w:val="Olöst omnämnande1"/>
    <w:basedOn w:val="Standardstycketeckensnitt"/>
    <w:uiPriority w:val="99"/>
    <w:semiHidden/>
    <w:unhideWhenUsed/>
    <w:rsid w:val="00DE495A"/>
    <w:rPr>
      <w:color w:val="808080"/>
      <w:shd w:val="clear" w:color="auto" w:fill="E6E6E6"/>
    </w:rPr>
  </w:style>
  <w:style w:type="character" w:styleId="AnvndHyperlnk">
    <w:name w:val="FollowedHyperlink"/>
    <w:basedOn w:val="Standardstycketeckensnitt"/>
    <w:uiPriority w:val="99"/>
    <w:semiHidden/>
    <w:unhideWhenUsed/>
    <w:rsid w:val="008D4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opheadevelopmen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2617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robertsson</dc:creator>
  <cp:lastModifiedBy>Astrén Communications</cp:lastModifiedBy>
  <cp:revision>2</cp:revision>
  <cp:lastPrinted>2018-10-05T09:19:00Z</cp:lastPrinted>
  <dcterms:created xsi:type="dcterms:W3CDTF">2018-10-05T09:28:00Z</dcterms:created>
  <dcterms:modified xsi:type="dcterms:W3CDTF">2018-10-05T09:28:00Z</dcterms:modified>
</cp:coreProperties>
</file>