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C0" w:rsidRDefault="002745C0" w:rsidP="002745C0">
      <w:pPr>
        <w:spacing w:after="0" w:line="240" w:lineRule="auto"/>
        <w:jc w:val="center"/>
        <w:rPr>
          <w:rFonts w:ascii="Arial" w:hAnsi="Arial" w:cs="Arial"/>
          <w:sz w:val="20"/>
          <w:szCs w:val="20"/>
        </w:rPr>
      </w:pPr>
    </w:p>
    <w:p w:rsidR="002745C0" w:rsidRDefault="002745C0" w:rsidP="002745C0">
      <w:pPr>
        <w:spacing w:after="0" w:line="240" w:lineRule="auto"/>
        <w:rPr>
          <w:rFonts w:ascii="Arial" w:hAnsi="Arial" w:cs="Arial"/>
          <w:sz w:val="20"/>
          <w:szCs w:val="20"/>
        </w:rPr>
      </w:pPr>
    </w:p>
    <w:p w:rsidR="002745C0" w:rsidRDefault="002745C0" w:rsidP="002745C0">
      <w:pPr>
        <w:spacing w:after="0" w:line="240" w:lineRule="auto"/>
        <w:rPr>
          <w:rFonts w:ascii="Arial" w:hAnsi="Arial" w:cs="Arial"/>
          <w:sz w:val="20"/>
          <w:szCs w:val="20"/>
        </w:rPr>
      </w:pPr>
    </w:p>
    <w:p w:rsidR="002745C0" w:rsidRDefault="002745C0" w:rsidP="002745C0">
      <w:pPr>
        <w:spacing w:after="0" w:line="240" w:lineRule="auto"/>
        <w:rPr>
          <w:rFonts w:ascii="Arial" w:hAnsi="Arial" w:cs="Arial"/>
          <w:sz w:val="20"/>
          <w:szCs w:val="20"/>
        </w:rPr>
      </w:pPr>
    </w:p>
    <w:p w:rsidR="002745C0" w:rsidRPr="00F20933" w:rsidRDefault="002745C0" w:rsidP="002745C0">
      <w:pPr>
        <w:spacing w:after="0" w:line="240" w:lineRule="auto"/>
        <w:rPr>
          <w:rFonts w:cstheme="minorHAnsi"/>
          <w:sz w:val="24"/>
          <w:szCs w:val="20"/>
        </w:rPr>
      </w:pPr>
      <w:r w:rsidRPr="00F20933">
        <w:rPr>
          <w:rFonts w:cstheme="minorHAnsi"/>
          <w:sz w:val="24"/>
          <w:szCs w:val="20"/>
        </w:rPr>
        <w:t>Pressinformation</w:t>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00711A06">
        <w:rPr>
          <w:rFonts w:cstheme="minorHAnsi"/>
          <w:sz w:val="24"/>
          <w:szCs w:val="20"/>
        </w:rPr>
        <w:t>2016-</w:t>
      </w:r>
      <w:r w:rsidR="00107A0B">
        <w:rPr>
          <w:rFonts w:cstheme="minorHAnsi"/>
          <w:sz w:val="24"/>
          <w:szCs w:val="20"/>
        </w:rPr>
        <w:t>11-10</w:t>
      </w:r>
      <w:bookmarkStart w:id="0" w:name="_GoBack"/>
      <w:bookmarkEnd w:id="0"/>
    </w:p>
    <w:p w:rsidR="002745C0" w:rsidRDefault="002745C0" w:rsidP="002745C0">
      <w:pPr>
        <w:spacing w:after="0" w:line="240" w:lineRule="auto"/>
        <w:rPr>
          <w:rFonts w:ascii="Arial" w:hAnsi="Arial" w:cs="Arial"/>
          <w:b/>
          <w:sz w:val="20"/>
          <w:szCs w:val="20"/>
          <w:u w:val="single"/>
        </w:rPr>
      </w:pPr>
    </w:p>
    <w:p w:rsidR="00C51C03" w:rsidRDefault="00C51C03" w:rsidP="002745C0">
      <w:pPr>
        <w:spacing w:after="0" w:line="240" w:lineRule="auto"/>
        <w:rPr>
          <w:rFonts w:ascii="Arial" w:hAnsi="Arial" w:cs="Arial"/>
          <w:b/>
          <w:sz w:val="20"/>
          <w:szCs w:val="20"/>
          <w:u w:val="single"/>
        </w:rPr>
      </w:pPr>
    </w:p>
    <w:p w:rsidR="00C51C03" w:rsidRDefault="00C51C03" w:rsidP="002745C0">
      <w:pPr>
        <w:spacing w:after="0" w:line="240" w:lineRule="auto"/>
        <w:rPr>
          <w:rFonts w:ascii="Arial" w:hAnsi="Arial" w:cs="Arial"/>
          <w:b/>
          <w:sz w:val="20"/>
          <w:szCs w:val="20"/>
          <w:u w:val="single"/>
        </w:rPr>
      </w:pPr>
    </w:p>
    <w:p w:rsidR="00C51C03" w:rsidRDefault="00C51C03" w:rsidP="002745C0">
      <w:pPr>
        <w:spacing w:after="0" w:line="240" w:lineRule="auto"/>
        <w:rPr>
          <w:rFonts w:ascii="Arial" w:hAnsi="Arial" w:cs="Arial"/>
          <w:b/>
          <w:sz w:val="20"/>
          <w:szCs w:val="20"/>
          <w:u w:val="single"/>
        </w:rPr>
      </w:pPr>
    </w:p>
    <w:p w:rsidR="00711A06" w:rsidRDefault="00711A06" w:rsidP="00711A06">
      <w:pPr>
        <w:pStyle w:val="Rubrik1"/>
        <w:rPr>
          <w:rFonts w:eastAsia="Times New Roman"/>
        </w:rPr>
      </w:pPr>
      <w:r>
        <w:rPr>
          <w:rFonts w:eastAsia="Times New Roman"/>
        </w:rPr>
        <w:t>Arcona bygger ny passivhusskola i Alsike, Knivsta</w:t>
      </w:r>
    </w:p>
    <w:p w:rsidR="00711A06" w:rsidRPr="00C4774B" w:rsidRDefault="00711A06" w:rsidP="00711A06">
      <w:pPr>
        <w:autoSpaceDE w:val="0"/>
        <w:spacing w:before="100" w:beforeAutospacing="1" w:after="100" w:afterAutospacing="1"/>
        <w:rPr>
          <w:b/>
        </w:rPr>
      </w:pPr>
      <w:r w:rsidRPr="00C4774B">
        <w:rPr>
          <w:b/>
        </w:rPr>
        <w:t xml:space="preserve">Arcona har fått i uppdrag av Knivsta kommunfastigheter att bygga Vrå skola </w:t>
      </w:r>
      <w:r w:rsidR="004F1A3B" w:rsidRPr="00C4774B">
        <w:rPr>
          <w:b/>
        </w:rPr>
        <w:t xml:space="preserve">i Alsike. </w:t>
      </w:r>
      <w:r w:rsidRPr="00C4774B">
        <w:rPr>
          <w:b/>
        </w:rPr>
        <w:t>Projektet genomförs som en totalentreprenad i samverkan med ett målpris om 169 miljoner SEK.</w:t>
      </w:r>
    </w:p>
    <w:p w:rsidR="00AB27A5" w:rsidRPr="00C4774B" w:rsidRDefault="00711A06" w:rsidP="00711A06">
      <w:pPr>
        <w:autoSpaceDE w:val="0"/>
        <w:spacing w:before="100" w:beforeAutospacing="1" w:after="100" w:afterAutospacing="1"/>
      </w:pPr>
      <w:r w:rsidRPr="00C4774B">
        <w:t>Vrå Skola blir en ny grundskola</w:t>
      </w:r>
      <w:r w:rsidR="00052767" w:rsidRPr="00C4774B">
        <w:t xml:space="preserve"> </w:t>
      </w:r>
      <w:r w:rsidRPr="00C4774B">
        <w:t>i Alsike Nord för totalt 660 elever</w:t>
      </w:r>
      <w:r w:rsidR="00052767" w:rsidRPr="00C4774B">
        <w:t xml:space="preserve"> i årkurserna </w:t>
      </w:r>
      <w:proofErr w:type="gramStart"/>
      <w:r w:rsidR="00052767" w:rsidRPr="00C4774B">
        <w:t>5-9</w:t>
      </w:r>
      <w:proofErr w:type="gramEnd"/>
      <w:r w:rsidRPr="00C4774B">
        <w:t>. Byggnaden på c</w:t>
      </w:r>
      <w:r w:rsidR="004F1A3B" w:rsidRPr="00C4774B">
        <w:t>irk</w:t>
      </w:r>
      <w:r w:rsidRPr="00C4774B">
        <w:t>a</w:t>
      </w:r>
      <w:r w:rsidR="004F1A3B" w:rsidRPr="00C4774B">
        <w:t xml:space="preserve"> </w:t>
      </w:r>
      <w:r w:rsidRPr="00C4774B">
        <w:t>8</w:t>
      </w:r>
      <w:r w:rsidR="004F1A3B" w:rsidRPr="00C4774B">
        <w:t>.</w:t>
      </w:r>
      <w:r w:rsidRPr="00C4774B">
        <w:t>000 k</w:t>
      </w:r>
      <w:r w:rsidR="004F1A3B" w:rsidRPr="00C4774B">
        <w:t>vadratmeter</w:t>
      </w:r>
      <w:r w:rsidRPr="00C4774B">
        <w:t xml:space="preserve"> är placerad på höjden i det helt nybyggda kvarteret</w:t>
      </w:r>
      <w:r w:rsidR="004F1A3B" w:rsidRPr="00C4774B">
        <w:t>.</w:t>
      </w:r>
      <w:r w:rsidRPr="00C4774B">
        <w:t xml:space="preserve"> </w:t>
      </w:r>
      <w:r w:rsidR="004F1A3B" w:rsidRPr="00C4774B">
        <w:t>H</w:t>
      </w:r>
      <w:r w:rsidRPr="00C4774B">
        <w:t xml:space="preserve">uvudentrén och entréplats </w:t>
      </w:r>
      <w:r w:rsidR="004F1A3B" w:rsidRPr="00C4774B">
        <w:t xml:space="preserve">vetter </w:t>
      </w:r>
      <w:r w:rsidRPr="00C4774B">
        <w:t>mot den nya vägen i öster. Skolan ligger något insjunken i sluttningen i souterräng och</w:t>
      </w:r>
      <w:r w:rsidR="00AB27A5" w:rsidRPr="00C4774B">
        <w:t xml:space="preserve"> </w:t>
      </w:r>
      <w:r w:rsidRPr="00C4774B">
        <w:t>entrén</w:t>
      </w:r>
      <w:r w:rsidR="00AB27A5" w:rsidRPr="00C4774B">
        <w:t xml:space="preserve"> mot skolgården </w:t>
      </w:r>
      <w:r w:rsidRPr="00C4774B">
        <w:t>förmedlas genom en bred gradängliknande trappa som sträcker sig in i byggnaden via en atri</w:t>
      </w:r>
      <w:r w:rsidR="004F1A3B" w:rsidRPr="00C4774B">
        <w:t>um</w:t>
      </w:r>
      <w:r w:rsidRPr="00C4774B">
        <w:t>gård som ger dagsljus till byggnadens inre.</w:t>
      </w:r>
    </w:p>
    <w:p w:rsidR="00711A06" w:rsidRPr="00C4774B" w:rsidRDefault="00711A06" w:rsidP="00AB27A5">
      <w:pPr>
        <w:autoSpaceDE w:val="0"/>
        <w:spacing w:before="100" w:beforeAutospacing="1" w:after="100" w:afterAutospacing="1"/>
        <w:rPr>
          <w:i/>
        </w:rPr>
      </w:pPr>
      <w:r w:rsidRPr="00C4774B">
        <w:t xml:space="preserve">Vrå Skola ska bli en energieffektiv byggnad och kommer att uppfylla kraven för passivhusbyggnad. Med bergvärme och solfångare </w:t>
      </w:r>
      <w:r w:rsidR="00BE3F88" w:rsidRPr="00C4774B">
        <w:t xml:space="preserve">är målet </w:t>
      </w:r>
      <w:r w:rsidR="00C4774B" w:rsidRPr="00C4774B">
        <w:t xml:space="preserve">att komma under en </w:t>
      </w:r>
      <w:r w:rsidRPr="00C4774B">
        <w:t xml:space="preserve">energiförbrukning på </w:t>
      </w:r>
      <w:r w:rsidR="00BE3F88" w:rsidRPr="00C4774B">
        <w:t>1</w:t>
      </w:r>
      <w:r w:rsidRPr="00C4774B">
        <w:t>5 kWh/m</w:t>
      </w:r>
      <w:proofErr w:type="gramStart"/>
      <w:r w:rsidRPr="00C4774B">
        <w:rPr>
          <w:vertAlign w:val="superscript"/>
        </w:rPr>
        <w:t>2</w:t>
      </w:r>
      <w:r w:rsidRPr="00C4774B">
        <w:t>,år</w:t>
      </w:r>
      <w:proofErr w:type="gramEnd"/>
      <w:r w:rsidRPr="00C4774B">
        <w:t>.</w:t>
      </w:r>
    </w:p>
    <w:p w:rsidR="00866645" w:rsidRPr="007261EC" w:rsidRDefault="00866645" w:rsidP="00866645">
      <w:pPr>
        <w:spacing w:after="240"/>
      </w:pPr>
      <w:r w:rsidRPr="00C4774B">
        <w:rPr>
          <w:i/>
        </w:rPr>
        <w:t xml:space="preserve">”Vi är mycket glada att Kommunfastigheter i Knivsta har valt Arcona som entreprenörer för bygget av deras nya passivhusskola. Vi tar till oss utmaningen med stor glädje, respekt och ödmjukhet och ser uppdraget som ett kvitto på vår styrka i att genomföra projekt i samverkan med höga </w:t>
      </w:r>
      <w:r w:rsidRPr="007261EC">
        <w:rPr>
          <w:i/>
        </w:rPr>
        <w:t xml:space="preserve">miljöambitioner” </w:t>
      </w:r>
      <w:r w:rsidRPr="007261EC">
        <w:t>säger Stefan Mårtensson, affärschef Arcona.</w:t>
      </w:r>
    </w:p>
    <w:p w:rsidR="001D759F" w:rsidRPr="007261EC" w:rsidRDefault="001D759F" w:rsidP="00450DB9">
      <w:r w:rsidRPr="007261EC">
        <w:t>Läs mer om Arcona på www.arcona.se.</w:t>
      </w:r>
    </w:p>
    <w:p w:rsidR="00D0369B" w:rsidRPr="007261EC" w:rsidRDefault="002745C0" w:rsidP="00AE507D">
      <w:pPr>
        <w:spacing w:after="240"/>
        <w:rPr>
          <w:rStyle w:val="Hyperlnk"/>
        </w:rPr>
      </w:pPr>
      <w:r w:rsidRPr="007261EC">
        <w:rPr>
          <w:rFonts w:cstheme="minorHAnsi"/>
          <w:b/>
        </w:rPr>
        <w:t>För mer information:</w:t>
      </w:r>
      <w:r w:rsidRPr="007261EC">
        <w:rPr>
          <w:rFonts w:cstheme="minorHAnsi"/>
          <w:b/>
        </w:rPr>
        <w:br/>
      </w:r>
      <w:r w:rsidR="00522DC1" w:rsidRPr="007261EC">
        <w:rPr>
          <w:rFonts w:cstheme="minorHAnsi"/>
        </w:rPr>
        <w:t>Stefan Mårtensson</w:t>
      </w:r>
      <w:r w:rsidR="000011FE" w:rsidRPr="007261EC">
        <w:rPr>
          <w:rFonts w:cstheme="minorHAnsi"/>
        </w:rPr>
        <w:t>,</w:t>
      </w:r>
      <w:r w:rsidR="00522DC1" w:rsidRPr="007261EC">
        <w:rPr>
          <w:rFonts w:cstheme="minorHAnsi"/>
        </w:rPr>
        <w:t xml:space="preserve"> tel</w:t>
      </w:r>
      <w:r w:rsidR="00052767" w:rsidRPr="007261EC">
        <w:rPr>
          <w:rFonts w:cstheme="minorHAnsi"/>
        </w:rPr>
        <w:t>.</w:t>
      </w:r>
      <w:r w:rsidR="00522DC1" w:rsidRPr="007261EC">
        <w:rPr>
          <w:rFonts w:cstheme="minorHAnsi"/>
        </w:rPr>
        <w:t xml:space="preserve"> 018-16 79 80</w:t>
      </w:r>
      <w:r w:rsidRPr="007261EC">
        <w:rPr>
          <w:rFonts w:cstheme="minorHAnsi"/>
        </w:rPr>
        <w:t xml:space="preserve">, e-post: </w:t>
      </w:r>
      <w:hyperlink r:id="rId6" w:history="1">
        <w:r w:rsidR="00052767" w:rsidRPr="007261EC">
          <w:rPr>
            <w:rStyle w:val="Hyperlnk"/>
            <w:rFonts w:cstheme="minorHAnsi"/>
          </w:rPr>
          <w:t>stefan.martensson@arcona.se</w:t>
        </w:r>
      </w:hyperlink>
      <w:r w:rsidR="00052767" w:rsidRPr="007261EC">
        <w:rPr>
          <w:rFonts w:cstheme="minorHAnsi"/>
        </w:rPr>
        <w:t xml:space="preserve"> </w:t>
      </w:r>
      <w:r w:rsidR="002F7914" w:rsidRPr="007261EC">
        <w:rPr>
          <w:rFonts w:cstheme="minorHAnsi"/>
        </w:rPr>
        <w:br/>
      </w:r>
      <w:r w:rsidR="00711A06" w:rsidRPr="007261EC">
        <w:rPr>
          <w:rFonts w:cstheme="minorHAnsi"/>
        </w:rPr>
        <w:t>Tomas Lindgren</w:t>
      </w:r>
      <w:r w:rsidR="00522DC1" w:rsidRPr="007261EC">
        <w:rPr>
          <w:rFonts w:cstheme="minorHAnsi"/>
        </w:rPr>
        <w:t>, tel.</w:t>
      </w:r>
      <w:r w:rsidR="00EE5E0E" w:rsidRPr="007261EC">
        <w:rPr>
          <w:rFonts w:cstheme="minorHAnsi"/>
        </w:rPr>
        <w:t xml:space="preserve"> 018-34</w:t>
      </w:r>
      <w:r w:rsidR="00052767" w:rsidRPr="007261EC">
        <w:rPr>
          <w:rFonts w:cstheme="minorHAnsi"/>
        </w:rPr>
        <w:t xml:space="preserve"> </w:t>
      </w:r>
      <w:r w:rsidR="00EE5E0E" w:rsidRPr="007261EC">
        <w:rPr>
          <w:rFonts w:cstheme="minorHAnsi"/>
        </w:rPr>
        <w:t>70</w:t>
      </w:r>
      <w:r w:rsidR="00052767" w:rsidRPr="007261EC">
        <w:rPr>
          <w:rFonts w:cstheme="minorHAnsi"/>
        </w:rPr>
        <w:t xml:space="preserve"> </w:t>
      </w:r>
      <w:r w:rsidR="00EE5E0E" w:rsidRPr="007261EC">
        <w:rPr>
          <w:rFonts w:cstheme="minorHAnsi"/>
        </w:rPr>
        <w:t>69</w:t>
      </w:r>
      <w:r w:rsidR="002F7914" w:rsidRPr="007261EC">
        <w:rPr>
          <w:rFonts w:cstheme="minorHAnsi"/>
        </w:rPr>
        <w:t xml:space="preserve">, e-post: </w:t>
      </w:r>
      <w:hyperlink r:id="rId7" w:history="1">
        <w:r w:rsidR="00C4774B" w:rsidRPr="007261EC">
          <w:rPr>
            <w:rStyle w:val="Hyperlnk"/>
          </w:rPr>
          <w:t>tomas.lindgren@knivsta.se</w:t>
        </w:r>
      </w:hyperlink>
      <w:r w:rsidR="00052767" w:rsidRPr="007261EC">
        <w:t xml:space="preserve"> </w:t>
      </w:r>
    </w:p>
    <w:p w:rsidR="005C6538" w:rsidRDefault="005C6538" w:rsidP="00DE679D">
      <w:pPr>
        <w:pBdr>
          <w:top w:val="single" w:sz="4" w:space="1" w:color="auto"/>
        </w:pBdr>
        <w:spacing w:after="0" w:line="240" w:lineRule="auto"/>
        <w:rPr>
          <w:rStyle w:val="Stark"/>
          <w:rFonts w:cstheme="minorHAnsi"/>
          <w:iCs/>
        </w:rPr>
      </w:pPr>
    </w:p>
    <w:p w:rsidR="00DE679D" w:rsidRDefault="00DE679D" w:rsidP="00DE679D">
      <w:pPr>
        <w:pBdr>
          <w:top w:val="single" w:sz="4" w:space="1" w:color="auto"/>
        </w:pBdr>
        <w:spacing w:after="0" w:line="240" w:lineRule="auto"/>
        <w:rPr>
          <w:rStyle w:val="Stark"/>
          <w:rFonts w:cstheme="minorHAnsi"/>
          <w:iCs/>
        </w:rPr>
      </w:pPr>
      <w:r w:rsidRPr="00DE679D">
        <w:rPr>
          <w:rStyle w:val="Stark"/>
          <w:rFonts w:cstheme="minorHAnsi"/>
          <w:iCs/>
        </w:rPr>
        <w:t>Om Arcona:</w:t>
      </w:r>
    </w:p>
    <w:p w:rsidR="007E7744" w:rsidRPr="007E7744" w:rsidRDefault="007E7744" w:rsidP="007E7744">
      <w:pPr>
        <w:spacing w:after="60" w:line="240" w:lineRule="auto"/>
        <w:rPr>
          <w:i/>
        </w:rPr>
      </w:pPr>
      <w:r w:rsidRPr="007E7744">
        <w:rPr>
          <w:b/>
          <w:i/>
        </w:rPr>
        <w:t>Arcona</w:t>
      </w:r>
      <w:r w:rsidRPr="007E7744">
        <w:rPr>
          <w:i/>
        </w:rPr>
        <w:t xml:space="preserve"> bygger och utvecklar fastigheter i Stockholm och Uppsala</w:t>
      </w:r>
      <w:r w:rsidR="000011FE">
        <w:rPr>
          <w:i/>
        </w:rPr>
        <w:t xml:space="preserve"> och är sedan årsskiftet 2013/14 en del av Veidekke-koncernen.</w:t>
      </w:r>
    </w:p>
    <w:p w:rsidR="007E7744" w:rsidRPr="007E7744" w:rsidRDefault="007E7744" w:rsidP="007E7744">
      <w:pPr>
        <w:spacing w:after="60" w:line="240" w:lineRule="auto"/>
        <w:rPr>
          <w:i/>
        </w:rPr>
      </w:pPr>
      <w:r w:rsidRPr="007E7744">
        <w:rPr>
          <w:b/>
          <w:i/>
        </w:rPr>
        <w:t>Arcona Lean Construction</w:t>
      </w:r>
      <w:r w:rsidRPr="007E7744">
        <w:rPr>
          <w:i/>
        </w:rPr>
        <w:t xml:space="preserve"> genomför byggentreprenader i nära samverkan med kunder och leverantörer. Metoden Lean Construction säkerställer effektivitet och kvalitet. Med tidig samverkan och långsiktiga relationer läggs fokus på maximalt kundvärde.</w:t>
      </w:r>
    </w:p>
    <w:p w:rsidR="007E7744" w:rsidRDefault="007E7744" w:rsidP="007E7744">
      <w:pPr>
        <w:spacing w:after="60" w:line="240" w:lineRule="auto"/>
        <w:rPr>
          <w:i/>
        </w:rPr>
      </w:pPr>
      <w:r w:rsidRPr="007E7744">
        <w:rPr>
          <w:b/>
          <w:i/>
        </w:rPr>
        <w:t xml:space="preserve">Arcona Concept </w:t>
      </w:r>
      <w:r w:rsidRPr="007E7744">
        <w:rPr>
          <w:i/>
        </w:rPr>
        <w:t>erbjuder konsulttjänster och genomför egen-regiprojekt från idé till slutförsäljning inom fastighetsutveckling av kommersiella lokaler och bostäder.</w:t>
      </w:r>
    </w:p>
    <w:p w:rsidR="007E7744" w:rsidRDefault="007E7744" w:rsidP="007E7744">
      <w:pPr>
        <w:spacing w:after="60" w:line="240" w:lineRule="auto"/>
        <w:rPr>
          <w:i/>
        </w:rPr>
      </w:pPr>
      <w:r w:rsidRPr="007E7744">
        <w:rPr>
          <w:b/>
          <w:i/>
        </w:rPr>
        <w:t>BSK Arkitekter</w:t>
      </w:r>
      <w:r w:rsidRPr="007E7744">
        <w:rPr>
          <w:i/>
        </w:rPr>
        <w:t xml:space="preserve"> och </w:t>
      </w:r>
      <w:r w:rsidRPr="007E7744">
        <w:rPr>
          <w:b/>
          <w:i/>
        </w:rPr>
        <w:t>Exengo Installationskonsult</w:t>
      </w:r>
      <w:r w:rsidRPr="007E7744">
        <w:rPr>
          <w:i/>
        </w:rPr>
        <w:t xml:space="preserve"> ingår som strategiska resurser i koncernen. </w:t>
      </w:r>
    </w:p>
    <w:p w:rsidR="004F1A3B" w:rsidRDefault="007E7744" w:rsidP="007E7744">
      <w:pPr>
        <w:spacing w:after="60" w:line="240" w:lineRule="auto"/>
        <w:rPr>
          <w:i/>
        </w:rPr>
      </w:pPr>
      <w:r w:rsidRPr="007E7744">
        <w:rPr>
          <w:i/>
        </w:rPr>
        <w:t>201</w:t>
      </w:r>
      <w:r w:rsidR="00522DC1">
        <w:rPr>
          <w:i/>
        </w:rPr>
        <w:t>5</w:t>
      </w:r>
      <w:r w:rsidRPr="007E7744">
        <w:rPr>
          <w:i/>
        </w:rPr>
        <w:t xml:space="preserve"> omsa</w:t>
      </w:r>
      <w:r>
        <w:rPr>
          <w:i/>
        </w:rPr>
        <w:t xml:space="preserve">tte Arconakoncernen </w:t>
      </w:r>
      <w:r w:rsidR="00D0369B">
        <w:rPr>
          <w:i/>
        </w:rPr>
        <w:t xml:space="preserve">drygt </w:t>
      </w:r>
      <w:r w:rsidR="00522DC1">
        <w:rPr>
          <w:i/>
        </w:rPr>
        <w:t xml:space="preserve">1,4 </w:t>
      </w:r>
      <w:r>
        <w:rPr>
          <w:i/>
        </w:rPr>
        <w:t>miljard SEK.</w:t>
      </w:r>
    </w:p>
    <w:p w:rsidR="004F1A3B" w:rsidRDefault="004F1A3B">
      <w:pPr>
        <w:rPr>
          <w:i/>
        </w:rPr>
      </w:pPr>
    </w:p>
    <w:p w:rsidR="007261EC" w:rsidRDefault="007261EC">
      <w:pPr>
        <w:rPr>
          <w:i/>
        </w:rPr>
      </w:pPr>
    </w:p>
    <w:p w:rsidR="007261EC" w:rsidRDefault="007261EC">
      <w:pPr>
        <w:rPr>
          <w:i/>
        </w:rPr>
      </w:pPr>
    </w:p>
    <w:p w:rsidR="004F1A3B" w:rsidRDefault="004F1A3B" w:rsidP="004F1A3B">
      <w:pPr>
        <w:rPr>
          <w:i/>
          <w:sz w:val="24"/>
        </w:rPr>
      </w:pPr>
      <w:r>
        <w:rPr>
          <w:noProof/>
          <w:lang w:eastAsia="sv-SE"/>
        </w:rPr>
        <w:drawing>
          <wp:inline distT="0" distB="0" distL="0" distR="0" wp14:anchorId="0594B694" wp14:editId="352CFCD8">
            <wp:extent cx="5760720" cy="288036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0_Entrance-View_5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r w:rsidR="0093111F">
        <w:rPr>
          <w:i/>
        </w:rPr>
        <w:br/>
      </w:r>
      <w:r>
        <w:rPr>
          <w:i/>
          <w:sz w:val="24"/>
        </w:rPr>
        <w:t>Källa LLP Arkitekter</w:t>
      </w:r>
    </w:p>
    <w:p w:rsidR="00993D95" w:rsidRPr="004F1A3B" w:rsidRDefault="00993D95" w:rsidP="004F1A3B">
      <w:pPr>
        <w:spacing w:after="60" w:line="240" w:lineRule="auto"/>
        <w:rPr>
          <w:i/>
        </w:rPr>
      </w:pPr>
    </w:p>
    <w:p w:rsidR="00E75706" w:rsidRDefault="00E75706" w:rsidP="0093111F"/>
    <w:p w:rsidR="00E75706" w:rsidRDefault="00E75706" w:rsidP="0093111F"/>
    <w:sectPr w:rsidR="00E757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16" w:rsidRDefault="00844E16" w:rsidP="0049107C">
      <w:pPr>
        <w:spacing w:after="0" w:line="240" w:lineRule="auto"/>
      </w:pPr>
      <w:r>
        <w:separator/>
      </w:r>
    </w:p>
  </w:endnote>
  <w:endnote w:type="continuationSeparator" w:id="0">
    <w:p w:rsidR="00844E16" w:rsidRDefault="00844E16" w:rsidP="0049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16" w:rsidRDefault="00844E16" w:rsidP="0049107C">
      <w:pPr>
        <w:spacing w:after="0" w:line="240" w:lineRule="auto"/>
      </w:pPr>
      <w:r>
        <w:separator/>
      </w:r>
    </w:p>
  </w:footnote>
  <w:footnote w:type="continuationSeparator" w:id="0">
    <w:p w:rsidR="00844E16" w:rsidRDefault="00844E16" w:rsidP="0049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16" w:rsidRDefault="00844E16">
    <w:pPr>
      <w:pStyle w:val="Sidhuvud"/>
    </w:pPr>
    <w:r>
      <w:rPr>
        <w:noProof/>
        <w:lang w:eastAsia="sv-SE"/>
      </w:rPr>
      <w:drawing>
        <wp:inline distT="0" distB="0" distL="0" distR="0">
          <wp:extent cx="1524000" cy="21640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ona_500x71.jpg"/>
                  <pic:cNvPicPr/>
                </pic:nvPicPr>
                <pic:blipFill>
                  <a:blip r:embed="rId1">
                    <a:extLst>
                      <a:ext uri="{28A0092B-C50C-407E-A947-70E740481C1C}">
                        <a14:useLocalDpi xmlns:a14="http://schemas.microsoft.com/office/drawing/2010/main" val="0"/>
                      </a:ext>
                    </a:extLst>
                  </a:blip>
                  <a:stretch>
                    <a:fillRect/>
                  </a:stretch>
                </pic:blipFill>
                <pic:spPr>
                  <a:xfrm>
                    <a:off x="0" y="0"/>
                    <a:ext cx="1524000" cy="2164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4D"/>
    <w:rsid w:val="000011FE"/>
    <w:rsid w:val="000027ED"/>
    <w:rsid w:val="000268A8"/>
    <w:rsid w:val="00052767"/>
    <w:rsid w:val="00064EAD"/>
    <w:rsid w:val="000737F1"/>
    <w:rsid w:val="000D39FA"/>
    <w:rsid w:val="00107A0B"/>
    <w:rsid w:val="0012157A"/>
    <w:rsid w:val="001546A4"/>
    <w:rsid w:val="00191475"/>
    <w:rsid w:val="001D5565"/>
    <w:rsid w:val="001D759F"/>
    <w:rsid w:val="00223199"/>
    <w:rsid w:val="00230DCB"/>
    <w:rsid w:val="002745C0"/>
    <w:rsid w:val="002768A9"/>
    <w:rsid w:val="0028161A"/>
    <w:rsid w:val="002E1BD4"/>
    <w:rsid w:val="002F3B27"/>
    <w:rsid w:val="002F7914"/>
    <w:rsid w:val="00326F02"/>
    <w:rsid w:val="0033364D"/>
    <w:rsid w:val="00372CA3"/>
    <w:rsid w:val="003A3003"/>
    <w:rsid w:val="003E52A4"/>
    <w:rsid w:val="003E60EB"/>
    <w:rsid w:val="003F380D"/>
    <w:rsid w:val="00400AFB"/>
    <w:rsid w:val="00450DB9"/>
    <w:rsid w:val="00466A87"/>
    <w:rsid w:val="0049107C"/>
    <w:rsid w:val="004F1A3B"/>
    <w:rsid w:val="00506D48"/>
    <w:rsid w:val="00522DC1"/>
    <w:rsid w:val="00524572"/>
    <w:rsid w:val="005C6538"/>
    <w:rsid w:val="005E5A85"/>
    <w:rsid w:val="00645F90"/>
    <w:rsid w:val="006515A1"/>
    <w:rsid w:val="006B1FEC"/>
    <w:rsid w:val="006B6679"/>
    <w:rsid w:val="006C7FC0"/>
    <w:rsid w:val="0070632F"/>
    <w:rsid w:val="00711A06"/>
    <w:rsid w:val="007261EC"/>
    <w:rsid w:val="00784A43"/>
    <w:rsid w:val="00791C70"/>
    <w:rsid w:val="007E7744"/>
    <w:rsid w:val="00844E16"/>
    <w:rsid w:val="0084734D"/>
    <w:rsid w:val="00866645"/>
    <w:rsid w:val="0093111F"/>
    <w:rsid w:val="009410A4"/>
    <w:rsid w:val="00946035"/>
    <w:rsid w:val="00993D95"/>
    <w:rsid w:val="009B66EB"/>
    <w:rsid w:val="009C2DEA"/>
    <w:rsid w:val="00A56633"/>
    <w:rsid w:val="00A63476"/>
    <w:rsid w:val="00A74639"/>
    <w:rsid w:val="00AB27A5"/>
    <w:rsid w:val="00AB4B3B"/>
    <w:rsid w:val="00AC5B5A"/>
    <w:rsid w:val="00AE507D"/>
    <w:rsid w:val="00B56D04"/>
    <w:rsid w:val="00BA49E0"/>
    <w:rsid w:val="00BE3F88"/>
    <w:rsid w:val="00BE6D72"/>
    <w:rsid w:val="00BF6F86"/>
    <w:rsid w:val="00C26036"/>
    <w:rsid w:val="00C3512B"/>
    <w:rsid w:val="00C4774B"/>
    <w:rsid w:val="00C51C03"/>
    <w:rsid w:val="00C5366F"/>
    <w:rsid w:val="00C5389E"/>
    <w:rsid w:val="00C94646"/>
    <w:rsid w:val="00CA70E6"/>
    <w:rsid w:val="00CC7D5C"/>
    <w:rsid w:val="00CD42D8"/>
    <w:rsid w:val="00CF4032"/>
    <w:rsid w:val="00D0369B"/>
    <w:rsid w:val="00D1779A"/>
    <w:rsid w:val="00DA6ED7"/>
    <w:rsid w:val="00DE679D"/>
    <w:rsid w:val="00DF2F3B"/>
    <w:rsid w:val="00E17A3B"/>
    <w:rsid w:val="00E75706"/>
    <w:rsid w:val="00EB4A27"/>
    <w:rsid w:val="00EB5507"/>
    <w:rsid w:val="00EE5E0E"/>
    <w:rsid w:val="00F075FF"/>
    <w:rsid w:val="00F20933"/>
    <w:rsid w:val="00F30D01"/>
    <w:rsid w:val="00F572A7"/>
    <w:rsid w:val="00F72DAE"/>
    <w:rsid w:val="00F919D4"/>
    <w:rsid w:val="00FE5671"/>
    <w:rsid w:val="00FF4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97F01"/>
  <w15:docId w15:val="{89F69753-EC92-485B-978C-0344781A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C5366F"/>
    <w:rPr>
      <w:color w:val="800080" w:themeColor="followedHyperlink"/>
      <w:u w:val="single"/>
    </w:rPr>
  </w:style>
  <w:style w:type="paragraph" w:styleId="Ballongtext">
    <w:name w:val="Balloon Text"/>
    <w:basedOn w:val="Normal"/>
    <w:link w:val="BallongtextChar"/>
    <w:uiPriority w:val="99"/>
    <w:semiHidden/>
    <w:unhideWhenUsed/>
    <w:rsid w:val="00C351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512B"/>
    <w:rPr>
      <w:rFonts w:ascii="Tahoma" w:hAnsi="Tahoma" w:cs="Tahoma"/>
      <w:sz w:val="16"/>
      <w:szCs w:val="16"/>
    </w:rPr>
  </w:style>
  <w:style w:type="paragraph" w:styleId="Sidhuvud">
    <w:name w:val="header"/>
    <w:basedOn w:val="Normal"/>
    <w:link w:val="SidhuvudChar"/>
    <w:uiPriority w:val="99"/>
    <w:unhideWhenUsed/>
    <w:rsid w:val="004910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107C"/>
  </w:style>
  <w:style w:type="paragraph" w:styleId="Sidfot">
    <w:name w:val="footer"/>
    <w:basedOn w:val="Normal"/>
    <w:link w:val="SidfotChar"/>
    <w:uiPriority w:val="99"/>
    <w:unhideWhenUsed/>
    <w:rsid w:val="004910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7283">
      <w:bodyDiv w:val="1"/>
      <w:marLeft w:val="0"/>
      <w:marRight w:val="0"/>
      <w:marTop w:val="0"/>
      <w:marBottom w:val="0"/>
      <w:divBdr>
        <w:top w:val="none" w:sz="0" w:space="0" w:color="auto"/>
        <w:left w:val="none" w:sz="0" w:space="0" w:color="auto"/>
        <w:bottom w:val="none" w:sz="0" w:space="0" w:color="auto"/>
        <w:right w:val="none" w:sz="0" w:space="0" w:color="auto"/>
      </w:divBdr>
    </w:div>
    <w:div w:id="291912765">
      <w:bodyDiv w:val="1"/>
      <w:marLeft w:val="0"/>
      <w:marRight w:val="0"/>
      <w:marTop w:val="0"/>
      <w:marBottom w:val="0"/>
      <w:divBdr>
        <w:top w:val="none" w:sz="0" w:space="0" w:color="auto"/>
        <w:left w:val="none" w:sz="0" w:space="0" w:color="auto"/>
        <w:bottom w:val="none" w:sz="0" w:space="0" w:color="auto"/>
        <w:right w:val="none" w:sz="0" w:space="0" w:color="auto"/>
      </w:divBdr>
    </w:div>
    <w:div w:id="772242715">
      <w:bodyDiv w:val="1"/>
      <w:marLeft w:val="0"/>
      <w:marRight w:val="0"/>
      <w:marTop w:val="0"/>
      <w:marBottom w:val="0"/>
      <w:divBdr>
        <w:top w:val="none" w:sz="0" w:space="0" w:color="auto"/>
        <w:left w:val="none" w:sz="0" w:space="0" w:color="auto"/>
        <w:bottom w:val="none" w:sz="0" w:space="0" w:color="auto"/>
        <w:right w:val="none" w:sz="0" w:space="0" w:color="auto"/>
      </w:divBdr>
    </w:div>
    <w:div w:id="895318426">
      <w:bodyDiv w:val="1"/>
      <w:marLeft w:val="0"/>
      <w:marRight w:val="0"/>
      <w:marTop w:val="0"/>
      <w:marBottom w:val="0"/>
      <w:divBdr>
        <w:top w:val="none" w:sz="0" w:space="0" w:color="auto"/>
        <w:left w:val="none" w:sz="0" w:space="0" w:color="auto"/>
        <w:bottom w:val="none" w:sz="0" w:space="0" w:color="auto"/>
        <w:right w:val="none" w:sz="0" w:space="0" w:color="auto"/>
      </w:divBdr>
    </w:div>
    <w:div w:id="1245262828">
      <w:bodyDiv w:val="1"/>
      <w:marLeft w:val="0"/>
      <w:marRight w:val="0"/>
      <w:marTop w:val="0"/>
      <w:marBottom w:val="0"/>
      <w:divBdr>
        <w:top w:val="none" w:sz="0" w:space="0" w:color="auto"/>
        <w:left w:val="none" w:sz="0" w:space="0" w:color="auto"/>
        <w:bottom w:val="none" w:sz="0" w:space="0" w:color="auto"/>
        <w:right w:val="none" w:sz="0" w:space="0" w:color="auto"/>
      </w:divBdr>
    </w:div>
    <w:div w:id="1259290640">
      <w:bodyDiv w:val="1"/>
      <w:marLeft w:val="0"/>
      <w:marRight w:val="0"/>
      <w:marTop w:val="0"/>
      <w:marBottom w:val="0"/>
      <w:divBdr>
        <w:top w:val="none" w:sz="0" w:space="0" w:color="auto"/>
        <w:left w:val="none" w:sz="0" w:space="0" w:color="auto"/>
        <w:bottom w:val="none" w:sz="0" w:space="0" w:color="auto"/>
        <w:right w:val="none" w:sz="0" w:space="0" w:color="auto"/>
      </w:divBdr>
    </w:div>
    <w:div w:id="1488202121">
      <w:bodyDiv w:val="1"/>
      <w:marLeft w:val="0"/>
      <w:marRight w:val="0"/>
      <w:marTop w:val="0"/>
      <w:marBottom w:val="0"/>
      <w:divBdr>
        <w:top w:val="none" w:sz="0" w:space="0" w:color="auto"/>
        <w:left w:val="none" w:sz="0" w:space="0" w:color="auto"/>
        <w:bottom w:val="none" w:sz="0" w:space="0" w:color="auto"/>
        <w:right w:val="none" w:sz="0" w:space="0" w:color="auto"/>
      </w:divBdr>
    </w:div>
    <w:div w:id="16218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tomas.lindgren@knivst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martensson@arcona.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F3FE9622</Template>
  <TotalTime>0</TotalTime>
  <Pages>2</Pages>
  <Words>280</Words>
  <Characters>2002</Characters>
  <Application>Microsoft Office Word</Application>
  <DocSecurity>0</DocSecurity>
  <Lines>95</Lines>
  <Paragraphs>87</Paragraphs>
  <ScaleCrop>false</ScaleCrop>
  <HeadingPairs>
    <vt:vector size="2" baseType="variant">
      <vt:variant>
        <vt:lpstr>Rubrik</vt:lpstr>
      </vt:variant>
      <vt:variant>
        <vt:i4>1</vt:i4>
      </vt:variant>
    </vt:vector>
  </HeadingPairs>
  <TitlesOfParts>
    <vt:vector size="1" baseType="lpstr">
      <vt:lpstr/>
    </vt:vector>
  </TitlesOfParts>
  <Company>Arcona AB</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Sallmander Prien ARCONA</dc:creator>
  <cp:lastModifiedBy>Catherine Sallmander ARCONA</cp:lastModifiedBy>
  <cp:revision>2</cp:revision>
  <cp:lastPrinted>2016-08-26T08:31:00Z</cp:lastPrinted>
  <dcterms:created xsi:type="dcterms:W3CDTF">2016-11-09T14:59:00Z</dcterms:created>
  <dcterms:modified xsi:type="dcterms:W3CDTF">2016-11-09T14:59:00Z</dcterms:modified>
</cp:coreProperties>
</file>