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09" w:rsidRDefault="00D80409" w:rsidP="00D80409">
      <w:pPr>
        <w:pStyle w:val="Normalwebb"/>
        <w:rPr>
          <w:rStyle w:val="Stark"/>
          <w:rFonts w:ascii="Franklin Gothic Medium" w:hAnsi="Franklin Gothic Medium" w:cs="Helvetica"/>
        </w:rPr>
      </w:pPr>
      <w:r>
        <w:rPr>
          <w:noProof/>
        </w:rPr>
        <w:drawing>
          <wp:anchor distT="0" distB="0" distL="114300" distR="114300" simplePos="0" relativeHeight="251659264" behindDoc="1" locked="0" layoutInCell="1" allowOverlap="1" wp14:anchorId="38798E9E" wp14:editId="2A611286">
            <wp:simplePos x="0" y="0"/>
            <wp:positionH relativeFrom="column">
              <wp:posOffset>2203450</wp:posOffset>
            </wp:positionH>
            <wp:positionV relativeFrom="paragraph">
              <wp:posOffset>-615315</wp:posOffset>
            </wp:positionV>
            <wp:extent cx="1259840" cy="1007745"/>
            <wp:effectExtent l="0" t="0" r="0" b="1905"/>
            <wp:wrapTight wrapText="bothSides">
              <wp:wrapPolygon edited="0">
                <wp:start x="0" y="0"/>
                <wp:lineTo x="0" y="21233"/>
                <wp:lineTo x="21230" y="21233"/>
                <wp:lineTo x="21230" y="0"/>
                <wp:lineTo x="0" y="0"/>
              </wp:wrapPolygon>
            </wp:wrapTight>
            <wp:docPr id="1" name="Bildobjekt 1" descr="Beskrivning: \\hh\Hastsportenshus\NS\Gemensam\Instruktioner Policys\HNS\Grafisk profil\Loggor\HNS\JPG\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Beskrivning: \\hh\Hastsportenshus\NS\Gemensam\Instruktioner Policys\HNS\Grafisk profil\Loggor\HNS\JPG\HNS_bl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840" cy="1007745"/>
                    </a:xfrm>
                    <a:prstGeom prst="rect">
                      <a:avLst/>
                    </a:prstGeom>
                    <a:noFill/>
                  </pic:spPr>
                </pic:pic>
              </a:graphicData>
            </a:graphic>
            <wp14:sizeRelH relativeFrom="margin">
              <wp14:pctWidth>0</wp14:pctWidth>
            </wp14:sizeRelH>
            <wp14:sizeRelV relativeFrom="margin">
              <wp14:pctHeight>0</wp14:pctHeight>
            </wp14:sizeRelV>
          </wp:anchor>
        </w:drawing>
      </w:r>
    </w:p>
    <w:p w:rsidR="0057066A" w:rsidRDefault="0057066A" w:rsidP="00D80409">
      <w:pPr>
        <w:outlineLvl w:val="0"/>
        <w:rPr>
          <w:rFonts w:ascii="Garamond" w:hAnsi="Garamond"/>
        </w:rPr>
      </w:pPr>
    </w:p>
    <w:p w:rsidR="0058047A" w:rsidRPr="0058047A" w:rsidRDefault="00D80409" w:rsidP="0058047A">
      <w:pPr>
        <w:spacing w:before="135" w:after="135" w:line="312" w:lineRule="atLeast"/>
        <w:outlineLvl w:val="2"/>
        <w:rPr>
          <w:rStyle w:val="Stark"/>
          <w:rFonts w:ascii="Verdana" w:hAnsi="Verdana" w:cs="Helvetica"/>
          <w:sz w:val="12"/>
          <w:szCs w:val="12"/>
        </w:rPr>
      </w:pPr>
      <w:r>
        <w:rPr>
          <w:rFonts w:ascii="Garamond" w:hAnsi="Garamond"/>
        </w:rPr>
        <w:t>Pressmeddelande 2013-01-02</w:t>
      </w:r>
      <w:r>
        <w:rPr>
          <w:rFonts w:ascii="Garamond" w:hAnsi="Garamond"/>
        </w:rPr>
        <w:br/>
      </w:r>
      <w:r>
        <w:rPr>
          <w:rFonts w:ascii="Franklin Gothic Medium" w:hAnsi="Franklin Gothic Medium" w:cs="Helvetica"/>
          <w:b/>
          <w:bCs/>
        </w:rPr>
        <w:br/>
      </w:r>
      <w:r>
        <w:rPr>
          <w:rStyle w:val="Stark"/>
          <w:rFonts w:ascii="Franklin Gothic Medium" w:hAnsi="Franklin Gothic Medium" w:cs="Helvetica"/>
        </w:rPr>
        <w:t xml:space="preserve">Hästnäringens Smittskyddskommitté  </w:t>
      </w:r>
      <w:r w:rsidR="0057066A">
        <w:rPr>
          <w:rStyle w:val="Stark"/>
          <w:rFonts w:ascii="Verdana" w:hAnsi="Verdana" w:cs="Helvetica"/>
          <w:sz w:val="2"/>
          <w:szCs w:val="2"/>
        </w:rPr>
        <w:br/>
      </w:r>
      <w:r>
        <w:rPr>
          <w:rStyle w:val="Stark"/>
          <w:rFonts w:ascii="Franklin Gothic Medium" w:hAnsi="Franklin Gothic Medium" w:cs="Helvetica"/>
          <w:sz w:val="40"/>
          <w:szCs w:val="40"/>
        </w:rPr>
        <w:t>Vet du vad som är sant och falskt med kvarka?</w:t>
      </w:r>
      <w:r>
        <w:rPr>
          <w:rStyle w:val="Stark"/>
          <w:rFonts w:ascii="Franklin Gothic Medium" w:hAnsi="Franklin Gothic Medium" w:cs="Helvetica"/>
          <w:sz w:val="40"/>
          <w:szCs w:val="40"/>
        </w:rPr>
        <w:br/>
      </w:r>
      <w:r w:rsidRPr="00D80409">
        <w:rPr>
          <w:rFonts w:ascii="Garamond" w:hAnsi="Garamond" w:cs="Helvetica"/>
          <w:b/>
          <w:sz w:val="24"/>
          <w:szCs w:val="24"/>
        </w:rPr>
        <w:t xml:space="preserve">Feber, lunginflammation och variga bölder. Det kan bli resultatet av kvarka hos häst. De flesta som drabbas av sjukdomen blir ”bara” febriga, snoriga och svullna, men för unghästar kan sjukdomen vara dödlig. </w:t>
      </w:r>
      <w:r w:rsidR="0058047A">
        <w:rPr>
          <w:rFonts w:ascii="Garamond" w:hAnsi="Garamond" w:cs="Helvetica"/>
          <w:b/>
          <w:sz w:val="24"/>
          <w:szCs w:val="24"/>
        </w:rPr>
        <w:t xml:space="preserve">Hade du koll på det? Nu </w:t>
      </w:r>
      <w:r>
        <w:rPr>
          <w:rFonts w:ascii="Garamond" w:hAnsi="Garamond" w:cs="Helvetica"/>
          <w:b/>
          <w:sz w:val="24"/>
          <w:szCs w:val="24"/>
        </w:rPr>
        <w:t>kan du på ett lättfattligt sätt få information om vad kvarka är och hur det smittar.</w:t>
      </w:r>
    </w:p>
    <w:p w:rsidR="00D80409" w:rsidRPr="0058047A" w:rsidRDefault="00D80409" w:rsidP="0058047A">
      <w:pPr>
        <w:spacing w:before="135" w:after="135" w:line="312" w:lineRule="atLeast"/>
        <w:outlineLvl w:val="2"/>
        <w:rPr>
          <w:rFonts w:ascii="Verdana" w:hAnsi="Verdana" w:cs="Helvetica"/>
          <w:b/>
          <w:bCs/>
          <w:sz w:val="12"/>
          <w:szCs w:val="12"/>
        </w:rPr>
      </w:pPr>
      <w:r w:rsidRPr="00BB0A29">
        <w:rPr>
          <w:rFonts w:ascii="Garamond" w:eastAsia="Times New Roman" w:hAnsi="Garamond" w:cs="Helvetica"/>
          <w:sz w:val="24"/>
          <w:szCs w:val="24"/>
          <w:lang w:eastAsia="sv-SE"/>
        </w:rPr>
        <w:t>För att öka kunskapen om kvarka och förhindra spridning driver Hästnäringens Smittskyddskommittén under 2012 och 2013 ett kommunikationsprojekt riktat till uppfödare och stuterier. I del två av vår serie om kvarka presen</w:t>
      </w:r>
      <w:r>
        <w:rPr>
          <w:rFonts w:ascii="Garamond" w:eastAsia="Times New Roman" w:hAnsi="Garamond" w:cs="Helvetica"/>
          <w:sz w:val="24"/>
          <w:szCs w:val="24"/>
          <w:lang w:eastAsia="sv-SE"/>
        </w:rPr>
        <w:t xml:space="preserve">terar vi ett antal påståenden för att du ska </w:t>
      </w:r>
      <w:r w:rsidRPr="00BB0A29">
        <w:rPr>
          <w:rFonts w:ascii="Garamond" w:eastAsia="Times New Roman" w:hAnsi="Garamond" w:cs="Helvetica"/>
          <w:sz w:val="24"/>
          <w:szCs w:val="24"/>
          <w:lang w:eastAsia="sv-SE"/>
        </w:rPr>
        <w:t>få koll på vad so</w:t>
      </w:r>
      <w:r w:rsidRPr="00D80409">
        <w:rPr>
          <w:rFonts w:ascii="Garamond" w:eastAsia="Times New Roman" w:hAnsi="Garamond" w:cs="Helvetica"/>
          <w:sz w:val="24"/>
          <w:szCs w:val="24"/>
          <w:lang w:eastAsia="sv-SE"/>
        </w:rPr>
        <w:t>m är sant och falskt om kvarka.</w:t>
      </w:r>
      <w:r w:rsidRPr="00D80409">
        <w:rPr>
          <w:rFonts w:ascii="Garamond" w:eastAsia="Times New Roman" w:hAnsi="Garamond" w:cs="Helvetica"/>
          <w:sz w:val="24"/>
          <w:szCs w:val="24"/>
          <w:lang w:eastAsia="sv-SE"/>
        </w:rPr>
        <w:br/>
      </w:r>
      <w:r w:rsidR="0057066A" w:rsidRPr="0058047A">
        <w:rPr>
          <w:rFonts w:ascii="Garamond" w:eastAsia="Times New Roman" w:hAnsi="Garamond" w:cs="Helvetica"/>
          <w:sz w:val="12"/>
          <w:szCs w:val="12"/>
          <w:lang w:eastAsia="sv-SE"/>
        </w:rPr>
        <w:br/>
      </w:r>
      <w:r w:rsidRPr="00D80409">
        <w:rPr>
          <w:rFonts w:ascii="Garamond" w:hAnsi="Garamond"/>
          <w:b/>
        </w:rPr>
        <w:t>Kvarkabakterier kan förflytta sig via luften och smitta hästar!</w:t>
      </w:r>
    </w:p>
    <w:p w:rsidR="00D80409" w:rsidRPr="0058047A" w:rsidRDefault="00D80409" w:rsidP="00D80409">
      <w:pPr>
        <w:pStyle w:val="Liststycke"/>
        <w:numPr>
          <w:ilvl w:val="0"/>
          <w:numId w:val="1"/>
        </w:numPr>
        <w:rPr>
          <w:rFonts w:ascii="Garamond" w:hAnsi="Garamond"/>
          <w:i/>
          <w:sz w:val="12"/>
          <w:szCs w:val="12"/>
        </w:rPr>
      </w:pPr>
      <w:r w:rsidRPr="00D80409">
        <w:rPr>
          <w:rFonts w:ascii="Garamond" w:hAnsi="Garamond"/>
          <w:b/>
          <w:i/>
        </w:rPr>
        <w:t>SANT</w:t>
      </w:r>
      <w:r w:rsidRPr="00D80409">
        <w:rPr>
          <w:rFonts w:ascii="Garamond" w:hAnsi="Garamond"/>
          <w:i/>
        </w:rPr>
        <w:t xml:space="preserve"> Om en kvarkahäst hostar kan den smitta genom att det flyger snor, men då ska hästarna vara ganska nära varandra. Det kan också smitta nos till nos eller om hästar delar vattenhink eller utrustning. Men kvarka smittar inte genom utandningsluften som till exempel influensa.</w:t>
      </w:r>
      <w:r w:rsidRPr="00D80409">
        <w:rPr>
          <w:rFonts w:ascii="Garamond" w:eastAsia="Times New Roman" w:hAnsi="Garamond" w:cs="Helvetica"/>
          <w:i/>
          <w:color w:val="555555"/>
          <w:sz w:val="18"/>
          <w:szCs w:val="18"/>
          <w:lang w:eastAsia="sv-SE"/>
        </w:rPr>
        <w:t xml:space="preserve"> </w:t>
      </w:r>
    </w:p>
    <w:p w:rsidR="00D80409" w:rsidRPr="00D80409" w:rsidRDefault="00D80409" w:rsidP="00D80409">
      <w:pPr>
        <w:rPr>
          <w:rFonts w:ascii="Garamond" w:hAnsi="Garamond"/>
          <w:b/>
        </w:rPr>
      </w:pPr>
      <w:r w:rsidRPr="0058047A">
        <w:rPr>
          <w:rFonts w:ascii="Garamond" w:hAnsi="Garamond" w:cs="Helvetica"/>
          <w:b/>
          <w:bCs/>
          <w:i/>
          <w:sz w:val="12"/>
          <w:szCs w:val="12"/>
        </w:rPr>
        <w:br/>
      </w:r>
      <w:r w:rsidRPr="00D80409">
        <w:rPr>
          <w:rFonts w:ascii="Garamond" w:hAnsi="Garamond"/>
          <w:b/>
        </w:rPr>
        <w:t>Min häst har 38.9 grader och snor – det är bara en förkylning på gång!</w:t>
      </w:r>
    </w:p>
    <w:p w:rsidR="00D80409" w:rsidRPr="0058047A" w:rsidRDefault="00D80409" w:rsidP="00D80409">
      <w:pPr>
        <w:pStyle w:val="Liststycke"/>
        <w:numPr>
          <w:ilvl w:val="0"/>
          <w:numId w:val="1"/>
        </w:numPr>
        <w:rPr>
          <w:rFonts w:ascii="Garamond" w:hAnsi="Garamond"/>
          <w:i/>
          <w:sz w:val="12"/>
          <w:szCs w:val="12"/>
        </w:rPr>
      </w:pPr>
      <w:r w:rsidRPr="00D80409">
        <w:rPr>
          <w:rFonts w:ascii="Garamond" w:hAnsi="Garamond"/>
          <w:b/>
          <w:i/>
        </w:rPr>
        <w:t>FALSKT</w:t>
      </w:r>
      <w:r w:rsidRPr="00D80409">
        <w:rPr>
          <w:rFonts w:ascii="Garamond" w:hAnsi="Garamond"/>
          <w:i/>
        </w:rPr>
        <w:t xml:space="preserve"> Är man osäker på vilken typ av förkylning det är så är det bäst att låta ta prov. Det är vanligt att de första hästarna i ett kvarkautbrott har lindriga symptom som både ägare och veterinär först misstar sig på. Men hittar man hästarna tidigt och hinner isolera dem så undviker man att det blir ett stort utbrott av kvarka och med ännu sjukare hästar. </w:t>
      </w:r>
    </w:p>
    <w:p w:rsidR="00D80409" w:rsidRPr="0058047A" w:rsidRDefault="00D80409" w:rsidP="00D80409">
      <w:pPr>
        <w:rPr>
          <w:rFonts w:ascii="Garamond" w:hAnsi="Garamond"/>
        </w:rPr>
      </w:pPr>
      <w:r w:rsidRPr="0058047A">
        <w:rPr>
          <w:rFonts w:ascii="Garamond" w:hAnsi="Garamond"/>
        </w:rPr>
        <w:t xml:space="preserve">Du kan ladda ner alla påståenden </w:t>
      </w:r>
      <w:r w:rsidR="0057066A" w:rsidRPr="0058047A">
        <w:rPr>
          <w:rFonts w:ascii="Garamond" w:hAnsi="Garamond"/>
        </w:rPr>
        <w:t xml:space="preserve">och vår folder </w:t>
      </w:r>
      <w:r w:rsidRPr="0058047A">
        <w:rPr>
          <w:rFonts w:ascii="Garamond" w:hAnsi="Garamond"/>
        </w:rPr>
        <w:t>från pressrum</w:t>
      </w:r>
      <w:r w:rsidR="0057066A" w:rsidRPr="0058047A">
        <w:rPr>
          <w:rFonts w:ascii="Garamond" w:hAnsi="Garamond"/>
        </w:rPr>
        <w:t>met</w:t>
      </w:r>
      <w:r w:rsidRPr="0058047A">
        <w:rPr>
          <w:rFonts w:ascii="Garamond" w:hAnsi="Garamond"/>
        </w:rPr>
        <w:t xml:space="preserve"> på nätet </w:t>
      </w:r>
      <w:hyperlink r:id="rId7" w:history="1">
        <w:r w:rsidRPr="0058047A">
          <w:rPr>
            <w:rStyle w:val="Hyperlnk"/>
            <w:rFonts w:ascii="Garamond" w:hAnsi="Garamond"/>
          </w:rPr>
          <w:t>http://www.mynewsdesk.com/se/pressroom/haestnaeringens_nationella_stiftelse/document/view/vet-du-vad-som-aer-sant-och-falskt-om-kvarka-23963</w:t>
        </w:r>
      </w:hyperlink>
    </w:p>
    <w:p w:rsidR="00B86C3F" w:rsidRPr="008C3A37" w:rsidRDefault="00D80409">
      <w:pPr>
        <w:rPr>
          <w:rFonts w:ascii="Garamond" w:hAnsi="Garamond" w:cs="Helvetica"/>
          <w:color w:val="3D9BBC"/>
        </w:rPr>
      </w:pPr>
      <w:r>
        <w:rPr>
          <w:rFonts w:ascii="Garamond" w:hAnsi="Garamond" w:cs="Helvetica"/>
          <w:b/>
        </w:rPr>
        <w:t>Fakta om Hästnäringens Smittskydd</w:t>
      </w:r>
      <w:r w:rsidRPr="006A5A0F">
        <w:rPr>
          <w:rFonts w:ascii="Garamond" w:hAnsi="Garamond" w:cs="Helvetica"/>
          <w:b/>
        </w:rPr>
        <w:t>skommitté:</w:t>
      </w:r>
      <w:r w:rsidRPr="006A5A0F">
        <w:rPr>
          <w:rFonts w:ascii="Garamond" w:hAnsi="Garamond" w:cs="Helvetica"/>
        </w:rPr>
        <w:t xml:space="preserve"> </w:t>
      </w:r>
      <w:r w:rsidRPr="006A5A0F">
        <w:rPr>
          <w:rFonts w:ascii="Garamond" w:hAnsi="Garamond" w:cs="Helvetica"/>
        </w:rPr>
        <w:br/>
      </w:r>
      <w:r w:rsidRPr="004365E5">
        <w:rPr>
          <w:rFonts w:ascii="Garamond" w:hAnsi="Garamond"/>
        </w:rPr>
        <w:t>Kommittén bevaka</w:t>
      </w:r>
      <w:r>
        <w:rPr>
          <w:rFonts w:ascii="Garamond" w:hAnsi="Garamond"/>
        </w:rPr>
        <w:t>r</w:t>
      </w:r>
      <w:r w:rsidRPr="004365E5">
        <w:rPr>
          <w:rFonts w:ascii="Garamond" w:hAnsi="Garamond"/>
        </w:rPr>
        <w:t xml:space="preserve"> och behandla</w:t>
      </w:r>
      <w:r>
        <w:rPr>
          <w:rFonts w:ascii="Garamond" w:hAnsi="Garamond"/>
        </w:rPr>
        <w:t>r</w:t>
      </w:r>
      <w:r w:rsidRPr="004365E5">
        <w:rPr>
          <w:rFonts w:ascii="Garamond" w:hAnsi="Garamond"/>
        </w:rPr>
        <w:t xml:space="preserve"> </w:t>
      </w:r>
      <w:r>
        <w:rPr>
          <w:rFonts w:ascii="Garamond" w:hAnsi="Garamond"/>
        </w:rPr>
        <w:t>gemensamma smittskydds</w:t>
      </w:r>
      <w:r w:rsidRPr="004365E5">
        <w:rPr>
          <w:rFonts w:ascii="Garamond" w:hAnsi="Garamond"/>
        </w:rPr>
        <w:t xml:space="preserve">frågor. </w:t>
      </w:r>
      <w:r>
        <w:rPr>
          <w:rFonts w:ascii="Garamond" w:hAnsi="Garamond"/>
        </w:rPr>
        <w:t>Fokus för S</w:t>
      </w:r>
      <w:bookmarkStart w:id="0" w:name="_GoBack"/>
      <w:bookmarkEnd w:id="0"/>
      <w:r>
        <w:rPr>
          <w:rFonts w:ascii="Garamond" w:hAnsi="Garamond"/>
        </w:rPr>
        <w:t>mittskydds</w:t>
      </w:r>
      <w:r w:rsidRPr="004365E5">
        <w:rPr>
          <w:rFonts w:ascii="Garamond" w:hAnsi="Garamond"/>
        </w:rPr>
        <w:t>kommittén arbete är att bevaka lagstiftning</w:t>
      </w:r>
      <w:r>
        <w:rPr>
          <w:rFonts w:ascii="Garamond" w:hAnsi="Garamond"/>
        </w:rPr>
        <w:t>,</w:t>
      </w:r>
      <w:r w:rsidRPr="004365E5">
        <w:rPr>
          <w:rFonts w:ascii="Garamond" w:hAnsi="Garamond"/>
        </w:rPr>
        <w:t xml:space="preserve"> regelverk </w:t>
      </w:r>
      <w:r>
        <w:rPr>
          <w:rFonts w:ascii="Garamond" w:hAnsi="Garamond"/>
        </w:rPr>
        <w:t>och opinion avseende smittskydds</w:t>
      </w:r>
      <w:r w:rsidRPr="004365E5">
        <w:rPr>
          <w:rFonts w:ascii="Garamond" w:hAnsi="Garamond"/>
        </w:rPr>
        <w:t xml:space="preserve">frågor och kommunicera detta till hästnäringens företrädare. </w:t>
      </w:r>
      <w:r w:rsidRPr="001A5C47">
        <w:rPr>
          <w:rFonts w:ascii="Garamond" w:hAnsi="Garamond"/>
        </w:rPr>
        <w:t>Sammansättning: Göran Åkerström (Svensk Travsport) ordf., Anahita Arai (HNS), Helena Gärtner (S</w:t>
      </w:r>
      <w:r>
        <w:rPr>
          <w:rFonts w:ascii="Garamond" w:hAnsi="Garamond"/>
        </w:rPr>
        <w:t xml:space="preserve">vensk </w:t>
      </w:r>
      <w:r w:rsidRPr="001A5C47">
        <w:rPr>
          <w:rFonts w:ascii="Garamond" w:hAnsi="Garamond"/>
        </w:rPr>
        <w:t>G</w:t>
      </w:r>
      <w:r>
        <w:rPr>
          <w:rFonts w:ascii="Garamond" w:hAnsi="Garamond"/>
        </w:rPr>
        <w:t>alopp</w:t>
      </w:r>
      <w:r w:rsidRPr="001A5C47">
        <w:rPr>
          <w:rFonts w:ascii="Garamond" w:hAnsi="Garamond"/>
        </w:rPr>
        <w:t xml:space="preserve">), </w:t>
      </w:r>
      <w:r>
        <w:rPr>
          <w:rFonts w:ascii="Garamond" w:hAnsi="Garamond"/>
        </w:rPr>
        <w:t>Christina Storm</w:t>
      </w:r>
      <w:r w:rsidRPr="001A5C47">
        <w:rPr>
          <w:rFonts w:ascii="Garamond" w:hAnsi="Garamond"/>
        </w:rPr>
        <w:t xml:space="preserve"> (S</w:t>
      </w:r>
      <w:r>
        <w:rPr>
          <w:rFonts w:ascii="Garamond" w:hAnsi="Garamond"/>
        </w:rPr>
        <w:t xml:space="preserve">venska </w:t>
      </w:r>
      <w:r w:rsidRPr="001A5C47">
        <w:rPr>
          <w:rFonts w:ascii="Garamond" w:hAnsi="Garamond"/>
        </w:rPr>
        <w:t>H</w:t>
      </w:r>
      <w:r>
        <w:rPr>
          <w:rFonts w:ascii="Garamond" w:hAnsi="Garamond"/>
        </w:rPr>
        <w:t>ästavelsförbundet</w:t>
      </w:r>
      <w:r w:rsidRPr="001A5C47">
        <w:rPr>
          <w:rFonts w:ascii="Garamond" w:hAnsi="Garamond"/>
        </w:rPr>
        <w:t>), Peter Kallings (Sv</w:t>
      </w:r>
      <w:r>
        <w:rPr>
          <w:rFonts w:ascii="Garamond" w:hAnsi="Garamond"/>
        </w:rPr>
        <w:t>enska Ridsportförbundet</w:t>
      </w:r>
      <w:r w:rsidRPr="001A5C47">
        <w:rPr>
          <w:rFonts w:ascii="Garamond" w:hAnsi="Garamond"/>
        </w:rPr>
        <w:t>) och Gittan Grönda</w:t>
      </w:r>
      <w:r>
        <w:rPr>
          <w:rFonts w:ascii="Garamond" w:hAnsi="Garamond"/>
        </w:rPr>
        <w:t>h</w:t>
      </w:r>
      <w:r w:rsidRPr="001A5C47">
        <w:rPr>
          <w:rFonts w:ascii="Garamond" w:hAnsi="Garamond"/>
        </w:rPr>
        <w:t>l (S</w:t>
      </w:r>
      <w:r>
        <w:rPr>
          <w:rFonts w:ascii="Garamond" w:hAnsi="Garamond"/>
        </w:rPr>
        <w:t>tatens veterinärmedicinska anstalt</w:t>
      </w:r>
      <w:r w:rsidRPr="001A5C47">
        <w:rPr>
          <w:rFonts w:ascii="Garamond" w:hAnsi="Garamond"/>
        </w:rPr>
        <w:t xml:space="preserve">) adjungerad. </w:t>
      </w:r>
      <w:r w:rsidR="0058047A">
        <w:rPr>
          <w:rFonts w:ascii="Garamond" w:hAnsi="Garamond"/>
        </w:rPr>
        <w:br/>
      </w:r>
      <w:r w:rsidRPr="0058047A">
        <w:rPr>
          <w:rFonts w:ascii="Garamond" w:hAnsi="Garamond"/>
          <w:sz w:val="18"/>
          <w:szCs w:val="18"/>
        </w:rPr>
        <w:br/>
      </w:r>
      <w:r w:rsidRPr="006A5A0F">
        <w:rPr>
          <w:rFonts w:ascii="Garamond" w:hAnsi="Garamond"/>
          <w:b/>
          <w:bCs/>
        </w:rPr>
        <w:t>För ytterligare information:</w:t>
      </w:r>
      <w:r w:rsidRPr="006A5A0F">
        <w:rPr>
          <w:rFonts w:ascii="Garamond" w:hAnsi="Garamond"/>
          <w:b/>
          <w:bCs/>
        </w:rPr>
        <w:br/>
      </w:r>
      <w:r>
        <w:rPr>
          <w:rFonts w:ascii="Garamond" w:hAnsi="Garamond" w:cs="Helvetica"/>
        </w:rPr>
        <w:t>Göran Åkerström, ordf. Smittskydd</w:t>
      </w:r>
      <w:r w:rsidRPr="006A5A0F">
        <w:rPr>
          <w:rFonts w:ascii="Garamond" w:hAnsi="Garamond" w:cs="Helvetica"/>
        </w:rPr>
        <w:t>skommittén</w:t>
      </w:r>
      <w:r w:rsidRPr="006A5A0F">
        <w:rPr>
          <w:rFonts w:ascii="Garamond" w:hAnsi="Garamond" w:cs="Helvetica"/>
        </w:rPr>
        <w:tab/>
        <w:t xml:space="preserve">Anahita Arai, HNS   </w:t>
      </w:r>
      <w:r w:rsidRPr="006A5A0F">
        <w:rPr>
          <w:rFonts w:ascii="Garamond" w:hAnsi="Garamond" w:cs="Helvetica"/>
        </w:rPr>
        <w:tab/>
      </w:r>
      <w:r w:rsidRPr="006A5A0F">
        <w:rPr>
          <w:rFonts w:ascii="Garamond" w:hAnsi="Garamond" w:cs="Helvetica"/>
        </w:rPr>
        <w:br/>
        <w:t>Mobil: 070-</w:t>
      </w:r>
      <w:r>
        <w:rPr>
          <w:rFonts w:ascii="Garamond" w:hAnsi="Garamond" w:cs="Helvetica"/>
        </w:rPr>
        <w:t>527 20 87</w:t>
      </w:r>
      <w:r w:rsidRPr="006A5A0F">
        <w:rPr>
          <w:rFonts w:ascii="Garamond" w:hAnsi="Garamond" w:cs="Helvetica"/>
        </w:rPr>
        <w:tab/>
      </w:r>
      <w:r w:rsidRPr="006A5A0F">
        <w:rPr>
          <w:rFonts w:ascii="Garamond" w:hAnsi="Garamond" w:cs="Helvetica"/>
        </w:rPr>
        <w:tab/>
      </w:r>
      <w:r w:rsidRPr="006A5A0F">
        <w:rPr>
          <w:rFonts w:ascii="Garamond" w:hAnsi="Garamond" w:cs="Helvetica"/>
        </w:rPr>
        <w:tab/>
        <w:t>Mobil: 070-527 20 12</w:t>
      </w:r>
      <w:r w:rsidRPr="006A5A0F">
        <w:rPr>
          <w:rFonts w:ascii="Garamond" w:hAnsi="Garamond" w:cs="Helvetica"/>
        </w:rPr>
        <w:tab/>
      </w:r>
      <w:r w:rsidRPr="006A5A0F">
        <w:rPr>
          <w:rFonts w:ascii="Garamond" w:hAnsi="Garamond" w:cs="Helvetica"/>
        </w:rPr>
        <w:br/>
        <w:t xml:space="preserve">E-post: </w:t>
      </w:r>
      <w:hyperlink r:id="rId8" w:history="1">
        <w:r w:rsidRPr="003B3EA9">
          <w:rPr>
            <w:rStyle w:val="Hyperlnk"/>
            <w:rFonts w:ascii="Garamond" w:hAnsi="Garamond" w:cs="Helvetica"/>
          </w:rPr>
          <w:t>goran.akerstrom@travsport.se</w:t>
        </w:r>
      </w:hyperlink>
      <w:r w:rsidRPr="006A5A0F">
        <w:rPr>
          <w:rFonts w:ascii="Garamond" w:hAnsi="Garamond" w:cs="Helvetica"/>
        </w:rPr>
        <w:tab/>
      </w:r>
      <w:r w:rsidRPr="006A5A0F">
        <w:tab/>
      </w:r>
      <w:r w:rsidRPr="006A5A0F">
        <w:rPr>
          <w:rFonts w:ascii="Garamond" w:hAnsi="Garamond" w:cs="Helvetica"/>
        </w:rPr>
        <w:t xml:space="preserve">E-post: </w:t>
      </w:r>
      <w:hyperlink r:id="rId9" w:history="1">
        <w:r w:rsidRPr="006A5A0F">
          <w:rPr>
            <w:rStyle w:val="Hyperlnk"/>
            <w:rFonts w:ascii="Garamond" w:hAnsi="Garamond" w:cs="Helvetica"/>
          </w:rPr>
          <w:t>anahita.arai@nshorse.se</w:t>
        </w:r>
      </w:hyperlink>
      <w:r w:rsidR="008C3A37">
        <w:rPr>
          <w:rStyle w:val="Hyperlnk"/>
          <w:rFonts w:ascii="Garamond" w:hAnsi="Garamond" w:cs="Helvetica"/>
        </w:rPr>
        <w:br/>
      </w:r>
      <w:r w:rsidR="008C3A37">
        <w:rPr>
          <w:rStyle w:val="Hyperlnk"/>
          <w:rFonts w:ascii="Garamond" w:hAnsi="Garamond" w:cs="Helvetica"/>
        </w:rPr>
        <w:br/>
      </w:r>
      <w:r w:rsidRPr="0058047A">
        <w:rPr>
          <w:rStyle w:val="Hyperlnk"/>
          <w:rFonts w:ascii="Garamond" w:hAnsi="Garamond" w:cs="Helvetica"/>
          <w:color w:val="auto"/>
          <w:sz w:val="12"/>
          <w:szCs w:val="12"/>
        </w:rPr>
        <w:tab/>
      </w:r>
      <w:r w:rsidRPr="0058047A">
        <w:rPr>
          <w:rStyle w:val="Hyperlnk"/>
          <w:rFonts w:ascii="Garamond" w:hAnsi="Garamond" w:cs="Helvetica"/>
          <w:color w:val="auto"/>
          <w:sz w:val="12"/>
          <w:szCs w:val="12"/>
        </w:rPr>
        <w:tab/>
      </w:r>
      <w:r w:rsidR="0058047A" w:rsidRPr="0058047A">
        <w:rPr>
          <w:rStyle w:val="Hyperlnk"/>
          <w:rFonts w:ascii="Garamond" w:hAnsi="Garamond"/>
          <w:color w:val="auto"/>
          <w:sz w:val="12"/>
          <w:szCs w:val="12"/>
        </w:rPr>
        <w:br/>
      </w:r>
      <w:r w:rsidRPr="006A5A0F">
        <w:rPr>
          <w:rFonts w:ascii="Garamond" w:hAnsi="Garamond"/>
          <w:i/>
        </w:rPr>
        <w:t xml:space="preserve">Hästnäringens Nationella Stiftelse, HNS, är ett samverkansorgan inom svensk hästsektor. Speciellt intresse ägnas åt utbildning och avel och uppfödning. HNS har det övergripande ekonomiska och organisatoriska ansvaret för Hästnäringens </w:t>
      </w:r>
      <w:r w:rsidRPr="006A5A0F">
        <w:rPr>
          <w:rFonts w:ascii="Garamond" w:hAnsi="Garamond"/>
          <w:i/>
        </w:rPr>
        <w:lastRenderedPageBreak/>
        <w:t xml:space="preserve">Riksanläggningar Flyinge, Strömsholm och Wången. Andra verksamhetsområden är gemensamma hästpolitiska frågor samt forskning och utveckling via Stiftelsen Hästforskning. HNS, Hästsportens Hus, 161 89 Stockholm, </w:t>
      </w:r>
      <w:hyperlink r:id="rId10" w:history="1">
        <w:r w:rsidRPr="006A5A0F">
          <w:rPr>
            <w:rStyle w:val="Hyperlnk"/>
            <w:rFonts w:ascii="Garamond" w:hAnsi="Garamond"/>
          </w:rPr>
          <w:t>www.nshorse.se</w:t>
        </w:r>
      </w:hyperlink>
    </w:p>
    <w:sectPr w:rsidR="00B86C3F" w:rsidRPr="008C3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067E"/>
    <w:multiLevelType w:val="hybridMultilevel"/>
    <w:tmpl w:val="FC42F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inHjI3toTrHDNsorHGrEEDXOmg8=" w:salt="f0xA5iFcECOUiLJxODnVKA=="/>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09"/>
    <w:rsid w:val="004D7741"/>
    <w:rsid w:val="0057066A"/>
    <w:rsid w:val="0058047A"/>
    <w:rsid w:val="008C3A37"/>
    <w:rsid w:val="00A2228B"/>
    <w:rsid w:val="00B86C3F"/>
    <w:rsid w:val="00D80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09"/>
    <w:pPr>
      <w:spacing w:after="100" w:afterAutospacing="1"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80409"/>
    <w:rPr>
      <w:strike w:val="0"/>
      <w:dstrike w:val="0"/>
      <w:color w:val="3D9BBC"/>
      <w:u w:val="none"/>
      <w:effect w:val="none"/>
    </w:rPr>
  </w:style>
  <w:style w:type="paragraph" w:styleId="Normalwebb">
    <w:name w:val="Normal (Web)"/>
    <w:basedOn w:val="Normal"/>
    <w:uiPriority w:val="99"/>
    <w:semiHidden/>
    <w:unhideWhenUsed/>
    <w:rsid w:val="00D80409"/>
    <w:pPr>
      <w:spacing w:before="100" w:before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80409"/>
    <w:rPr>
      <w:b/>
      <w:bCs/>
    </w:rPr>
  </w:style>
  <w:style w:type="paragraph" w:styleId="Liststycke">
    <w:name w:val="List Paragraph"/>
    <w:basedOn w:val="Normal"/>
    <w:uiPriority w:val="34"/>
    <w:qFormat/>
    <w:rsid w:val="00D80409"/>
    <w:pPr>
      <w:ind w:left="720"/>
      <w:contextualSpacing/>
    </w:pPr>
  </w:style>
  <w:style w:type="paragraph" w:styleId="Ballongtext">
    <w:name w:val="Balloon Text"/>
    <w:basedOn w:val="Normal"/>
    <w:link w:val="BallongtextChar"/>
    <w:uiPriority w:val="99"/>
    <w:semiHidden/>
    <w:unhideWhenUsed/>
    <w:rsid w:val="0058047A"/>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0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09"/>
    <w:pPr>
      <w:spacing w:after="100" w:afterAutospacing="1"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80409"/>
    <w:rPr>
      <w:strike w:val="0"/>
      <w:dstrike w:val="0"/>
      <w:color w:val="3D9BBC"/>
      <w:u w:val="none"/>
      <w:effect w:val="none"/>
    </w:rPr>
  </w:style>
  <w:style w:type="paragraph" w:styleId="Normalwebb">
    <w:name w:val="Normal (Web)"/>
    <w:basedOn w:val="Normal"/>
    <w:uiPriority w:val="99"/>
    <w:semiHidden/>
    <w:unhideWhenUsed/>
    <w:rsid w:val="00D80409"/>
    <w:pPr>
      <w:spacing w:before="100" w:before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80409"/>
    <w:rPr>
      <w:b/>
      <w:bCs/>
    </w:rPr>
  </w:style>
  <w:style w:type="paragraph" w:styleId="Liststycke">
    <w:name w:val="List Paragraph"/>
    <w:basedOn w:val="Normal"/>
    <w:uiPriority w:val="34"/>
    <w:qFormat/>
    <w:rsid w:val="00D80409"/>
    <w:pPr>
      <w:ind w:left="720"/>
      <w:contextualSpacing/>
    </w:pPr>
  </w:style>
  <w:style w:type="paragraph" w:styleId="Ballongtext">
    <w:name w:val="Balloon Text"/>
    <w:basedOn w:val="Normal"/>
    <w:link w:val="BallongtextChar"/>
    <w:uiPriority w:val="99"/>
    <w:semiHidden/>
    <w:unhideWhenUsed/>
    <w:rsid w:val="0058047A"/>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0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n.akerstrom@travsport.se" TargetMode="External"/><Relationship Id="rId3" Type="http://schemas.microsoft.com/office/2007/relationships/stylesWithEffects" Target="stylesWithEffects.xml"/><Relationship Id="rId7" Type="http://schemas.openxmlformats.org/officeDocument/2006/relationships/hyperlink" Target="http://www.mynewsdesk.com/se/pressroom/haestnaeringens_nationella_stiftelse/document/view/vet-du-vad-som-aer-sant-och-falskt-om-kvarka-239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shorse.se" TargetMode="External"/><Relationship Id="rId4" Type="http://schemas.openxmlformats.org/officeDocument/2006/relationships/settings" Target="settings.xml"/><Relationship Id="rId9" Type="http://schemas.openxmlformats.org/officeDocument/2006/relationships/hyperlink" Target="mailto:anahita.arai@nshor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515</Words>
  <Characters>2735</Characters>
  <Application>Microsoft Office Word</Application>
  <DocSecurity>8</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Arai</dc:creator>
  <cp:lastModifiedBy>Anahita Arai</cp:lastModifiedBy>
  <cp:revision>5</cp:revision>
  <cp:lastPrinted>2012-12-21T16:56:00Z</cp:lastPrinted>
  <dcterms:created xsi:type="dcterms:W3CDTF">2012-12-21T14:48:00Z</dcterms:created>
  <dcterms:modified xsi:type="dcterms:W3CDTF">2012-12-21T16:59:00Z</dcterms:modified>
</cp:coreProperties>
</file>