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2085"/>
        <w:gridCol w:w="4644"/>
      </w:tblGrid>
      <w:tr w:rsidR="002018D5" w:rsidTr="00F4070E">
        <w:tc>
          <w:tcPr>
            <w:tcW w:w="3126" w:type="dxa"/>
          </w:tcPr>
          <w:p w:rsidR="002018D5" w:rsidRDefault="00E4295E" w:rsidP="00F4070E">
            <w:pPr>
              <w:pStyle w:val="Rubrik1"/>
            </w:pPr>
            <w:r>
              <w:t>Press</w:t>
            </w:r>
            <w:r w:rsidR="008526C5">
              <w:t>meddelande</w:t>
            </w:r>
          </w:p>
        </w:tc>
        <w:tc>
          <w:tcPr>
            <w:tcW w:w="2085" w:type="dxa"/>
          </w:tcPr>
          <w:p w:rsidR="002018D5" w:rsidRDefault="002018D5" w:rsidP="002018D5"/>
        </w:tc>
        <w:tc>
          <w:tcPr>
            <w:tcW w:w="4644" w:type="dxa"/>
            <w:vMerge w:val="restart"/>
          </w:tcPr>
          <w:p w:rsidR="00447F1A" w:rsidRDefault="00F4070E" w:rsidP="00F4070E">
            <w:pPr>
              <w:jc w:val="right"/>
            </w:pPr>
            <w:r>
              <w:rPr>
                <w:noProof/>
                <w:lang w:eastAsia="sv-SE"/>
              </w:rPr>
              <w:drawing>
                <wp:anchor distT="0" distB="0" distL="114300" distR="114300" simplePos="0" relativeHeight="251658240" behindDoc="0" locked="0" layoutInCell="1" allowOverlap="1" wp14:anchorId="74492ED2" wp14:editId="36962BDF">
                  <wp:simplePos x="0" y="0"/>
                  <wp:positionH relativeFrom="margin">
                    <wp:posOffset>1055370</wp:posOffset>
                  </wp:positionH>
                  <wp:positionV relativeFrom="margin">
                    <wp:posOffset>40005</wp:posOffset>
                  </wp:positionV>
                  <wp:extent cx="1800225" cy="390525"/>
                  <wp:effectExtent l="0" t="0" r="9525" b="9525"/>
                  <wp:wrapNone/>
                  <wp:docPr id="6" name="Bildobjekt 6" descr="H:\Elina\1. Hållbara samhället\Marknadsföring\Loggor\Elmia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ina\1. Hållbara samhället\Marknadsföring\Loggor\ElmiaCMY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225" cy="3905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018D5" w:rsidTr="006E0103">
        <w:tc>
          <w:tcPr>
            <w:tcW w:w="3126" w:type="dxa"/>
          </w:tcPr>
          <w:p w:rsidR="002018D5" w:rsidRDefault="002018D5" w:rsidP="002018D5">
            <w:r>
              <w:t>Elmia AB</w:t>
            </w:r>
          </w:p>
        </w:tc>
        <w:tc>
          <w:tcPr>
            <w:tcW w:w="2085" w:type="dxa"/>
          </w:tcPr>
          <w:p w:rsidR="002018D5" w:rsidRDefault="002018D5" w:rsidP="002018D5"/>
        </w:tc>
        <w:tc>
          <w:tcPr>
            <w:tcW w:w="4644" w:type="dxa"/>
            <w:vMerge/>
          </w:tcPr>
          <w:p w:rsidR="002018D5" w:rsidRDefault="002018D5" w:rsidP="002018D5"/>
        </w:tc>
      </w:tr>
      <w:tr w:rsidR="002018D5" w:rsidTr="006E0103">
        <w:tc>
          <w:tcPr>
            <w:tcW w:w="3126" w:type="dxa"/>
          </w:tcPr>
          <w:p w:rsidR="002018D5" w:rsidRDefault="000C5BBB" w:rsidP="002018D5">
            <w:r>
              <w:t>1 september 2016</w:t>
            </w:r>
          </w:p>
        </w:tc>
        <w:tc>
          <w:tcPr>
            <w:tcW w:w="2085" w:type="dxa"/>
          </w:tcPr>
          <w:p w:rsidR="002018D5" w:rsidRDefault="002018D5" w:rsidP="002018D5"/>
        </w:tc>
        <w:tc>
          <w:tcPr>
            <w:tcW w:w="4644" w:type="dxa"/>
            <w:vMerge/>
          </w:tcPr>
          <w:p w:rsidR="002018D5" w:rsidRDefault="002018D5" w:rsidP="002018D5"/>
        </w:tc>
      </w:tr>
      <w:tr w:rsidR="000A439A" w:rsidTr="006E0103">
        <w:tc>
          <w:tcPr>
            <w:tcW w:w="3126" w:type="dxa"/>
          </w:tcPr>
          <w:p w:rsidR="000A439A" w:rsidRDefault="000A439A" w:rsidP="002018D5"/>
        </w:tc>
        <w:tc>
          <w:tcPr>
            <w:tcW w:w="2085" w:type="dxa"/>
          </w:tcPr>
          <w:p w:rsidR="000A439A" w:rsidRDefault="000A439A" w:rsidP="002018D5"/>
        </w:tc>
        <w:tc>
          <w:tcPr>
            <w:tcW w:w="4644" w:type="dxa"/>
            <w:vMerge/>
          </w:tcPr>
          <w:p w:rsidR="000A439A" w:rsidRDefault="000A439A" w:rsidP="002018D5"/>
        </w:tc>
      </w:tr>
      <w:tr w:rsidR="000A439A" w:rsidTr="006E0103">
        <w:tc>
          <w:tcPr>
            <w:tcW w:w="3126" w:type="dxa"/>
          </w:tcPr>
          <w:p w:rsidR="000A439A" w:rsidRDefault="000A439A" w:rsidP="002018D5"/>
        </w:tc>
        <w:tc>
          <w:tcPr>
            <w:tcW w:w="2085" w:type="dxa"/>
          </w:tcPr>
          <w:p w:rsidR="000A439A" w:rsidRDefault="000A439A" w:rsidP="002018D5"/>
        </w:tc>
        <w:tc>
          <w:tcPr>
            <w:tcW w:w="4644" w:type="dxa"/>
            <w:vMerge/>
          </w:tcPr>
          <w:p w:rsidR="000A439A" w:rsidRDefault="000A439A" w:rsidP="002018D5"/>
        </w:tc>
      </w:tr>
      <w:tr w:rsidR="000A439A" w:rsidTr="006E0103">
        <w:tc>
          <w:tcPr>
            <w:tcW w:w="3126" w:type="dxa"/>
          </w:tcPr>
          <w:p w:rsidR="000A439A" w:rsidRDefault="000A439A" w:rsidP="002018D5"/>
        </w:tc>
        <w:tc>
          <w:tcPr>
            <w:tcW w:w="2085" w:type="dxa"/>
          </w:tcPr>
          <w:p w:rsidR="000A439A" w:rsidRDefault="000A439A" w:rsidP="002018D5"/>
        </w:tc>
        <w:tc>
          <w:tcPr>
            <w:tcW w:w="4644" w:type="dxa"/>
            <w:vMerge/>
          </w:tcPr>
          <w:p w:rsidR="000A439A" w:rsidRDefault="000A439A" w:rsidP="002018D5"/>
        </w:tc>
      </w:tr>
      <w:tr w:rsidR="000A439A" w:rsidTr="006E0103">
        <w:tc>
          <w:tcPr>
            <w:tcW w:w="3126" w:type="dxa"/>
          </w:tcPr>
          <w:p w:rsidR="000A439A" w:rsidRDefault="000A439A" w:rsidP="002018D5"/>
        </w:tc>
        <w:tc>
          <w:tcPr>
            <w:tcW w:w="2085" w:type="dxa"/>
          </w:tcPr>
          <w:p w:rsidR="000A439A" w:rsidRDefault="000A439A" w:rsidP="002018D5"/>
        </w:tc>
        <w:tc>
          <w:tcPr>
            <w:tcW w:w="4644" w:type="dxa"/>
            <w:vMerge/>
          </w:tcPr>
          <w:p w:rsidR="000A439A" w:rsidRDefault="000A439A" w:rsidP="002018D5"/>
        </w:tc>
      </w:tr>
      <w:tr w:rsidR="000A439A" w:rsidTr="006E0103">
        <w:tc>
          <w:tcPr>
            <w:tcW w:w="3126" w:type="dxa"/>
          </w:tcPr>
          <w:p w:rsidR="000A439A" w:rsidRDefault="000A439A" w:rsidP="002018D5"/>
        </w:tc>
        <w:tc>
          <w:tcPr>
            <w:tcW w:w="2085" w:type="dxa"/>
          </w:tcPr>
          <w:p w:rsidR="000A439A" w:rsidRDefault="000A439A" w:rsidP="002018D5"/>
        </w:tc>
        <w:tc>
          <w:tcPr>
            <w:tcW w:w="4644" w:type="dxa"/>
            <w:vMerge/>
          </w:tcPr>
          <w:p w:rsidR="000A439A" w:rsidRDefault="000A439A" w:rsidP="002018D5"/>
        </w:tc>
      </w:tr>
      <w:tr w:rsidR="000A439A" w:rsidTr="006E0103">
        <w:tc>
          <w:tcPr>
            <w:tcW w:w="3126" w:type="dxa"/>
          </w:tcPr>
          <w:p w:rsidR="000A439A" w:rsidRDefault="000A439A" w:rsidP="002018D5"/>
        </w:tc>
        <w:tc>
          <w:tcPr>
            <w:tcW w:w="2085" w:type="dxa"/>
          </w:tcPr>
          <w:p w:rsidR="000A439A" w:rsidRDefault="000A439A" w:rsidP="002018D5"/>
        </w:tc>
        <w:tc>
          <w:tcPr>
            <w:tcW w:w="4644" w:type="dxa"/>
            <w:vMerge/>
          </w:tcPr>
          <w:p w:rsidR="000A439A" w:rsidRDefault="000A439A" w:rsidP="002018D5"/>
        </w:tc>
      </w:tr>
      <w:tr w:rsidR="000A439A" w:rsidTr="006E0103">
        <w:tc>
          <w:tcPr>
            <w:tcW w:w="3126" w:type="dxa"/>
          </w:tcPr>
          <w:p w:rsidR="000A439A" w:rsidRDefault="000A439A" w:rsidP="002018D5"/>
        </w:tc>
        <w:tc>
          <w:tcPr>
            <w:tcW w:w="2085" w:type="dxa"/>
          </w:tcPr>
          <w:p w:rsidR="000A439A" w:rsidRDefault="000A439A" w:rsidP="002018D5"/>
        </w:tc>
        <w:tc>
          <w:tcPr>
            <w:tcW w:w="4644" w:type="dxa"/>
            <w:vMerge/>
          </w:tcPr>
          <w:p w:rsidR="000A439A" w:rsidRDefault="000A439A" w:rsidP="002018D5"/>
        </w:tc>
      </w:tr>
      <w:tr w:rsidR="000A439A" w:rsidTr="006E0103">
        <w:tc>
          <w:tcPr>
            <w:tcW w:w="3126" w:type="dxa"/>
          </w:tcPr>
          <w:p w:rsidR="000A439A" w:rsidRDefault="000A439A" w:rsidP="002018D5"/>
        </w:tc>
        <w:tc>
          <w:tcPr>
            <w:tcW w:w="2085" w:type="dxa"/>
          </w:tcPr>
          <w:p w:rsidR="000A439A" w:rsidRDefault="000A439A" w:rsidP="002018D5"/>
        </w:tc>
        <w:tc>
          <w:tcPr>
            <w:tcW w:w="4644" w:type="dxa"/>
            <w:vMerge/>
          </w:tcPr>
          <w:p w:rsidR="000A439A" w:rsidRDefault="000A439A" w:rsidP="002018D5"/>
        </w:tc>
      </w:tr>
      <w:tr w:rsidR="002018D5" w:rsidTr="006E0103">
        <w:tc>
          <w:tcPr>
            <w:tcW w:w="3126" w:type="dxa"/>
          </w:tcPr>
          <w:p w:rsidR="002018D5" w:rsidRDefault="002018D5" w:rsidP="002018D5"/>
        </w:tc>
        <w:tc>
          <w:tcPr>
            <w:tcW w:w="2085" w:type="dxa"/>
          </w:tcPr>
          <w:p w:rsidR="002018D5" w:rsidRDefault="002018D5" w:rsidP="002018D5"/>
        </w:tc>
        <w:tc>
          <w:tcPr>
            <w:tcW w:w="4644" w:type="dxa"/>
            <w:vMerge/>
          </w:tcPr>
          <w:p w:rsidR="002018D5" w:rsidRDefault="002018D5" w:rsidP="002018D5"/>
        </w:tc>
      </w:tr>
    </w:tbl>
    <w:p w:rsidR="008B38EC" w:rsidRPr="0099406C" w:rsidRDefault="008B38EC" w:rsidP="002018D5"/>
    <w:p w:rsidR="008B38EC" w:rsidRPr="0099406C" w:rsidRDefault="008B38EC" w:rsidP="002018D5"/>
    <w:p w:rsidR="008526C5" w:rsidRPr="008526C5" w:rsidRDefault="008526C5" w:rsidP="000348B5">
      <w:pPr>
        <w:jc w:val="left"/>
        <w:rPr>
          <w:b/>
          <w:sz w:val="24"/>
        </w:rPr>
      </w:pPr>
      <w:r w:rsidRPr="008526C5">
        <w:rPr>
          <w:b/>
          <w:sz w:val="28"/>
        </w:rPr>
        <w:t>377 utställare bokade</w:t>
      </w:r>
    </w:p>
    <w:p w:rsidR="008526C5" w:rsidRPr="008526C5" w:rsidRDefault="008526C5" w:rsidP="000348B5">
      <w:pPr>
        <w:jc w:val="left"/>
        <w:rPr>
          <w:sz w:val="36"/>
          <w:szCs w:val="28"/>
        </w:rPr>
      </w:pPr>
      <w:r w:rsidRPr="008526C5">
        <w:rPr>
          <w:sz w:val="36"/>
          <w:szCs w:val="28"/>
        </w:rPr>
        <w:t xml:space="preserve">Välkommen tillbaka till Sveriges största mötesplats </w:t>
      </w:r>
      <w:r>
        <w:rPr>
          <w:sz w:val="36"/>
          <w:szCs w:val="28"/>
        </w:rPr>
        <w:br/>
      </w:r>
      <w:r w:rsidRPr="008526C5">
        <w:rPr>
          <w:sz w:val="36"/>
          <w:szCs w:val="28"/>
        </w:rPr>
        <w:t>för det hållbara samhället</w:t>
      </w:r>
    </w:p>
    <w:p w:rsidR="008526C5" w:rsidRDefault="008526C5" w:rsidP="000348B5">
      <w:pPr>
        <w:jc w:val="left"/>
      </w:pPr>
    </w:p>
    <w:p w:rsidR="008526C5" w:rsidRPr="00200776" w:rsidRDefault="008526C5" w:rsidP="000348B5">
      <w:pPr>
        <w:rPr>
          <w:b/>
        </w:rPr>
      </w:pPr>
      <w:r>
        <w:rPr>
          <w:b/>
        </w:rPr>
        <w:t xml:space="preserve">Den 27–29 september </w:t>
      </w:r>
      <w:r w:rsidRPr="00200776">
        <w:rPr>
          <w:b/>
        </w:rPr>
        <w:t>arrangeras VA-mässan, Fjärrvärmemässan och Elmia Avfall &amp; Återvinning</w:t>
      </w:r>
      <w:r>
        <w:rPr>
          <w:b/>
        </w:rPr>
        <w:t xml:space="preserve"> på Elmia i Jönköping. Under ett och samma tak skapas Sveriges största mötesplats för frågor som berör ett hållbart samhälle.</w:t>
      </w:r>
    </w:p>
    <w:p w:rsidR="008526C5" w:rsidRDefault="008526C5" w:rsidP="000348B5"/>
    <w:p w:rsidR="008526C5" w:rsidRDefault="008526C5" w:rsidP="000348B5">
      <w:r>
        <w:t>377 utställare har redan bokat monter och med mindre än en månad kvar tills mässorna startar är de alla i full gång att planera sina mässaktiviteter. Även för besökarna är det hög tid att börja förbereda kontakt med viktiga utställare och besök i montrar med relevanta produkter och nyheter.</w:t>
      </w:r>
    </w:p>
    <w:p w:rsidR="008526C5" w:rsidRDefault="008526C5" w:rsidP="000348B5"/>
    <w:p w:rsidR="008526C5" w:rsidRDefault="008526C5" w:rsidP="000348B5">
      <w:r>
        <w:t>– Det är betydligt större chans att lyckas med mässbesöket om det är väl förberett. Kolla därför igenom mässkatalogen i god tid och kryssa för intressanta utställare och programpunkter. Jag är säker på att de tre mässorna blir en givande och intressant mötesplats för alla som är intresserade av ett hållbart samhälle, säger Henrik Landén, mässansvarig för VA-mässan och Fjärrvärmemässan.</w:t>
      </w:r>
    </w:p>
    <w:p w:rsidR="008526C5" w:rsidRDefault="008526C5" w:rsidP="000348B5"/>
    <w:p w:rsidR="008526C5" w:rsidRPr="00200776" w:rsidRDefault="008526C5" w:rsidP="000348B5">
      <w:pPr>
        <w:rPr>
          <w:b/>
        </w:rPr>
      </w:pPr>
      <w:r>
        <w:rPr>
          <w:b/>
        </w:rPr>
        <w:t xml:space="preserve">Premiär för </w:t>
      </w:r>
      <w:r w:rsidRPr="00200776">
        <w:rPr>
          <w:b/>
        </w:rPr>
        <w:t>Speakers’ Corner</w:t>
      </w:r>
    </w:p>
    <w:p w:rsidR="008526C5" w:rsidRDefault="008526C5" w:rsidP="000348B5">
      <w:r>
        <w:t>En av nyheterna i år är Speakers’ Corner. Till en öppen scen har forskare och experter bjudits in för att svara på besökarnas egna frågor om VA. Under tre dagar behandlas över 20 ämnen och efter respektive föreläsning ges oberoende tips och råd.</w:t>
      </w:r>
    </w:p>
    <w:p w:rsidR="008526C5" w:rsidRDefault="008526C5" w:rsidP="000348B5"/>
    <w:p w:rsidR="008526C5" w:rsidRPr="00223899" w:rsidRDefault="008526C5" w:rsidP="000348B5">
      <w:pPr>
        <w:rPr>
          <w:b/>
          <w:color w:val="FF0000"/>
        </w:rPr>
      </w:pPr>
      <w:r w:rsidRPr="006E2484">
        <w:rPr>
          <w:b/>
        </w:rPr>
        <w:t>VA och avfallshantering idag och i framtiden</w:t>
      </w:r>
    </w:p>
    <w:p w:rsidR="008526C5" w:rsidRDefault="008526C5" w:rsidP="000348B5">
      <w:r>
        <w:t xml:space="preserve">VAs seminarieprogram innehåller hela 60 timmar av intressanta föreläsningar om de absolut viktigaste ämnena för närvarande. Det handlar om nya reningstekniker, strategier för klimatanpassning och säkring av framtidens dricksvatten för att nämna några. Samtidigt granskar avfallssidan framtiden för kommunernas avfallshantering. I </w:t>
      </w:r>
      <w:r w:rsidRPr="009B1AD3">
        <w:t xml:space="preserve">två halvdagsseminarier </w:t>
      </w:r>
      <w:r>
        <w:t>belyses</w:t>
      </w:r>
      <w:r w:rsidRPr="009B1AD3">
        <w:t xml:space="preserve"> temat kommunsamverkan och ekonomi. </w:t>
      </w:r>
      <w:r>
        <w:t>Här diskuteras utmaningar med samverkan och viktiga redovisningsfrågor tillsammans med forskare och politiker.</w:t>
      </w:r>
    </w:p>
    <w:p w:rsidR="008526C5" w:rsidRDefault="008526C5" w:rsidP="000348B5"/>
    <w:p w:rsidR="008526C5" w:rsidRPr="006609C8" w:rsidRDefault="008526C5" w:rsidP="000348B5">
      <w:pPr>
        <w:rPr>
          <w:b/>
          <w:bCs/>
        </w:rPr>
      </w:pPr>
      <w:r>
        <w:rPr>
          <w:b/>
          <w:bCs/>
        </w:rPr>
        <w:t>Besökare möter utställare i olika format</w:t>
      </w:r>
    </w:p>
    <w:p w:rsidR="008526C5" w:rsidRDefault="008526C5" w:rsidP="000348B5">
      <w:r>
        <w:t xml:space="preserve">I hallarna arrangeras dagligen intressanta föredrag, utfrågningar och andra aktiviteter på respektive scen. Det blir bland annat trendspaningar, 3D-visualisering av skyfall och stigande havsnivåer samt </w:t>
      </w:r>
      <w:r w:rsidRPr="006E2484">
        <w:t xml:space="preserve">diskussioner </w:t>
      </w:r>
      <w:r>
        <w:t xml:space="preserve">om nuläget för den svenska avfallshanteringen och återvinningen. På VA-sidan ges besökarna möjlighet att följa med på temavandring i hallarna. Utställarna som </w:t>
      </w:r>
      <w:r>
        <w:lastRenderedPageBreak/>
        <w:t>möter upp vandringarna kommer i år att presentera det senaste inom avloppsvatten, biogas, styr- och reglerteknik, dricksvatten, energieffektivisering samt schaktfri ledningsförnyelse.</w:t>
      </w:r>
    </w:p>
    <w:p w:rsidR="008526C5" w:rsidRDefault="008526C5" w:rsidP="000348B5">
      <w:r>
        <w:t xml:space="preserve">Första gången VA-mässan, Fjärrvärmemässan och Elmia Avfall &amp; Återvinning arrangerades under parollen ”mötesplatsen för det hållbara samhället” var 2014. </w:t>
      </w:r>
    </w:p>
    <w:p w:rsidR="008526C5" w:rsidRDefault="008526C5" w:rsidP="000348B5"/>
    <w:p w:rsidR="008526C5" w:rsidRDefault="008526C5" w:rsidP="000348B5">
      <w:r>
        <w:t>– De tre mässorna har en tydlig koppling till varandra och vi har sett att synergieffekterna av att arrangera dem samtidigt är stora. Som besökare ska man givetvis passa på att besöka samtliga tre mässor för att få ny kunskap och nya idéer för framtiden, säger Tanja Lundberg, mässansvarig för Elmia Avfall &amp; Återvinning.</w:t>
      </w:r>
    </w:p>
    <w:p w:rsidR="008526C5" w:rsidRPr="00EE444F" w:rsidRDefault="008526C5" w:rsidP="000348B5">
      <w:pPr>
        <w:jc w:val="left"/>
        <w:rPr>
          <w:b/>
        </w:rPr>
      </w:pPr>
    </w:p>
    <w:p w:rsidR="008526C5" w:rsidRDefault="008526C5" w:rsidP="000348B5">
      <w:pPr>
        <w:jc w:val="left"/>
      </w:pPr>
      <w:r w:rsidRPr="00EE444F">
        <w:rPr>
          <w:b/>
        </w:rPr>
        <w:t>Mötesplatsen för det hållbara samhället arrangeras i samarbete med:</w:t>
      </w:r>
      <w:r>
        <w:br/>
      </w:r>
    </w:p>
    <w:p w:rsidR="008526C5" w:rsidRDefault="008526C5" w:rsidP="000348B5">
      <w:pPr>
        <w:jc w:val="left"/>
      </w:pPr>
      <w:r>
        <w:t xml:space="preserve">• Svenskt Vatten </w:t>
      </w:r>
    </w:p>
    <w:p w:rsidR="008526C5" w:rsidRDefault="008526C5" w:rsidP="000348B5">
      <w:pPr>
        <w:jc w:val="left"/>
      </w:pPr>
      <w:r>
        <w:t>• Föreningen Vatten</w:t>
      </w:r>
    </w:p>
    <w:p w:rsidR="008526C5" w:rsidRDefault="008526C5" w:rsidP="000348B5">
      <w:pPr>
        <w:jc w:val="left"/>
      </w:pPr>
      <w:r>
        <w:t>• Cirkulation</w:t>
      </w:r>
    </w:p>
    <w:p w:rsidR="008526C5" w:rsidRDefault="008526C5" w:rsidP="000348B5">
      <w:pPr>
        <w:jc w:val="left"/>
      </w:pPr>
      <w:r>
        <w:t>• VARIM</w:t>
      </w:r>
    </w:p>
    <w:p w:rsidR="008526C5" w:rsidRDefault="008526C5" w:rsidP="000348B5">
      <w:pPr>
        <w:jc w:val="left"/>
      </w:pPr>
      <w:r>
        <w:t>• VA-Guiden</w:t>
      </w:r>
    </w:p>
    <w:p w:rsidR="008526C5" w:rsidRDefault="008526C5" w:rsidP="000348B5">
      <w:pPr>
        <w:jc w:val="left"/>
      </w:pPr>
      <w:r>
        <w:t xml:space="preserve">• Havs- och Vattenmyndigheten, </w:t>
      </w:r>
      <w:proofErr w:type="spellStart"/>
      <w:proofErr w:type="gramStart"/>
      <w:r>
        <w:t>HaV</w:t>
      </w:r>
      <w:proofErr w:type="spellEnd"/>
      <w:proofErr w:type="gramEnd"/>
      <w:r>
        <w:t xml:space="preserve"> </w:t>
      </w:r>
    </w:p>
    <w:p w:rsidR="008526C5" w:rsidRDefault="008526C5" w:rsidP="000348B5">
      <w:pPr>
        <w:jc w:val="left"/>
      </w:pPr>
      <w:r>
        <w:t>• Energiföretagen Sverige</w:t>
      </w:r>
    </w:p>
    <w:p w:rsidR="008526C5" w:rsidRDefault="008526C5" w:rsidP="000348B5">
      <w:pPr>
        <w:jc w:val="left"/>
      </w:pPr>
      <w:r>
        <w:t>• Avfall Sverige</w:t>
      </w:r>
    </w:p>
    <w:p w:rsidR="008526C5" w:rsidRDefault="008526C5" w:rsidP="000348B5">
      <w:pPr>
        <w:jc w:val="left"/>
      </w:pPr>
    </w:p>
    <w:p w:rsidR="008526C5" w:rsidRPr="00EE444F" w:rsidRDefault="008526C5" w:rsidP="000348B5">
      <w:pPr>
        <w:jc w:val="left"/>
        <w:rPr>
          <w:b/>
        </w:rPr>
      </w:pPr>
      <w:r w:rsidRPr="00EE444F">
        <w:rPr>
          <w:b/>
        </w:rPr>
        <w:t>Läs mer om utställarna, aktiviteterna och seminarierna på:</w:t>
      </w:r>
    </w:p>
    <w:p w:rsidR="00F4070E" w:rsidRDefault="00F4070E" w:rsidP="000348B5">
      <w:pPr>
        <w:jc w:val="left"/>
      </w:pPr>
    </w:p>
    <w:p w:rsidR="008526C5" w:rsidRDefault="008526C5" w:rsidP="000348B5">
      <w:pPr>
        <w:jc w:val="left"/>
      </w:pPr>
      <w:r>
        <w:t>www.elmia.se/va-massan</w:t>
      </w:r>
    </w:p>
    <w:p w:rsidR="008526C5" w:rsidRDefault="008526C5" w:rsidP="000348B5">
      <w:pPr>
        <w:jc w:val="left"/>
      </w:pPr>
      <w:r>
        <w:t>www.elmia.se/fjarrvarmemassan</w:t>
      </w:r>
    </w:p>
    <w:p w:rsidR="008526C5" w:rsidRDefault="00A20AE5" w:rsidP="000348B5">
      <w:pPr>
        <w:jc w:val="left"/>
      </w:pPr>
      <w:hyperlink r:id="rId9" w:history="1">
        <w:r w:rsidR="000348B5" w:rsidRPr="003869A5">
          <w:rPr>
            <w:rStyle w:val="Hyperlnk"/>
          </w:rPr>
          <w:t>www.elmia.se/avfall</w:t>
        </w:r>
      </w:hyperlink>
    </w:p>
    <w:p w:rsidR="000348B5" w:rsidRDefault="000348B5" w:rsidP="000348B5">
      <w:pPr>
        <w:jc w:val="left"/>
      </w:pPr>
    </w:p>
    <w:p w:rsidR="000348B5" w:rsidRDefault="000348B5" w:rsidP="000348B5">
      <w:pPr>
        <w:jc w:val="left"/>
      </w:pPr>
    </w:p>
    <w:p w:rsidR="00EE444F" w:rsidRDefault="00EE444F" w:rsidP="000348B5">
      <w:pPr>
        <w:jc w:val="left"/>
      </w:pPr>
    </w:p>
    <w:p w:rsidR="000348B5" w:rsidRDefault="000348B5" w:rsidP="000348B5">
      <w:pPr>
        <w:jc w:val="left"/>
      </w:pPr>
    </w:p>
    <w:p w:rsidR="000348B5" w:rsidRDefault="000348B5" w:rsidP="000348B5">
      <w:pPr>
        <w:jc w:val="left"/>
      </w:pPr>
    </w:p>
    <w:p w:rsidR="008526C5" w:rsidRDefault="008526C5" w:rsidP="000348B5">
      <w:pPr>
        <w:jc w:val="left"/>
      </w:pPr>
    </w:p>
    <w:p w:rsidR="008526C5" w:rsidRDefault="008526C5" w:rsidP="000348B5">
      <w:pPr>
        <w:jc w:val="left"/>
        <w:rPr>
          <w:b/>
        </w:rPr>
      </w:pPr>
      <w:r w:rsidRPr="000348B5">
        <w:rPr>
          <w:b/>
        </w:rPr>
        <w:t>För mer information:</w:t>
      </w:r>
    </w:p>
    <w:p w:rsidR="000348B5" w:rsidRPr="000348B5" w:rsidRDefault="000348B5" w:rsidP="000348B5">
      <w:pPr>
        <w:jc w:val="left"/>
        <w:rPr>
          <w:b/>
        </w:rPr>
      </w:pPr>
    </w:p>
    <w:p w:rsidR="008526C5" w:rsidRDefault="008526C5" w:rsidP="000348B5">
      <w:pPr>
        <w:jc w:val="left"/>
      </w:pPr>
      <w:r>
        <w:t>Tanja Lundberg, mässansvarig för Elmia Avfall &amp; Återvinning, 036-15 21 03, tanja.lundberg@elmia.se</w:t>
      </w:r>
    </w:p>
    <w:p w:rsidR="008526C5" w:rsidRDefault="008526C5" w:rsidP="000348B5">
      <w:pPr>
        <w:jc w:val="left"/>
      </w:pPr>
    </w:p>
    <w:p w:rsidR="008526C5" w:rsidRDefault="008526C5" w:rsidP="000348B5">
      <w:pPr>
        <w:jc w:val="left"/>
      </w:pPr>
      <w:r>
        <w:t>Henrik Landén, mässansvarig för Fjärrvärmemässan och VA-mässan, 036-15 22 57, henrik.landen@elmia.se</w:t>
      </w:r>
    </w:p>
    <w:p w:rsidR="008526C5" w:rsidRDefault="008526C5" w:rsidP="000348B5">
      <w:pPr>
        <w:jc w:val="left"/>
      </w:pPr>
    </w:p>
    <w:p w:rsidR="005A1F72" w:rsidRDefault="008526C5" w:rsidP="00F4070E">
      <w:pPr>
        <w:jc w:val="left"/>
      </w:pPr>
      <w:r>
        <w:t xml:space="preserve">Elina Lejon, kommunikationsansvarig för VA-mässan, Fjärrvärmemässan och </w:t>
      </w:r>
      <w:r w:rsidR="00E74F43">
        <w:br/>
      </w:r>
      <w:r>
        <w:t xml:space="preserve">Elmia Avfall &amp; Återvinning, 036-15 21 21, </w:t>
      </w:r>
      <w:hyperlink r:id="rId10" w:history="1">
        <w:r w:rsidR="00E86502" w:rsidRPr="009621DB">
          <w:rPr>
            <w:rStyle w:val="Hyperlnk"/>
          </w:rPr>
          <w:t>elina.lejon@elmia.se</w:t>
        </w:r>
      </w:hyperlink>
      <w:bookmarkStart w:id="0" w:name="_GoBack"/>
      <w:bookmarkEnd w:id="0"/>
    </w:p>
    <w:p w:rsidR="00E86502" w:rsidRDefault="00E86502" w:rsidP="00F4070E">
      <w:pPr>
        <w:jc w:val="left"/>
      </w:pPr>
    </w:p>
    <w:p w:rsidR="00EE444F" w:rsidRDefault="00EE444F" w:rsidP="00F4070E">
      <w:pPr>
        <w:jc w:val="left"/>
      </w:pPr>
    </w:p>
    <w:p w:rsidR="00EE444F" w:rsidRDefault="00EE444F" w:rsidP="00F4070E">
      <w:pPr>
        <w:jc w:val="left"/>
      </w:pPr>
    </w:p>
    <w:p w:rsidR="00EE444F" w:rsidRDefault="00EE444F" w:rsidP="00EE444F">
      <w:pPr>
        <w:jc w:val="left"/>
      </w:pPr>
      <w:r>
        <w:t xml:space="preserve">     </w:t>
      </w:r>
    </w:p>
    <w:p w:rsidR="00E86502" w:rsidRDefault="00E86502" w:rsidP="00F4070E">
      <w:pPr>
        <w:jc w:val="left"/>
      </w:pPr>
    </w:p>
    <w:p w:rsidR="00E86502" w:rsidRDefault="00E86502" w:rsidP="00F4070E">
      <w:pPr>
        <w:jc w:val="left"/>
      </w:pPr>
    </w:p>
    <w:p w:rsidR="00E86502" w:rsidRPr="00E2606C" w:rsidRDefault="00EE444F" w:rsidP="00A20AE5">
      <w:pPr>
        <w:tabs>
          <w:tab w:val="left" w:pos="8145"/>
        </w:tabs>
        <w:jc w:val="left"/>
      </w:pPr>
      <w:r>
        <w:rPr>
          <w:noProof/>
          <w:lang w:eastAsia="sv-SE"/>
        </w:rPr>
        <w:drawing>
          <wp:anchor distT="0" distB="0" distL="114300" distR="114300" simplePos="0" relativeHeight="251662336" behindDoc="0" locked="0" layoutInCell="1" allowOverlap="1" wp14:anchorId="26DC431F" wp14:editId="6B07D294">
            <wp:simplePos x="0" y="0"/>
            <wp:positionH relativeFrom="column">
              <wp:posOffset>3517900</wp:posOffset>
            </wp:positionH>
            <wp:positionV relativeFrom="paragraph">
              <wp:posOffset>148590</wp:posOffset>
            </wp:positionV>
            <wp:extent cx="1566000" cy="540000"/>
            <wp:effectExtent l="0" t="0" r="0" b="0"/>
            <wp:wrapNone/>
            <wp:docPr id="4" name="Bildobjekt 4" descr="H:\Elina\1. Hållbara samhället\Marknadsföring\Loggor\Avfall_Atervinning_Liggande_svensk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H:\Elina\1. Hållbara samhället\Marknadsföring\Loggor\Avfall_Atervinning_Liggande_svensk_2016.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60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v-SE"/>
        </w:rPr>
        <w:drawing>
          <wp:anchor distT="0" distB="0" distL="114300" distR="114300" simplePos="0" relativeHeight="251663360" behindDoc="0" locked="0" layoutInCell="1" allowOverlap="1" wp14:anchorId="26265B33" wp14:editId="28856881">
            <wp:simplePos x="0" y="0"/>
            <wp:positionH relativeFrom="column">
              <wp:posOffset>1546860</wp:posOffset>
            </wp:positionH>
            <wp:positionV relativeFrom="paragraph">
              <wp:posOffset>196850</wp:posOffset>
            </wp:positionV>
            <wp:extent cx="1810189" cy="468000"/>
            <wp:effectExtent l="0" t="0" r="0" b="8255"/>
            <wp:wrapNone/>
            <wp:docPr id="3" name="Bildobjekt 3" descr="H:\Elina\1. Hållbara samhället\Marknadsföring\Loggor\fjärrvärme_liggande_dat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H:\Elina\1. Hållbara samhället\Marknadsföring\Loggor\fjärrvärme_liggande_dat_2016.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0189" cy="46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v-SE"/>
        </w:rPr>
        <w:drawing>
          <wp:inline distT="0" distB="0" distL="0" distR="0" wp14:anchorId="2106E073" wp14:editId="1FDD6F79">
            <wp:extent cx="1440000" cy="702836"/>
            <wp:effectExtent l="0" t="0" r="8255" b="2540"/>
            <wp:docPr id="7" name="Bildobjekt 7" descr="H:\Elina\1. Hållbara samhället\Marknadsföring\Loggor\VA_logo_datum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ina\1. Hållbara samhället\Marknadsföring\Loggor\VA_logo_datum_20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0000" cy="702836"/>
                    </a:xfrm>
                    <a:prstGeom prst="rect">
                      <a:avLst/>
                    </a:prstGeom>
                    <a:noFill/>
                    <a:ln>
                      <a:noFill/>
                    </a:ln>
                  </pic:spPr>
                </pic:pic>
              </a:graphicData>
            </a:graphic>
          </wp:inline>
        </w:drawing>
      </w:r>
      <w:r w:rsidR="00A20AE5">
        <w:tab/>
      </w:r>
    </w:p>
    <w:sectPr w:rsidR="00E86502" w:rsidRPr="00E2606C" w:rsidSect="005A1F72">
      <w:footerReference w:type="default" r:id="rId14"/>
      <w:pgSz w:w="11907" w:h="16840" w:code="9"/>
      <w:pgMar w:top="1418" w:right="1134" w:bottom="1979" w:left="1134" w:header="714" w:footer="35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26C5" w:rsidRDefault="008526C5">
      <w:r>
        <w:separator/>
      </w:r>
    </w:p>
  </w:endnote>
  <w:endnote w:type="continuationSeparator" w:id="0">
    <w:p w:rsidR="008526C5" w:rsidRDefault="00852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w:panose1 w:val="020B0604020202020204"/>
    <w:charset w:val="00"/>
    <w:family w:val="swiss"/>
    <w:notTrueType/>
    <w:pitch w:val="variable"/>
    <w:sig w:usb0="800000AF" w:usb1="4000204A" w:usb2="00000000" w:usb3="00000000" w:csb0="00000001" w:csb1="00000000"/>
  </w:font>
  <w:font w:name="HelveticaNeueLT Std Thin">
    <w:panose1 w:val="020B0403020202020204"/>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nt"/>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151"/>
      <w:gridCol w:w="7772"/>
    </w:tblGrid>
    <w:tr w:rsidR="000348B5" w:rsidRPr="00A84C89" w:rsidTr="000348B5">
      <w:trPr>
        <w:trHeight w:val="227"/>
      </w:trPr>
      <w:tc>
        <w:tcPr>
          <w:tcW w:w="2151" w:type="dxa"/>
          <w:tcBorders>
            <w:top w:val="single" w:sz="8" w:space="0" w:color="999999"/>
          </w:tcBorders>
          <w:shd w:val="clear" w:color="auto" w:fill="auto"/>
          <w:vAlign w:val="center"/>
        </w:tcPr>
        <w:p w:rsidR="000348B5" w:rsidRDefault="000348B5" w:rsidP="008B32AE">
          <w:pPr>
            <w:pStyle w:val="Sidfot"/>
            <w:rPr>
              <w:rFonts w:ascii="HelveticaNeueLT Std Thin" w:hAnsi="HelveticaNeueLT Std Thin"/>
              <w:noProof/>
              <w:lang w:eastAsia="sv-SE"/>
            </w:rPr>
          </w:pPr>
        </w:p>
      </w:tc>
      <w:tc>
        <w:tcPr>
          <w:tcW w:w="7772" w:type="dxa"/>
          <w:tcBorders>
            <w:top w:val="single" w:sz="8" w:space="0" w:color="999999"/>
          </w:tcBorders>
          <w:vAlign w:val="center"/>
        </w:tcPr>
        <w:p w:rsidR="000348B5" w:rsidRPr="007C0B65" w:rsidRDefault="000348B5" w:rsidP="008B32AE">
          <w:pPr>
            <w:pStyle w:val="Sidfot"/>
            <w:rPr>
              <w:rFonts w:ascii="HelveticaNeueLT Std Thin" w:hAnsi="HelveticaNeueLT Std Thin"/>
              <w:b/>
            </w:rPr>
          </w:pPr>
        </w:p>
      </w:tc>
    </w:tr>
    <w:tr w:rsidR="000348B5" w:rsidRPr="00A84C89" w:rsidTr="000348B5">
      <w:trPr>
        <w:trHeight w:val="227"/>
      </w:trPr>
      <w:tc>
        <w:tcPr>
          <w:tcW w:w="2151" w:type="dxa"/>
          <w:vMerge w:val="restart"/>
          <w:tcBorders>
            <w:right w:val="single" w:sz="4" w:space="0" w:color="999999"/>
          </w:tcBorders>
          <w:shd w:val="clear" w:color="auto" w:fill="auto"/>
          <w:vAlign w:val="center"/>
        </w:tcPr>
        <w:p w:rsidR="000348B5" w:rsidRPr="007C0B65" w:rsidRDefault="000348B5" w:rsidP="008B32AE">
          <w:pPr>
            <w:pStyle w:val="Sidfot"/>
            <w:rPr>
              <w:rFonts w:ascii="HelveticaNeueLT Std Thin" w:hAnsi="HelveticaNeueLT Std Thin"/>
            </w:rPr>
          </w:pPr>
          <w:r>
            <w:rPr>
              <w:rFonts w:ascii="HelveticaNeueLT Std Thin" w:hAnsi="HelveticaNeueLT Std Thin"/>
              <w:noProof/>
              <w:lang w:eastAsia="sv-SE"/>
            </w:rPr>
            <w:drawing>
              <wp:inline distT="0" distB="0" distL="0" distR="0" wp14:anchorId="13A212DB" wp14:editId="4BBA13FB">
                <wp:extent cx="1047750" cy="228600"/>
                <wp:effectExtent l="19050" t="0" r="0" b="0"/>
                <wp:docPr id="1" name="Bild 1" descr="Elmia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miaCMYK"/>
                        <pic:cNvPicPr>
                          <a:picLocks noChangeAspect="1" noChangeArrowheads="1"/>
                        </pic:cNvPicPr>
                      </pic:nvPicPr>
                      <pic:blipFill>
                        <a:blip r:embed="rId1"/>
                        <a:srcRect/>
                        <a:stretch>
                          <a:fillRect/>
                        </a:stretch>
                      </pic:blipFill>
                      <pic:spPr bwMode="auto">
                        <a:xfrm>
                          <a:off x="0" y="0"/>
                          <a:ext cx="1047750" cy="228600"/>
                        </a:xfrm>
                        <a:prstGeom prst="rect">
                          <a:avLst/>
                        </a:prstGeom>
                        <a:noFill/>
                        <a:ln w="9525">
                          <a:noFill/>
                          <a:miter lim="800000"/>
                          <a:headEnd/>
                          <a:tailEnd/>
                        </a:ln>
                      </pic:spPr>
                    </pic:pic>
                  </a:graphicData>
                </a:graphic>
              </wp:inline>
            </w:drawing>
          </w:r>
        </w:p>
      </w:tc>
      <w:tc>
        <w:tcPr>
          <w:tcW w:w="7772" w:type="dxa"/>
          <w:tcBorders>
            <w:left w:val="single" w:sz="4" w:space="0" w:color="999999"/>
          </w:tcBorders>
          <w:vAlign w:val="center"/>
        </w:tcPr>
        <w:p w:rsidR="000348B5" w:rsidRPr="007C0B65" w:rsidRDefault="000348B5" w:rsidP="008B32AE">
          <w:pPr>
            <w:pStyle w:val="Sidfot"/>
            <w:rPr>
              <w:rFonts w:ascii="HelveticaNeueLT Std Thin" w:hAnsi="HelveticaNeueLT Std Thin"/>
            </w:rPr>
          </w:pPr>
          <w:r w:rsidRPr="007C0B65">
            <w:rPr>
              <w:rFonts w:ascii="HelveticaNeueLT Std Thin" w:hAnsi="HelveticaNeueLT Std Thin"/>
              <w:b/>
            </w:rPr>
            <w:t xml:space="preserve">Elmia </w:t>
          </w:r>
          <w:proofErr w:type="gramStart"/>
          <w:r w:rsidRPr="007C0B65">
            <w:rPr>
              <w:rFonts w:ascii="HelveticaNeueLT Std Thin" w:hAnsi="HelveticaNeueLT Std Thin"/>
              <w:b/>
            </w:rPr>
            <w:t xml:space="preserve">AB, </w:t>
          </w:r>
          <w:r w:rsidRPr="007C0B65">
            <w:rPr>
              <w:rFonts w:ascii="HelveticaNeueLT Std Thin" w:hAnsi="HelveticaNeueLT Std Thin"/>
            </w:rPr>
            <w:t xml:space="preserve"> P</w:t>
          </w:r>
          <w:proofErr w:type="gramEnd"/>
          <w:r w:rsidRPr="007C0B65">
            <w:rPr>
              <w:rFonts w:ascii="HelveticaNeueLT Std Thin" w:hAnsi="HelveticaNeueLT Std Thin"/>
            </w:rPr>
            <w:t>.O. Box 6066, SE-550 06  Jönköping, Sweden</w:t>
          </w:r>
        </w:p>
      </w:tc>
    </w:tr>
    <w:tr w:rsidR="000348B5" w:rsidRPr="00E86502" w:rsidTr="000348B5">
      <w:trPr>
        <w:trHeight w:val="227"/>
      </w:trPr>
      <w:tc>
        <w:tcPr>
          <w:tcW w:w="2151" w:type="dxa"/>
          <w:vMerge/>
          <w:tcBorders>
            <w:right w:val="single" w:sz="4" w:space="0" w:color="999999"/>
          </w:tcBorders>
          <w:shd w:val="clear" w:color="auto" w:fill="auto"/>
          <w:vAlign w:val="center"/>
        </w:tcPr>
        <w:p w:rsidR="000348B5" w:rsidRPr="007C0B65" w:rsidRDefault="000348B5" w:rsidP="008B32AE">
          <w:pPr>
            <w:pStyle w:val="Sidfot"/>
            <w:rPr>
              <w:rFonts w:ascii="HelveticaNeueLT Std Thin" w:hAnsi="HelveticaNeueLT Std Thin"/>
            </w:rPr>
          </w:pPr>
        </w:p>
      </w:tc>
      <w:tc>
        <w:tcPr>
          <w:tcW w:w="7772" w:type="dxa"/>
          <w:tcBorders>
            <w:left w:val="single" w:sz="4" w:space="0" w:color="999999"/>
          </w:tcBorders>
          <w:vAlign w:val="center"/>
        </w:tcPr>
        <w:p w:rsidR="000348B5" w:rsidRPr="005A1F72" w:rsidRDefault="000348B5" w:rsidP="008B32AE">
          <w:pPr>
            <w:pStyle w:val="Sidfot"/>
            <w:rPr>
              <w:rFonts w:ascii="HelveticaNeueLT Std Thin" w:hAnsi="HelveticaNeueLT Std Thin"/>
              <w:lang w:val="en-US"/>
            </w:rPr>
          </w:pPr>
          <w:r w:rsidRPr="005A1F72">
            <w:rPr>
              <w:rFonts w:ascii="HelveticaNeueLT Std Thin" w:hAnsi="HelveticaNeueLT Std Thin"/>
              <w:lang w:val="en-US"/>
            </w:rPr>
            <w:t xml:space="preserve">Visiting address </w:t>
          </w:r>
          <w:proofErr w:type="spellStart"/>
          <w:r w:rsidRPr="005A1F72">
            <w:rPr>
              <w:rFonts w:ascii="HelveticaNeueLT Std Thin" w:hAnsi="HelveticaNeueLT Std Thin"/>
              <w:lang w:val="en-US"/>
            </w:rPr>
            <w:t>Elmiavägen</w:t>
          </w:r>
          <w:proofErr w:type="spellEnd"/>
          <w:r w:rsidRPr="005A1F72">
            <w:rPr>
              <w:rFonts w:ascii="HelveticaNeueLT Std Thin" w:hAnsi="HelveticaNeueLT Std Thin"/>
              <w:lang w:val="en-US"/>
            </w:rPr>
            <w:t>. Phon</w:t>
          </w:r>
          <w:r w:rsidRPr="007C0B65">
            <w:rPr>
              <w:rStyle w:val="SidhuvudChar"/>
              <w:rFonts w:ascii="HelveticaNeueLT Std Thin" w:hAnsi="HelveticaNeueLT Std Thin"/>
            </w:rPr>
            <w:t>e</w:t>
          </w:r>
          <w:r w:rsidRPr="005A1F72">
            <w:rPr>
              <w:rFonts w:ascii="HelveticaNeueLT Std Thin" w:hAnsi="HelveticaNeueLT Std Thin"/>
              <w:lang w:val="en-US"/>
            </w:rPr>
            <w:t xml:space="preserve"> +46 </w:t>
          </w:r>
          <w:r>
            <w:rPr>
              <w:rFonts w:ascii="HelveticaNeueLT Std Thin" w:hAnsi="HelveticaNeueLT Std Thin"/>
              <w:lang w:val="en-US"/>
            </w:rPr>
            <w:t>36 15 20 00. Fax +46 36 15 22 29</w:t>
          </w:r>
          <w:r w:rsidRPr="005A1F72">
            <w:rPr>
              <w:rFonts w:ascii="HelveticaNeueLT Std Thin" w:hAnsi="HelveticaNeueLT Std Thin"/>
              <w:lang w:val="en-US"/>
            </w:rPr>
            <w:t xml:space="preserve"> </w:t>
          </w:r>
        </w:p>
      </w:tc>
    </w:tr>
    <w:tr w:rsidR="000348B5" w:rsidRPr="00A84C89" w:rsidTr="000348B5">
      <w:trPr>
        <w:trHeight w:val="109"/>
      </w:trPr>
      <w:tc>
        <w:tcPr>
          <w:tcW w:w="2151" w:type="dxa"/>
          <w:vMerge/>
          <w:tcBorders>
            <w:right w:val="single" w:sz="4" w:space="0" w:color="999999"/>
          </w:tcBorders>
          <w:shd w:val="clear" w:color="auto" w:fill="auto"/>
          <w:vAlign w:val="center"/>
        </w:tcPr>
        <w:p w:rsidR="000348B5" w:rsidRPr="005A1F72" w:rsidRDefault="000348B5" w:rsidP="008B32AE">
          <w:pPr>
            <w:pStyle w:val="Sidfot"/>
            <w:rPr>
              <w:rFonts w:ascii="HelveticaNeueLT Std Thin" w:hAnsi="HelveticaNeueLT Std Thin"/>
              <w:lang w:val="en-US"/>
            </w:rPr>
          </w:pPr>
        </w:p>
      </w:tc>
      <w:tc>
        <w:tcPr>
          <w:tcW w:w="7772" w:type="dxa"/>
          <w:tcBorders>
            <w:left w:val="single" w:sz="4" w:space="0" w:color="999999"/>
          </w:tcBorders>
          <w:vAlign w:val="center"/>
        </w:tcPr>
        <w:p w:rsidR="000348B5" w:rsidRPr="007C0B65" w:rsidRDefault="000348B5" w:rsidP="008B32AE">
          <w:pPr>
            <w:pStyle w:val="Sidfot"/>
            <w:rPr>
              <w:rFonts w:ascii="HelveticaNeueLT Std Thin" w:hAnsi="HelveticaNeueLT Std Thin"/>
            </w:rPr>
          </w:pPr>
          <w:r w:rsidRPr="007C0B65">
            <w:rPr>
              <w:rFonts w:ascii="HelveticaNeueLT Std Thin" w:hAnsi="HelveticaNeueLT Std Thin"/>
            </w:rPr>
            <w:t>Internet www.elmia.se. E-mail info@elmia.se. Org.nr/VAT-nr SE556354-241301</w:t>
          </w:r>
        </w:p>
      </w:tc>
    </w:tr>
  </w:tbl>
  <w:p w:rsidR="005A1F72" w:rsidRPr="00771B5E" w:rsidRDefault="005A1F72" w:rsidP="008B32AE">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26C5" w:rsidRDefault="008526C5">
      <w:r>
        <w:separator/>
      </w:r>
    </w:p>
  </w:footnote>
  <w:footnote w:type="continuationSeparator" w:id="0">
    <w:p w:rsidR="008526C5" w:rsidRDefault="008526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6C5"/>
    <w:rsid w:val="000348B5"/>
    <w:rsid w:val="00070C82"/>
    <w:rsid w:val="000A439A"/>
    <w:rsid w:val="000B2C59"/>
    <w:rsid w:val="000C5BBB"/>
    <w:rsid w:val="001143AF"/>
    <w:rsid w:val="001F03CA"/>
    <w:rsid w:val="001F461E"/>
    <w:rsid w:val="002018D5"/>
    <w:rsid w:val="002154BC"/>
    <w:rsid w:val="00227780"/>
    <w:rsid w:val="00236102"/>
    <w:rsid w:val="00260FA3"/>
    <w:rsid w:val="002A67C1"/>
    <w:rsid w:val="002B29F3"/>
    <w:rsid w:val="002F566D"/>
    <w:rsid w:val="00303BF0"/>
    <w:rsid w:val="00352118"/>
    <w:rsid w:val="003706C7"/>
    <w:rsid w:val="0039071E"/>
    <w:rsid w:val="003F54FA"/>
    <w:rsid w:val="00410C62"/>
    <w:rsid w:val="00445293"/>
    <w:rsid w:val="00447F1A"/>
    <w:rsid w:val="00454D4E"/>
    <w:rsid w:val="00493E6A"/>
    <w:rsid w:val="004F5B08"/>
    <w:rsid w:val="00503CA4"/>
    <w:rsid w:val="00581B3D"/>
    <w:rsid w:val="005A1F72"/>
    <w:rsid w:val="005A68F9"/>
    <w:rsid w:val="005D47F8"/>
    <w:rsid w:val="00640BA4"/>
    <w:rsid w:val="00644A03"/>
    <w:rsid w:val="0067303D"/>
    <w:rsid w:val="006E0103"/>
    <w:rsid w:val="006E7035"/>
    <w:rsid w:val="00760A47"/>
    <w:rsid w:val="00771B5E"/>
    <w:rsid w:val="007C0B65"/>
    <w:rsid w:val="007D6B8D"/>
    <w:rsid w:val="008526C5"/>
    <w:rsid w:val="00882C13"/>
    <w:rsid w:val="008B32AE"/>
    <w:rsid w:val="008B38EC"/>
    <w:rsid w:val="008D7CEA"/>
    <w:rsid w:val="008F7305"/>
    <w:rsid w:val="0094578F"/>
    <w:rsid w:val="0099406C"/>
    <w:rsid w:val="009A6935"/>
    <w:rsid w:val="00A0143F"/>
    <w:rsid w:val="00A136FA"/>
    <w:rsid w:val="00A20AE5"/>
    <w:rsid w:val="00A84C89"/>
    <w:rsid w:val="00A918AE"/>
    <w:rsid w:val="00AE5D6A"/>
    <w:rsid w:val="00B1529C"/>
    <w:rsid w:val="00B748AB"/>
    <w:rsid w:val="00BC188B"/>
    <w:rsid w:val="00BC4526"/>
    <w:rsid w:val="00BD4FFB"/>
    <w:rsid w:val="00BE054E"/>
    <w:rsid w:val="00BE6B3D"/>
    <w:rsid w:val="00C14C22"/>
    <w:rsid w:val="00C24693"/>
    <w:rsid w:val="00C93CF7"/>
    <w:rsid w:val="00C93F35"/>
    <w:rsid w:val="00CD2DB3"/>
    <w:rsid w:val="00CF11B7"/>
    <w:rsid w:val="00D12BEE"/>
    <w:rsid w:val="00E0678B"/>
    <w:rsid w:val="00E251ED"/>
    <w:rsid w:val="00E2606C"/>
    <w:rsid w:val="00E4295E"/>
    <w:rsid w:val="00E55491"/>
    <w:rsid w:val="00E62FB0"/>
    <w:rsid w:val="00E74F43"/>
    <w:rsid w:val="00E86502"/>
    <w:rsid w:val="00EB4727"/>
    <w:rsid w:val="00EE444F"/>
    <w:rsid w:val="00F002D7"/>
    <w:rsid w:val="00F01852"/>
    <w:rsid w:val="00F22AB2"/>
    <w:rsid w:val="00F4070E"/>
    <w:rsid w:val="00F6443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5D47F8"/>
    <w:pPr>
      <w:jc w:val="both"/>
    </w:pPr>
    <w:rPr>
      <w:rFonts w:ascii="Arial" w:hAnsi="Arial" w:cs="Arial"/>
      <w:sz w:val="22"/>
      <w:szCs w:val="24"/>
      <w:lang w:eastAsia="en-US"/>
    </w:rPr>
  </w:style>
  <w:style w:type="paragraph" w:styleId="Rubrik1">
    <w:name w:val="heading 1"/>
    <w:basedOn w:val="Normal"/>
    <w:next w:val="Normal"/>
    <w:autoRedefine/>
    <w:qFormat/>
    <w:rsid w:val="00F4070E"/>
    <w:pPr>
      <w:outlineLvl w:val="0"/>
    </w:pPr>
    <w:rPr>
      <w:b/>
      <w:sz w:val="24"/>
    </w:rPr>
  </w:style>
  <w:style w:type="paragraph" w:styleId="Rubrik2">
    <w:name w:val="heading 2"/>
    <w:basedOn w:val="Normal"/>
    <w:next w:val="Normal"/>
    <w:link w:val="Rubrik2Char"/>
    <w:rsid w:val="005A1F72"/>
    <w:pPr>
      <w:keepNext/>
      <w:spacing w:before="240" w:after="60"/>
      <w:jc w:val="left"/>
      <w:outlineLvl w:val="1"/>
    </w:pPr>
    <w:rPr>
      <w:b/>
      <w:bCs/>
      <w:i/>
      <w:iCs/>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Sidfot"/>
    <w:link w:val="SidhuvudChar"/>
    <w:rsid w:val="008B32AE"/>
  </w:style>
  <w:style w:type="paragraph" w:styleId="Sidfot">
    <w:name w:val="footer"/>
    <w:basedOn w:val="Normal"/>
    <w:link w:val="SidfotChar"/>
    <w:rsid w:val="008B32AE"/>
    <w:pPr>
      <w:tabs>
        <w:tab w:val="center" w:pos="4320"/>
        <w:tab w:val="right" w:pos="8640"/>
      </w:tabs>
    </w:pPr>
    <w:rPr>
      <w:color w:val="333333"/>
      <w:sz w:val="14"/>
      <w:szCs w:val="14"/>
    </w:rPr>
  </w:style>
  <w:style w:type="table" w:styleId="Tabellrutnt">
    <w:name w:val="Table Grid"/>
    <w:basedOn w:val="Normaltabell"/>
    <w:rsid w:val="00F644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rsid w:val="00E55491"/>
    <w:rPr>
      <w:color w:val="auto"/>
      <w:u w:val="none"/>
    </w:rPr>
  </w:style>
  <w:style w:type="paragraph" w:styleId="Ballongtext">
    <w:name w:val="Balloon Text"/>
    <w:basedOn w:val="Normal"/>
    <w:link w:val="BallongtextChar"/>
    <w:rsid w:val="00236102"/>
    <w:rPr>
      <w:rFonts w:ascii="Tahoma" w:hAnsi="Tahoma" w:cs="Tahoma"/>
      <w:sz w:val="16"/>
      <w:szCs w:val="16"/>
    </w:rPr>
  </w:style>
  <w:style w:type="character" w:customStyle="1" w:styleId="SidfotChar">
    <w:name w:val="Sidfot Char"/>
    <w:basedOn w:val="Standardstycketeckensnitt"/>
    <w:link w:val="Sidfot"/>
    <w:rsid w:val="008B32AE"/>
    <w:rPr>
      <w:rFonts w:ascii="HelveticaNeueLT Std" w:hAnsi="HelveticaNeueLT Std" w:cs="Arial"/>
      <w:color w:val="333333"/>
      <w:sz w:val="14"/>
      <w:szCs w:val="14"/>
      <w:lang w:val="en-US" w:eastAsia="en-US" w:bidi="ar-SA"/>
    </w:rPr>
  </w:style>
  <w:style w:type="character" w:customStyle="1" w:styleId="SidhuvudChar">
    <w:name w:val="Sidhuvud Char"/>
    <w:basedOn w:val="SidfotChar"/>
    <w:link w:val="Sidhuvud"/>
    <w:rsid w:val="008B32AE"/>
    <w:rPr>
      <w:rFonts w:ascii="HelveticaNeueLT Std" w:hAnsi="HelveticaNeueLT Std" w:cs="Arial"/>
      <w:color w:val="333333"/>
      <w:sz w:val="14"/>
      <w:szCs w:val="14"/>
      <w:lang w:val="en-US" w:eastAsia="en-US" w:bidi="ar-SA"/>
    </w:rPr>
  </w:style>
  <w:style w:type="character" w:customStyle="1" w:styleId="BallongtextChar">
    <w:name w:val="Ballongtext Char"/>
    <w:basedOn w:val="Standardstycketeckensnitt"/>
    <w:link w:val="Ballongtext"/>
    <w:rsid w:val="00236102"/>
    <w:rPr>
      <w:rFonts w:ascii="Tahoma" w:hAnsi="Tahoma" w:cs="Tahoma"/>
      <w:sz w:val="16"/>
      <w:szCs w:val="16"/>
      <w:lang w:eastAsia="en-US"/>
    </w:rPr>
  </w:style>
  <w:style w:type="paragraph" w:styleId="Rubrik">
    <w:name w:val="Title"/>
    <w:basedOn w:val="Normal"/>
    <w:next w:val="Normal"/>
    <w:link w:val="RubrikChar"/>
    <w:autoRedefine/>
    <w:qFormat/>
    <w:rsid w:val="005D47F8"/>
    <w:pPr>
      <w:spacing w:after="300"/>
      <w:contextualSpacing/>
    </w:pPr>
    <w:rPr>
      <w:rFonts w:eastAsiaTheme="majorEastAsia" w:cstheme="majorBidi"/>
      <w:b/>
      <w:spacing w:val="5"/>
      <w:kern w:val="28"/>
      <w:sz w:val="36"/>
      <w:szCs w:val="52"/>
    </w:rPr>
  </w:style>
  <w:style w:type="character" w:customStyle="1" w:styleId="RubrikChar">
    <w:name w:val="Rubrik Char"/>
    <w:basedOn w:val="Standardstycketeckensnitt"/>
    <w:link w:val="Rubrik"/>
    <w:rsid w:val="005D47F8"/>
    <w:rPr>
      <w:rFonts w:ascii="Arial" w:eastAsiaTheme="majorEastAsia" w:hAnsi="Arial" w:cstheme="majorBidi"/>
      <w:b/>
      <w:spacing w:val="5"/>
      <w:kern w:val="28"/>
      <w:sz w:val="36"/>
      <w:szCs w:val="52"/>
      <w:lang w:eastAsia="en-US"/>
    </w:rPr>
  </w:style>
  <w:style w:type="paragraph" w:styleId="Underrubrik">
    <w:name w:val="Subtitle"/>
    <w:aliases w:val="Sidfot Kontaktuppgifter"/>
    <w:basedOn w:val="Normal"/>
    <w:next w:val="Normal"/>
    <w:link w:val="UnderrubrikChar"/>
    <w:autoRedefine/>
    <w:qFormat/>
    <w:rsid w:val="00760A47"/>
    <w:pPr>
      <w:numPr>
        <w:ilvl w:val="1"/>
      </w:numPr>
      <w:ind w:left="57"/>
      <w:jc w:val="right"/>
    </w:pPr>
    <w:rPr>
      <w:rFonts w:eastAsiaTheme="majorEastAsia" w:cstheme="majorBidi"/>
      <w:iCs/>
      <w:sz w:val="18"/>
    </w:rPr>
  </w:style>
  <w:style w:type="character" w:customStyle="1" w:styleId="UnderrubrikChar">
    <w:name w:val="Underrubrik Char"/>
    <w:aliases w:val="Sidfot Kontaktuppgifter Char"/>
    <w:basedOn w:val="Standardstycketeckensnitt"/>
    <w:link w:val="Underrubrik"/>
    <w:rsid w:val="00760A47"/>
    <w:rPr>
      <w:rFonts w:ascii="HelveticaNeueLT Std" w:eastAsiaTheme="majorEastAsia" w:hAnsi="HelveticaNeueLT Std" w:cstheme="majorBidi"/>
      <w:iCs/>
      <w:sz w:val="18"/>
      <w:szCs w:val="24"/>
      <w:lang w:eastAsia="en-US"/>
    </w:rPr>
  </w:style>
  <w:style w:type="character" w:customStyle="1" w:styleId="Rubrik2Char">
    <w:name w:val="Rubrik 2 Char"/>
    <w:basedOn w:val="Standardstycketeckensnitt"/>
    <w:link w:val="Rubrik2"/>
    <w:rsid w:val="005A1F72"/>
    <w:rPr>
      <w:rFonts w:ascii="Arial" w:hAnsi="Arial" w:cs="Arial"/>
      <w:b/>
      <w:bCs/>
      <w:i/>
      <w:iCs/>
      <w:sz w:val="28"/>
      <w:szCs w:val="28"/>
      <w:lang w:eastAsia="en-US"/>
    </w:rPr>
  </w:style>
  <w:style w:type="paragraph" w:customStyle="1" w:styleId="Mellanrumitabell">
    <w:name w:val="Mellanrum i tabell"/>
    <w:basedOn w:val="Normal"/>
    <w:autoRedefine/>
    <w:qFormat/>
    <w:rsid w:val="00236102"/>
    <w:pPr>
      <w:spacing w:line="360" w:lineRule="auto"/>
      <w:jc w:val="right"/>
    </w:pPr>
    <w:rPr>
      <w:sz w:val="10"/>
    </w:rPr>
  </w:style>
  <w:style w:type="character" w:styleId="Stark">
    <w:name w:val="Strong"/>
    <w:basedOn w:val="Standardstycketeckensnitt"/>
    <w:qFormat/>
    <w:rsid w:val="00236102"/>
    <w:rPr>
      <w:b/>
      <w:bCs/>
    </w:rPr>
  </w:style>
  <w:style w:type="paragraph" w:customStyle="1" w:styleId="Tabelltext">
    <w:name w:val="Tabelltext"/>
    <w:basedOn w:val="Normal"/>
    <w:autoRedefine/>
    <w:qFormat/>
    <w:rsid w:val="00640BA4"/>
    <w:pPr>
      <w:framePr w:wrap="around" w:vAnchor="text" w:hAnchor="text" w:y="1"/>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5D47F8"/>
    <w:pPr>
      <w:jc w:val="both"/>
    </w:pPr>
    <w:rPr>
      <w:rFonts w:ascii="Arial" w:hAnsi="Arial" w:cs="Arial"/>
      <w:sz w:val="22"/>
      <w:szCs w:val="24"/>
      <w:lang w:eastAsia="en-US"/>
    </w:rPr>
  </w:style>
  <w:style w:type="paragraph" w:styleId="Rubrik1">
    <w:name w:val="heading 1"/>
    <w:basedOn w:val="Normal"/>
    <w:next w:val="Normal"/>
    <w:autoRedefine/>
    <w:qFormat/>
    <w:rsid w:val="00F4070E"/>
    <w:pPr>
      <w:outlineLvl w:val="0"/>
    </w:pPr>
    <w:rPr>
      <w:b/>
      <w:sz w:val="24"/>
    </w:rPr>
  </w:style>
  <w:style w:type="paragraph" w:styleId="Rubrik2">
    <w:name w:val="heading 2"/>
    <w:basedOn w:val="Normal"/>
    <w:next w:val="Normal"/>
    <w:link w:val="Rubrik2Char"/>
    <w:rsid w:val="005A1F72"/>
    <w:pPr>
      <w:keepNext/>
      <w:spacing w:before="240" w:after="60"/>
      <w:jc w:val="left"/>
      <w:outlineLvl w:val="1"/>
    </w:pPr>
    <w:rPr>
      <w:b/>
      <w:bCs/>
      <w:i/>
      <w:iCs/>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Sidfot"/>
    <w:link w:val="SidhuvudChar"/>
    <w:rsid w:val="008B32AE"/>
  </w:style>
  <w:style w:type="paragraph" w:styleId="Sidfot">
    <w:name w:val="footer"/>
    <w:basedOn w:val="Normal"/>
    <w:link w:val="SidfotChar"/>
    <w:rsid w:val="008B32AE"/>
    <w:pPr>
      <w:tabs>
        <w:tab w:val="center" w:pos="4320"/>
        <w:tab w:val="right" w:pos="8640"/>
      </w:tabs>
    </w:pPr>
    <w:rPr>
      <w:color w:val="333333"/>
      <w:sz w:val="14"/>
      <w:szCs w:val="14"/>
    </w:rPr>
  </w:style>
  <w:style w:type="table" w:styleId="Tabellrutnt">
    <w:name w:val="Table Grid"/>
    <w:basedOn w:val="Normaltabell"/>
    <w:rsid w:val="00F644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rsid w:val="00E55491"/>
    <w:rPr>
      <w:color w:val="auto"/>
      <w:u w:val="none"/>
    </w:rPr>
  </w:style>
  <w:style w:type="paragraph" w:styleId="Ballongtext">
    <w:name w:val="Balloon Text"/>
    <w:basedOn w:val="Normal"/>
    <w:link w:val="BallongtextChar"/>
    <w:rsid w:val="00236102"/>
    <w:rPr>
      <w:rFonts w:ascii="Tahoma" w:hAnsi="Tahoma" w:cs="Tahoma"/>
      <w:sz w:val="16"/>
      <w:szCs w:val="16"/>
    </w:rPr>
  </w:style>
  <w:style w:type="character" w:customStyle="1" w:styleId="SidfotChar">
    <w:name w:val="Sidfot Char"/>
    <w:basedOn w:val="Standardstycketeckensnitt"/>
    <w:link w:val="Sidfot"/>
    <w:rsid w:val="008B32AE"/>
    <w:rPr>
      <w:rFonts w:ascii="HelveticaNeueLT Std" w:hAnsi="HelveticaNeueLT Std" w:cs="Arial"/>
      <w:color w:val="333333"/>
      <w:sz w:val="14"/>
      <w:szCs w:val="14"/>
      <w:lang w:val="en-US" w:eastAsia="en-US" w:bidi="ar-SA"/>
    </w:rPr>
  </w:style>
  <w:style w:type="character" w:customStyle="1" w:styleId="SidhuvudChar">
    <w:name w:val="Sidhuvud Char"/>
    <w:basedOn w:val="SidfotChar"/>
    <w:link w:val="Sidhuvud"/>
    <w:rsid w:val="008B32AE"/>
    <w:rPr>
      <w:rFonts w:ascii="HelveticaNeueLT Std" w:hAnsi="HelveticaNeueLT Std" w:cs="Arial"/>
      <w:color w:val="333333"/>
      <w:sz w:val="14"/>
      <w:szCs w:val="14"/>
      <w:lang w:val="en-US" w:eastAsia="en-US" w:bidi="ar-SA"/>
    </w:rPr>
  </w:style>
  <w:style w:type="character" w:customStyle="1" w:styleId="BallongtextChar">
    <w:name w:val="Ballongtext Char"/>
    <w:basedOn w:val="Standardstycketeckensnitt"/>
    <w:link w:val="Ballongtext"/>
    <w:rsid w:val="00236102"/>
    <w:rPr>
      <w:rFonts w:ascii="Tahoma" w:hAnsi="Tahoma" w:cs="Tahoma"/>
      <w:sz w:val="16"/>
      <w:szCs w:val="16"/>
      <w:lang w:eastAsia="en-US"/>
    </w:rPr>
  </w:style>
  <w:style w:type="paragraph" w:styleId="Rubrik">
    <w:name w:val="Title"/>
    <w:basedOn w:val="Normal"/>
    <w:next w:val="Normal"/>
    <w:link w:val="RubrikChar"/>
    <w:autoRedefine/>
    <w:qFormat/>
    <w:rsid w:val="005D47F8"/>
    <w:pPr>
      <w:spacing w:after="300"/>
      <w:contextualSpacing/>
    </w:pPr>
    <w:rPr>
      <w:rFonts w:eastAsiaTheme="majorEastAsia" w:cstheme="majorBidi"/>
      <w:b/>
      <w:spacing w:val="5"/>
      <w:kern w:val="28"/>
      <w:sz w:val="36"/>
      <w:szCs w:val="52"/>
    </w:rPr>
  </w:style>
  <w:style w:type="character" w:customStyle="1" w:styleId="RubrikChar">
    <w:name w:val="Rubrik Char"/>
    <w:basedOn w:val="Standardstycketeckensnitt"/>
    <w:link w:val="Rubrik"/>
    <w:rsid w:val="005D47F8"/>
    <w:rPr>
      <w:rFonts w:ascii="Arial" w:eastAsiaTheme="majorEastAsia" w:hAnsi="Arial" w:cstheme="majorBidi"/>
      <w:b/>
      <w:spacing w:val="5"/>
      <w:kern w:val="28"/>
      <w:sz w:val="36"/>
      <w:szCs w:val="52"/>
      <w:lang w:eastAsia="en-US"/>
    </w:rPr>
  </w:style>
  <w:style w:type="paragraph" w:styleId="Underrubrik">
    <w:name w:val="Subtitle"/>
    <w:aliases w:val="Sidfot Kontaktuppgifter"/>
    <w:basedOn w:val="Normal"/>
    <w:next w:val="Normal"/>
    <w:link w:val="UnderrubrikChar"/>
    <w:autoRedefine/>
    <w:qFormat/>
    <w:rsid w:val="00760A47"/>
    <w:pPr>
      <w:numPr>
        <w:ilvl w:val="1"/>
      </w:numPr>
      <w:ind w:left="57"/>
      <w:jc w:val="right"/>
    </w:pPr>
    <w:rPr>
      <w:rFonts w:eastAsiaTheme="majorEastAsia" w:cstheme="majorBidi"/>
      <w:iCs/>
      <w:sz w:val="18"/>
    </w:rPr>
  </w:style>
  <w:style w:type="character" w:customStyle="1" w:styleId="UnderrubrikChar">
    <w:name w:val="Underrubrik Char"/>
    <w:aliases w:val="Sidfot Kontaktuppgifter Char"/>
    <w:basedOn w:val="Standardstycketeckensnitt"/>
    <w:link w:val="Underrubrik"/>
    <w:rsid w:val="00760A47"/>
    <w:rPr>
      <w:rFonts w:ascii="HelveticaNeueLT Std" w:eastAsiaTheme="majorEastAsia" w:hAnsi="HelveticaNeueLT Std" w:cstheme="majorBidi"/>
      <w:iCs/>
      <w:sz w:val="18"/>
      <w:szCs w:val="24"/>
      <w:lang w:eastAsia="en-US"/>
    </w:rPr>
  </w:style>
  <w:style w:type="character" w:customStyle="1" w:styleId="Rubrik2Char">
    <w:name w:val="Rubrik 2 Char"/>
    <w:basedOn w:val="Standardstycketeckensnitt"/>
    <w:link w:val="Rubrik2"/>
    <w:rsid w:val="005A1F72"/>
    <w:rPr>
      <w:rFonts w:ascii="Arial" w:hAnsi="Arial" w:cs="Arial"/>
      <w:b/>
      <w:bCs/>
      <w:i/>
      <w:iCs/>
      <w:sz w:val="28"/>
      <w:szCs w:val="28"/>
      <w:lang w:eastAsia="en-US"/>
    </w:rPr>
  </w:style>
  <w:style w:type="paragraph" w:customStyle="1" w:styleId="Mellanrumitabell">
    <w:name w:val="Mellanrum i tabell"/>
    <w:basedOn w:val="Normal"/>
    <w:autoRedefine/>
    <w:qFormat/>
    <w:rsid w:val="00236102"/>
    <w:pPr>
      <w:spacing w:line="360" w:lineRule="auto"/>
      <w:jc w:val="right"/>
    </w:pPr>
    <w:rPr>
      <w:sz w:val="10"/>
    </w:rPr>
  </w:style>
  <w:style w:type="character" w:styleId="Stark">
    <w:name w:val="Strong"/>
    <w:basedOn w:val="Standardstycketeckensnitt"/>
    <w:qFormat/>
    <w:rsid w:val="00236102"/>
    <w:rPr>
      <w:b/>
      <w:bCs/>
    </w:rPr>
  </w:style>
  <w:style w:type="paragraph" w:customStyle="1" w:styleId="Tabelltext">
    <w:name w:val="Tabelltext"/>
    <w:basedOn w:val="Normal"/>
    <w:autoRedefine/>
    <w:qFormat/>
    <w:rsid w:val="00640BA4"/>
    <w:pPr>
      <w:framePr w:wrap="around" w:vAnchor="text" w:hAnchor="text" w:y="1"/>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elina.lejon@elmia.se" TargetMode="External"/><Relationship Id="rId4" Type="http://schemas.openxmlformats.org/officeDocument/2006/relationships/settings" Target="settings.xml"/><Relationship Id="rId9" Type="http://schemas.openxmlformats.org/officeDocument/2006/relationships/hyperlink" Target="http://www.elmia.se/avfall"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F:\F&#246;r%20alla\Elmias%20Mallar%202007\Mallar,%20allm&#228;nna\Pressrelease.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CB918-24DF-4222-B5E0-FE51B3EDC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Pressrelease</Template>
  <TotalTime>58</TotalTime>
  <Pages>2</Pages>
  <Words>497</Words>
  <Characters>3324</Characters>
  <Application>Microsoft Office Word</Application>
  <DocSecurity>0</DocSecurity>
  <Lines>27</Lines>
  <Paragraphs>7</Paragraphs>
  <ScaleCrop>false</ScaleCrop>
  <HeadingPairs>
    <vt:vector size="2" baseType="variant">
      <vt:variant>
        <vt:lpstr>Rubrik</vt:lpstr>
      </vt:variant>
      <vt:variant>
        <vt:i4>1</vt:i4>
      </vt:variant>
    </vt:vector>
  </HeadingPairs>
  <TitlesOfParts>
    <vt:vector size="1" baseType="lpstr">
      <vt:lpstr/>
    </vt:vector>
  </TitlesOfParts>
  <Company>Elmia AB</Company>
  <LinksUpToDate>false</LinksUpToDate>
  <CharactersWithSpaces>3814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 Lejon</dc:creator>
  <cp:lastModifiedBy>Elina Lejon</cp:lastModifiedBy>
  <cp:revision>5</cp:revision>
  <cp:lastPrinted>2009-04-15T06:31:00Z</cp:lastPrinted>
  <dcterms:created xsi:type="dcterms:W3CDTF">2016-08-31T14:20:00Z</dcterms:created>
  <dcterms:modified xsi:type="dcterms:W3CDTF">2016-09-01T08:31:00Z</dcterms:modified>
</cp:coreProperties>
</file>