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82" w:rsidRPr="0072151E" w:rsidRDefault="00685982" w:rsidP="00685982">
      <w:pPr>
        <w:pStyle w:val="Kopfzeile"/>
        <w:rPr>
          <w:rFonts w:ascii="Arial" w:hAnsi="Arial" w:cs="Arial"/>
          <w:b/>
          <w:color w:val="auto"/>
          <w:sz w:val="28"/>
          <w:szCs w:val="28"/>
        </w:rPr>
      </w:pPr>
      <w:r w:rsidRPr="0072151E">
        <w:rPr>
          <w:rFonts w:ascii="Arial" w:hAnsi="Arial" w:cs="Arial"/>
          <w:b/>
          <w:color w:val="auto"/>
          <w:sz w:val="28"/>
          <w:szCs w:val="28"/>
        </w:rPr>
        <w:t>Presseinformation</w:t>
      </w:r>
    </w:p>
    <w:p w:rsidR="00685982" w:rsidRPr="0072151E" w:rsidRDefault="00685982" w:rsidP="00685982">
      <w:pPr>
        <w:pStyle w:val="Kopfzeile"/>
        <w:rPr>
          <w:rFonts w:ascii="Arial" w:hAnsi="Arial" w:cs="Arial"/>
          <w:b/>
          <w:color w:val="auto"/>
          <w:sz w:val="28"/>
          <w:szCs w:val="28"/>
        </w:rPr>
      </w:pPr>
    </w:p>
    <w:p w:rsidR="00685982" w:rsidRPr="0072151E" w:rsidRDefault="00A814C1" w:rsidP="00685982">
      <w:pPr>
        <w:pStyle w:val="Kopfzeile"/>
        <w:rPr>
          <w:rFonts w:ascii="Arial" w:hAnsi="Arial" w:cs="Arial"/>
          <w:b/>
          <w:color w:val="auto"/>
        </w:rPr>
      </w:pPr>
      <w:r>
        <w:rPr>
          <w:rFonts w:ascii="Arial" w:hAnsi="Arial" w:cs="Arial"/>
          <w:b/>
          <w:color w:val="auto"/>
        </w:rPr>
        <w:t>0</w:t>
      </w:r>
      <w:r w:rsidR="00D70E3F">
        <w:rPr>
          <w:rFonts w:ascii="Arial" w:hAnsi="Arial" w:cs="Arial"/>
          <w:b/>
          <w:color w:val="auto"/>
        </w:rPr>
        <w:t>6</w:t>
      </w:r>
      <w:r>
        <w:rPr>
          <w:rFonts w:ascii="Arial" w:hAnsi="Arial" w:cs="Arial"/>
          <w:b/>
          <w:color w:val="auto"/>
        </w:rPr>
        <w:t>.04</w:t>
      </w:r>
      <w:r w:rsidR="006A56EE" w:rsidRPr="0072151E">
        <w:rPr>
          <w:rFonts w:ascii="Arial" w:hAnsi="Arial" w:cs="Arial"/>
          <w:b/>
          <w:color w:val="auto"/>
        </w:rPr>
        <w:t>.2020</w:t>
      </w:r>
    </w:p>
    <w:p w:rsidR="00685982" w:rsidRPr="0072151E" w:rsidRDefault="00685982" w:rsidP="00685982">
      <w:pPr>
        <w:pStyle w:val="KeinAbsatzformat"/>
        <w:tabs>
          <w:tab w:val="left" w:pos="-142"/>
          <w:tab w:val="left" w:pos="1080"/>
          <w:tab w:val="right" w:pos="9072"/>
        </w:tabs>
        <w:suppressAutoHyphens/>
        <w:rPr>
          <w:rFonts w:ascii="Arial" w:hAnsi="Arial" w:cs="Arial"/>
          <w:b/>
          <w:color w:val="auto"/>
          <w:sz w:val="26"/>
          <w:szCs w:val="26"/>
          <w:lang w:val="de-DE"/>
        </w:rPr>
      </w:pPr>
    </w:p>
    <w:p w:rsidR="00B8318F" w:rsidRPr="0072151E" w:rsidRDefault="00B8318F" w:rsidP="00B8318F">
      <w:pPr>
        <w:pStyle w:val="KeinAbsatzformat"/>
        <w:tabs>
          <w:tab w:val="left" w:pos="-142"/>
          <w:tab w:val="left" w:pos="1080"/>
          <w:tab w:val="right" w:pos="9072"/>
        </w:tabs>
        <w:suppressAutoHyphens/>
        <w:jc w:val="both"/>
        <w:rPr>
          <w:rFonts w:ascii="Arial" w:hAnsi="Arial" w:cs="Arial"/>
          <w:b/>
          <w:color w:val="auto"/>
          <w:sz w:val="26"/>
          <w:szCs w:val="26"/>
          <w:lang w:val="de-DE"/>
        </w:rPr>
      </w:pPr>
    </w:p>
    <w:p w:rsidR="00D1044C" w:rsidRPr="00D1044C" w:rsidRDefault="00D1044C" w:rsidP="00D1044C">
      <w:pPr>
        <w:pStyle w:val="KeinAbsatzformat"/>
        <w:tabs>
          <w:tab w:val="left" w:pos="-142"/>
          <w:tab w:val="left" w:pos="1080"/>
          <w:tab w:val="right" w:pos="9072"/>
        </w:tabs>
        <w:suppressAutoHyphens/>
        <w:spacing w:line="360" w:lineRule="auto"/>
        <w:ind w:right="1814"/>
        <w:jc w:val="both"/>
        <w:rPr>
          <w:rFonts w:ascii="Arial" w:hAnsi="Arial" w:cs="Arial"/>
          <w:b/>
          <w:color w:val="auto"/>
          <w:lang w:val="de-DE"/>
        </w:rPr>
      </w:pPr>
      <w:r w:rsidRPr="00D1044C">
        <w:rPr>
          <w:rFonts w:ascii="Arial" w:hAnsi="Arial" w:cs="Arial"/>
          <w:b/>
          <w:color w:val="auto"/>
          <w:lang w:val="de-DE"/>
        </w:rPr>
        <w:t>Für Projekte mit hohen Schutzanforderungen:</w:t>
      </w:r>
    </w:p>
    <w:p w:rsidR="0072151E" w:rsidRDefault="00D1044C" w:rsidP="00D1044C">
      <w:pPr>
        <w:pStyle w:val="KeinAbsatzformat"/>
        <w:tabs>
          <w:tab w:val="left" w:pos="-142"/>
          <w:tab w:val="left" w:pos="1080"/>
          <w:tab w:val="right" w:pos="9072"/>
        </w:tabs>
        <w:suppressAutoHyphens/>
        <w:spacing w:line="360" w:lineRule="auto"/>
        <w:ind w:right="1814"/>
        <w:jc w:val="both"/>
        <w:rPr>
          <w:rFonts w:ascii="Arial" w:hAnsi="Arial" w:cs="Arial"/>
          <w:b/>
          <w:color w:val="auto"/>
          <w:lang w:val="de-DE"/>
        </w:rPr>
      </w:pPr>
      <w:r w:rsidRPr="00D1044C">
        <w:rPr>
          <w:rFonts w:ascii="Arial" w:hAnsi="Arial" w:cs="Arial"/>
          <w:b/>
          <w:color w:val="auto"/>
          <w:lang w:val="de-DE"/>
        </w:rPr>
        <w:t xml:space="preserve">der neue halogenfreie </w:t>
      </w:r>
      <w:r w:rsidR="00E50103">
        <w:rPr>
          <w:rFonts w:ascii="Arial" w:hAnsi="Arial" w:cs="Arial"/>
          <w:b/>
          <w:color w:val="auto"/>
          <w:lang w:val="de-DE"/>
        </w:rPr>
        <w:t>tehalit.</w:t>
      </w:r>
      <w:r w:rsidRPr="00D1044C">
        <w:rPr>
          <w:rFonts w:ascii="Arial" w:hAnsi="Arial" w:cs="Arial"/>
          <w:b/>
          <w:color w:val="auto"/>
          <w:lang w:val="de-DE"/>
        </w:rPr>
        <w:t>BRH65 von Hager</w:t>
      </w:r>
    </w:p>
    <w:p w:rsidR="00D1044C" w:rsidRPr="0072151E" w:rsidRDefault="00D1044C" w:rsidP="00D1044C">
      <w:pPr>
        <w:pStyle w:val="KeinAbsatzformat"/>
        <w:tabs>
          <w:tab w:val="left" w:pos="-142"/>
          <w:tab w:val="left" w:pos="1080"/>
          <w:tab w:val="right" w:pos="9072"/>
        </w:tabs>
        <w:suppressAutoHyphens/>
        <w:spacing w:line="360" w:lineRule="auto"/>
        <w:ind w:right="1814"/>
        <w:jc w:val="both"/>
        <w:rPr>
          <w:rFonts w:ascii="Arial" w:hAnsi="Arial" w:cs="Arial"/>
          <w:b/>
          <w:bCs/>
          <w:color w:val="auto"/>
          <w:sz w:val="22"/>
          <w:szCs w:val="22"/>
          <w:lang w:val="de-DE"/>
        </w:rPr>
      </w:pPr>
    </w:p>
    <w:p w:rsidR="00D1044C" w:rsidRPr="00D1044C" w:rsidRDefault="00D1044C" w:rsidP="00D1044C">
      <w:pPr>
        <w:spacing w:line="360" w:lineRule="auto"/>
        <w:ind w:right="1814"/>
        <w:jc w:val="both"/>
        <w:rPr>
          <w:rFonts w:ascii="Arial" w:eastAsia="MS Mincho" w:hAnsi="Arial" w:cs="Arial"/>
          <w:b/>
          <w:color w:val="auto"/>
          <w:lang w:eastAsia="ja-JP"/>
        </w:rPr>
      </w:pPr>
      <w:r w:rsidRPr="00D1044C">
        <w:rPr>
          <w:rFonts w:ascii="Arial" w:eastAsia="MS Mincho" w:hAnsi="Arial" w:cs="Arial"/>
          <w:b/>
          <w:color w:val="auto"/>
          <w:lang w:eastAsia="ja-JP"/>
        </w:rPr>
        <w:t xml:space="preserve">In öffentlichen Gebäuden wird häufig der Einsatz halogenfreier Leitungssysteme gefordert. Das hat einen triftigen Grund: Halogenfreie Materialien bieten im Brandfall besseren Sachwertschutz, da sie keine korrosiven Stoffe freisetzen, die zu beträchtlichen Brandfolgeschäden führen können. Der neue </w:t>
      </w:r>
      <w:proofErr w:type="spellStart"/>
      <w:r w:rsidRPr="00D1044C">
        <w:rPr>
          <w:rFonts w:ascii="Arial" w:eastAsia="MS Mincho" w:hAnsi="Arial" w:cs="Arial"/>
          <w:b/>
          <w:color w:val="auto"/>
          <w:lang w:eastAsia="ja-JP"/>
        </w:rPr>
        <w:t>tehalit.BRH65</w:t>
      </w:r>
      <w:proofErr w:type="spellEnd"/>
      <w:r w:rsidRPr="00D1044C">
        <w:rPr>
          <w:rFonts w:ascii="Arial" w:eastAsia="MS Mincho" w:hAnsi="Arial" w:cs="Arial"/>
          <w:b/>
          <w:color w:val="auto"/>
          <w:lang w:eastAsia="ja-JP"/>
        </w:rPr>
        <w:t xml:space="preserve"> erfüllt die in der Norm EN 50085 gestellten Anforderungen an die Halogenfreiheit. Damit empfiehlt er sich als ideale Lösung für Projekte mit hohen Schutzanforderungen.</w:t>
      </w:r>
    </w:p>
    <w:p w:rsidR="00D1044C" w:rsidRPr="00D1044C" w:rsidRDefault="00D1044C" w:rsidP="00D1044C">
      <w:pPr>
        <w:spacing w:line="360" w:lineRule="auto"/>
        <w:ind w:right="1814"/>
        <w:jc w:val="both"/>
        <w:rPr>
          <w:rFonts w:ascii="Arial" w:eastAsia="MS Mincho" w:hAnsi="Arial" w:cs="Arial"/>
          <w:b/>
          <w:color w:val="auto"/>
          <w:lang w:eastAsia="ja-JP"/>
        </w:rPr>
      </w:pPr>
    </w:p>
    <w:p w:rsidR="00915DEA" w:rsidRDefault="00D1044C" w:rsidP="00D1044C">
      <w:pPr>
        <w:spacing w:line="360" w:lineRule="auto"/>
        <w:ind w:right="1814"/>
        <w:jc w:val="both"/>
        <w:rPr>
          <w:rFonts w:ascii="Arial" w:eastAsia="MS Mincho" w:hAnsi="Arial" w:cs="Arial"/>
          <w:color w:val="auto"/>
          <w:lang w:eastAsia="ja-JP"/>
        </w:rPr>
      </w:pPr>
      <w:r w:rsidRPr="00D1044C">
        <w:rPr>
          <w:rFonts w:ascii="Arial" w:eastAsia="MS Mincho" w:hAnsi="Arial" w:cs="Arial"/>
          <w:color w:val="auto"/>
          <w:lang w:eastAsia="ja-JP"/>
        </w:rPr>
        <w:t xml:space="preserve">Dabei zeichnet sich der neue </w:t>
      </w:r>
      <w:proofErr w:type="spellStart"/>
      <w:r w:rsidRPr="00D1044C">
        <w:rPr>
          <w:rFonts w:ascii="Arial" w:eastAsia="MS Mincho" w:hAnsi="Arial" w:cs="Arial"/>
          <w:color w:val="auto"/>
          <w:lang w:eastAsia="ja-JP"/>
        </w:rPr>
        <w:t>tehalit.BRH65</w:t>
      </w:r>
      <w:proofErr w:type="spellEnd"/>
      <w:r w:rsidRPr="00D1044C">
        <w:rPr>
          <w:rFonts w:ascii="Arial" w:eastAsia="MS Mincho" w:hAnsi="Arial" w:cs="Arial"/>
          <w:color w:val="auto"/>
          <w:lang w:eastAsia="ja-JP"/>
        </w:rPr>
        <w:t xml:space="preserve"> zudem durch eine montagefreundliche Konstruktion für eine besonders einfache Planung und schnelle Installation aus – hierfür sorgen neben der hohen Stabilität sämtlicher Komponenten nicht zuletzt die einheitlichen Form- und Zubehörteile aller Brüstungskanalsysteme der BR-Family sowie die vormontierten Kupplungen. </w:t>
      </w:r>
    </w:p>
    <w:p w:rsidR="00D1044C" w:rsidRPr="00D1044C" w:rsidRDefault="00D1044C" w:rsidP="00D1044C">
      <w:pPr>
        <w:spacing w:line="360" w:lineRule="auto"/>
        <w:ind w:right="1814"/>
        <w:jc w:val="both"/>
        <w:rPr>
          <w:rFonts w:ascii="Arial" w:eastAsia="MS Mincho" w:hAnsi="Arial" w:cs="Arial"/>
          <w:color w:val="auto"/>
          <w:lang w:eastAsia="ja-JP"/>
        </w:rPr>
      </w:pPr>
      <w:r w:rsidRPr="00D1044C">
        <w:rPr>
          <w:rFonts w:ascii="Arial" w:eastAsia="MS Mincho" w:hAnsi="Arial" w:cs="Arial"/>
          <w:color w:val="auto"/>
          <w:lang w:eastAsia="ja-JP"/>
        </w:rPr>
        <w:t>Besonders flexibel gestaltet sich der Geräteeinbau, da dieser wahlweise frontrastend oder auf C-Profilschiene erfolgen kann. Ebenfalls praktisch: Die sichtbaren Oberflächen des Kanals sind ab Werk mit einer Klebefolie versehen, sodass diese bis zum letzten Montageschritt vor Verschmutzungen oder Kratzern geschützt sind.</w:t>
      </w:r>
    </w:p>
    <w:p w:rsidR="00D1044C" w:rsidRPr="00D1044C" w:rsidRDefault="00D1044C" w:rsidP="00D1044C">
      <w:pPr>
        <w:spacing w:line="360" w:lineRule="auto"/>
        <w:ind w:right="1814"/>
        <w:jc w:val="both"/>
        <w:rPr>
          <w:rFonts w:ascii="Arial" w:eastAsia="MS Mincho" w:hAnsi="Arial" w:cs="Arial"/>
          <w:color w:val="auto"/>
          <w:lang w:eastAsia="ja-JP"/>
        </w:rPr>
      </w:pPr>
    </w:p>
    <w:p w:rsidR="00D1044C" w:rsidRPr="00D1044C" w:rsidRDefault="00D1044C" w:rsidP="00D1044C">
      <w:pPr>
        <w:spacing w:line="360" w:lineRule="auto"/>
        <w:ind w:right="1814"/>
        <w:jc w:val="both"/>
        <w:rPr>
          <w:rFonts w:ascii="Arial" w:eastAsia="MS Mincho" w:hAnsi="Arial" w:cs="Arial"/>
          <w:color w:val="auto"/>
          <w:lang w:eastAsia="ja-JP"/>
        </w:rPr>
      </w:pPr>
      <w:r w:rsidRPr="00D1044C">
        <w:rPr>
          <w:rFonts w:ascii="Arial" w:eastAsia="MS Mincho" w:hAnsi="Arial" w:cs="Arial"/>
          <w:color w:val="auto"/>
          <w:lang w:eastAsia="ja-JP"/>
        </w:rPr>
        <w:t xml:space="preserve">Der neue Brüstungskanal </w:t>
      </w:r>
      <w:proofErr w:type="spellStart"/>
      <w:r w:rsidRPr="00D1044C">
        <w:rPr>
          <w:rFonts w:ascii="Arial" w:eastAsia="MS Mincho" w:hAnsi="Arial" w:cs="Arial"/>
          <w:color w:val="auto"/>
          <w:lang w:eastAsia="ja-JP"/>
        </w:rPr>
        <w:t>tehalit.BRH65</w:t>
      </w:r>
      <w:proofErr w:type="spellEnd"/>
      <w:r w:rsidRPr="00D1044C">
        <w:rPr>
          <w:rFonts w:ascii="Arial" w:eastAsia="MS Mincho" w:hAnsi="Arial" w:cs="Arial"/>
          <w:color w:val="auto"/>
          <w:lang w:eastAsia="ja-JP"/>
        </w:rPr>
        <w:t xml:space="preserve"> steht in den Breiten 100, 130, 170 und 210 Millimeter für die unterschiedlichsten Anforderungen zur Verfügung. Die Deckelbreite beträgt wie bei allen Hager Brüstungskanälen einheitlich 80 Millimeter; die 210 Millimeter Variante ist doppelzügig mit zwei 80 Millimeter </w:t>
      </w:r>
      <w:r w:rsidRPr="00D1044C">
        <w:rPr>
          <w:rFonts w:ascii="Arial" w:eastAsia="MS Mincho" w:hAnsi="Arial" w:cs="Arial"/>
          <w:color w:val="auto"/>
          <w:lang w:eastAsia="ja-JP"/>
        </w:rPr>
        <w:lastRenderedPageBreak/>
        <w:t>Oberteilen ausgeführt. Die Bauhöhe beträgt durchgängig 70 Millimeter. Die Lieferfarbe ist Verkehrsweiß RAL 9016. Damit erfüllt der Kanal eine weitere Vorgabe aktueller Ausschreibungen, da dieser Farbton auch dort immer öfter gefordert wird. Die Gründe hierfür sind vielfältig: Der lichte Farbton erzeugt ein gutes Raum- und Arbeitsklima, lässt kleine Räume größer erscheinen und fügt sich harmonisch in jede Innenarchitektur ein.</w:t>
      </w:r>
    </w:p>
    <w:p w:rsidR="00D1044C" w:rsidRPr="00D1044C" w:rsidRDefault="00D1044C" w:rsidP="00D1044C">
      <w:pPr>
        <w:spacing w:line="360" w:lineRule="auto"/>
        <w:ind w:right="1814"/>
        <w:jc w:val="both"/>
        <w:rPr>
          <w:rFonts w:ascii="Arial" w:eastAsia="MS Mincho" w:hAnsi="Arial" w:cs="Arial"/>
          <w:color w:val="auto"/>
          <w:lang w:eastAsia="ja-JP"/>
        </w:rPr>
      </w:pPr>
    </w:p>
    <w:p w:rsidR="00B8318F" w:rsidRDefault="00D1044C" w:rsidP="00D1044C">
      <w:pPr>
        <w:spacing w:line="360" w:lineRule="auto"/>
        <w:ind w:right="1814"/>
        <w:jc w:val="both"/>
        <w:rPr>
          <w:rFonts w:ascii="Arial" w:eastAsia="MS Mincho" w:hAnsi="Arial" w:cs="Arial"/>
          <w:color w:val="auto"/>
          <w:lang w:eastAsia="ja-JP"/>
        </w:rPr>
      </w:pPr>
      <w:r w:rsidRPr="00D1044C">
        <w:rPr>
          <w:rFonts w:ascii="Arial" w:eastAsia="MS Mincho" w:hAnsi="Arial" w:cs="Arial"/>
          <w:color w:val="auto"/>
          <w:lang w:eastAsia="ja-JP"/>
        </w:rPr>
        <w:t xml:space="preserve">Das Einsatzspektrum des </w:t>
      </w:r>
      <w:proofErr w:type="spellStart"/>
      <w:r w:rsidRPr="00D1044C">
        <w:rPr>
          <w:rFonts w:ascii="Arial" w:eastAsia="MS Mincho" w:hAnsi="Arial" w:cs="Arial"/>
          <w:color w:val="auto"/>
          <w:lang w:eastAsia="ja-JP"/>
        </w:rPr>
        <w:t>tehalit.BRH65</w:t>
      </w:r>
      <w:proofErr w:type="spellEnd"/>
      <w:r w:rsidRPr="00D1044C">
        <w:rPr>
          <w:rFonts w:ascii="Arial" w:eastAsia="MS Mincho" w:hAnsi="Arial" w:cs="Arial"/>
          <w:color w:val="auto"/>
          <w:lang w:eastAsia="ja-JP"/>
        </w:rPr>
        <w:t xml:space="preserve"> reicht von öffentlichen Verwaltungsgebäuden über Bildungs- und Gesundheitseinrichtungen bis hin zu IT-Infrastrukturen</w:t>
      </w:r>
      <w:r w:rsidR="0072151E" w:rsidRPr="00D1044C">
        <w:rPr>
          <w:rFonts w:ascii="Arial" w:eastAsia="MS Mincho" w:hAnsi="Arial" w:cs="Arial"/>
          <w:color w:val="auto"/>
          <w:lang w:eastAsia="ja-JP"/>
        </w:rPr>
        <w:t>.</w:t>
      </w:r>
    </w:p>
    <w:p w:rsidR="00D70E3F" w:rsidRDefault="00D70E3F" w:rsidP="00D1044C">
      <w:pPr>
        <w:spacing w:line="360" w:lineRule="auto"/>
        <w:ind w:right="1814"/>
        <w:jc w:val="both"/>
        <w:rPr>
          <w:rFonts w:ascii="Arial" w:eastAsia="MS Mincho" w:hAnsi="Arial" w:cs="Arial"/>
          <w:color w:val="auto"/>
          <w:lang w:eastAsia="ja-JP"/>
        </w:rPr>
      </w:pPr>
    </w:p>
    <w:p w:rsidR="00D70E3F" w:rsidRPr="009212A0" w:rsidRDefault="00D70E3F" w:rsidP="00D1044C">
      <w:pPr>
        <w:spacing w:line="360" w:lineRule="auto"/>
        <w:ind w:right="1814"/>
        <w:jc w:val="both"/>
        <w:rPr>
          <w:b/>
          <w:bCs/>
          <w:color w:val="auto"/>
        </w:rPr>
      </w:pPr>
      <w:r w:rsidRPr="009212A0">
        <w:rPr>
          <w:rFonts w:ascii="Arial" w:eastAsia="MS Mincho" w:hAnsi="Arial" w:cs="Arial"/>
          <w:b/>
          <w:bCs/>
          <w:color w:val="auto"/>
          <w:lang w:eastAsia="ja-JP"/>
        </w:rPr>
        <w:t xml:space="preserve">Mehr Infos zum </w:t>
      </w:r>
      <w:proofErr w:type="spellStart"/>
      <w:r w:rsidRPr="009212A0">
        <w:rPr>
          <w:rFonts w:ascii="Arial" w:eastAsia="MS Mincho" w:hAnsi="Arial" w:cs="Arial"/>
          <w:b/>
          <w:bCs/>
          <w:color w:val="auto"/>
          <w:lang w:eastAsia="ja-JP"/>
        </w:rPr>
        <w:t>tehalit.BRH65</w:t>
      </w:r>
      <w:proofErr w:type="spellEnd"/>
      <w:r w:rsidRPr="009212A0">
        <w:rPr>
          <w:rFonts w:ascii="Arial" w:eastAsia="MS Mincho" w:hAnsi="Arial" w:cs="Arial"/>
          <w:b/>
          <w:bCs/>
          <w:color w:val="auto"/>
          <w:lang w:eastAsia="ja-JP"/>
        </w:rPr>
        <w:t xml:space="preserve"> unter: </w:t>
      </w:r>
      <w:bookmarkStart w:id="0" w:name="_GoBack"/>
      <w:r w:rsidRPr="00A7383F">
        <w:rPr>
          <w:rFonts w:ascii="Arial" w:eastAsia="MS Mincho" w:hAnsi="Arial" w:cs="Arial"/>
          <w:b/>
          <w:bCs/>
          <w:lang w:eastAsia="ja-JP"/>
        </w:rPr>
        <w:t>hager.de/</w:t>
      </w:r>
      <w:proofErr w:type="spellStart"/>
      <w:r w:rsidRPr="00A7383F">
        <w:rPr>
          <w:rFonts w:ascii="Arial" w:eastAsia="MS Mincho" w:hAnsi="Arial" w:cs="Arial"/>
          <w:b/>
          <w:bCs/>
          <w:lang w:eastAsia="ja-JP"/>
        </w:rPr>
        <w:t>brh65</w:t>
      </w:r>
      <w:bookmarkEnd w:id="0"/>
      <w:proofErr w:type="spellEnd"/>
    </w:p>
    <w:p w:rsidR="00B8318F" w:rsidRPr="00B8318F" w:rsidRDefault="00B8318F" w:rsidP="00B8318F">
      <w:pPr>
        <w:rPr>
          <w:color w:val="auto"/>
        </w:rPr>
      </w:pPr>
    </w:p>
    <w:p w:rsidR="006B0F7B" w:rsidRPr="00A7383F" w:rsidRDefault="006B0F7B" w:rsidP="006B0F7B">
      <w:pPr>
        <w:pStyle w:val="KeinAbsatzformat"/>
        <w:tabs>
          <w:tab w:val="left" w:pos="-142"/>
          <w:tab w:val="left" w:pos="1080"/>
        </w:tabs>
        <w:suppressAutoHyphens/>
        <w:spacing w:line="312" w:lineRule="auto"/>
        <w:ind w:right="1468"/>
        <w:rPr>
          <w:rFonts w:ascii="Arial" w:hAnsi="Arial" w:cs="Arial"/>
          <w:color w:val="auto"/>
          <w:sz w:val="22"/>
          <w:szCs w:val="22"/>
          <w:vertAlign w:val="superscript"/>
          <w:lang w:val="de-DE"/>
        </w:rPr>
      </w:pPr>
    </w:p>
    <w:p w:rsidR="00EC2267" w:rsidRPr="00985078" w:rsidRDefault="00EC2267" w:rsidP="00EC2267">
      <w:pPr>
        <w:tabs>
          <w:tab w:val="right" w:pos="9072"/>
        </w:tabs>
        <w:ind w:right="1"/>
        <w:rPr>
          <w:rFonts w:ascii="Arial" w:eastAsia="+mn-ea" w:hAnsi="Arial" w:cs="Arial"/>
          <w:b/>
          <w:noProof/>
          <w:color w:val="auto"/>
          <w:lang w:eastAsia="de-DE"/>
        </w:rPr>
      </w:pPr>
      <w:r w:rsidRPr="00985078">
        <w:rPr>
          <w:rFonts w:ascii="Arial" w:eastAsia="+mn-ea" w:hAnsi="Arial" w:cs="Arial"/>
          <w:b/>
          <w:noProof/>
          <w:color w:val="auto"/>
          <w:lang w:eastAsia="de-DE"/>
        </w:rPr>
        <w:t>Pressekontakt</w:t>
      </w:r>
    </w:p>
    <w:tbl>
      <w:tblPr>
        <w:tblStyle w:val="Tabellenraster"/>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542"/>
      </w:tblGrid>
      <w:tr w:rsidR="00EC2267" w:rsidRPr="00DF10EC" w:rsidTr="007B1078">
        <w:trPr>
          <w:trHeight w:val="1798"/>
        </w:trPr>
        <w:tc>
          <w:tcPr>
            <w:tcW w:w="5070" w:type="dxa"/>
          </w:tcPr>
          <w:p w:rsidR="00EC2267" w:rsidRPr="00985078" w:rsidRDefault="00EC2267" w:rsidP="003E4BD6">
            <w:pPr>
              <w:tabs>
                <w:tab w:val="right" w:pos="9072"/>
              </w:tabs>
              <w:ind w:right="334"/>
              <w:rPr>
                <w:rFonts w:ascii="Arial" w:eastAsia="MS Mincho" w:hAnsi="Arial" w:cs="Arial"/>
                <w:color w:val="auto"/>
                <w:lang w:eastAsia="ja-JP"/>
              </w:rPr>
            </w:pPr>
            <w:r w:rsidRPr="00985078">
              <w:rPr>
                <w:rFonts w:ascii="Arial" w:eastAsia="MS Mincho" w:hAnsi="Arial" w:cs="Arial"/>
                <w:b/>
                <w:color w:val="auto"/>
                <w:lang w:eastAsia="ja-JP"/>
              </w:rPr>
              <w:t>Hager Vertriebsgesellschaft mbH &amp; Co. KG</w:t>
            </w:r>
            <w:r w:rsidRPr="00985078">
              <w:rPr>
                <w:rFonts w:ascii="Arial" w:eastAsia="MS Mincho" w:hAnsi="Arial" w:cs="Arial"/>
                <w:b/>
                <w:color w:val="auto"/>
                <w:lang w:eastAsia="ja-JP"/>
              </w:rPr>
              <w:br/>
            </w:r>
          </w:p>
          <w:p w:rsidR="00EC2267" w:rsidRPr="00985078" w:rsidRDefault="00EC2267" w:rsidP="003E4BD6">
            <w:pPr>
              <w:tabs>
                <w:tab w:val="right" w:pos="9072"/>
              </w:tabs>
              <w:ind w:right="334"/>
              <w:rPr>
                <w:rFonts w:ascii="Arial" w:eastAsia="MS Mincho" w:hAnsi="Arial" w:cs="Arial"/>
                <w:color w:val="auto"/>
                <w:lang w:eastAsia="ja-JP"/>
              </w:rPr>
            </w:pPr>
            <w:r>
              <w:rPr>
                <w:rFonts w:ascii="Arial" w:eastAsia="MS Mincho" w:hAnsi="Arial" w:cs="Arial"/>
                <w:color w:val="auto"/>
                <w:lang w:eastAsia="ja-JP"/>
              </w:rPr>
              <w:t>Melanie Hippler</w:t>
            </w:r>
          </w:p>
          <w:p w:rsidR="00EC2267" w:rsidRPr="00985078" w:rsidRDefault="00EC2267" w:rsidP="001C395C">
            <w:pPr>
              <w:tabs>
                <w:tab w:val="right" w:pos="9072"/>
              </w:tabs>
              <w:ind w:right="334"/>
              <w:rPr>
                <w:rFonts w:ascii="Arial" w:eastAsia="MS Mincho" w:hAnsi="Arial" w:cs="Arial"/>
                <w:color w:val="auto"/>
                <w:lang w:eastAsia="ja-JP"/>
              </w:rPr>
            </w:pPr>
            <w:r w:rsidRPr="00985078">
              <w:rPr>
                <w:rFonts w:ascii="Arial" w:eastAsia="MS Mincho" w:hAnsi="Arial" w:cs="Arial"/>
                <w:color w:val="auto"/>
                <w:lang w:eastAsia="ja-JP"/>
              </w:rPr>
              <w:t xml:space="preserve">Zum </w:t>
            </w:r>
            <w:proofErr w:type="spellStart"/>
            <w:r w:rsidRPr="00985078">
              <w:rPr>
                <w:rFonts w:ascii="Arial" w:eastAsia="MS Mincho" w:hAnsi="Arial" w:cs="Arial"/>
                <w:color w:val="auto"/>
                <w:lang w:eastAsia="ja-JP"/>
              </w:rPr>
              <w:t>Gunterstal</w:t>
            </w:r>
            <w:proofErr w:type="spellEnd"/>
            <w:r w:rsidRPr="00985078">
              <w:rPr>
                <w:rFonts w:ascii="Arial" w:eastAsia="MS Mincho" w:hAnsi="Arial" w:cs="Arial"/>
                <w:color w:val="auto"/>
                <w:lang w:eastAsia="ja-JP"/>
              </w:rPr>
              <w:br/>
              <w:t>66440 Blieskastel</w:t>
            </w:r>
            <w:r w:rsidRPr="00985078">
              <w:rPr>
                <w:rFonts w:ascii="Arial" w:eastAsia="MS Mincho" w:hAnsi="Arial" w:cs="Arial"/>
                <w:color w:val="auto"/>
                <w:lang w:eastAsia="ja-JP"/>
              </w:rPr>
              <w:br/>
              <w:t>Deutschland</w:t>
            </w:r>
          </w:p>
        </w:tc>
        <w:tc>
          <w:tcPr>
            <w:tcW w:w="3542" w:type="dxa"/>
          </w:tcPr>
          <w:p w:rsidR="00EC2267" w:rsidRPr="006A56EE" w:rsidRDefault="00EC2267" w:rsidP="003E4BD6">
            <w:pPr>
              <w:tabs>
                <w:tab w:val="right" w:pos="9072"/>
              </w:tabs>
              <w:ind w:right="334"/>
              <w:rPr>
                <w:rFonts w:ascii="Arial" w:eastAsia="MS Mincho" w:hAnsi="Arial" w:cs="Arial"/>
                <w:color w:val="auto"/>
                <w:lang w:eastAsia="ja-JP"/>
              </w:rPr>
            </w:pPr>
          </w:p>
          <w:p w:rsidR="00EC2267" w:rsidRPr="006A56EE" w:rsidRDefault="00EC2267" w:rsidP="003E4BD6">
            <w:pPr>
              <w:tabs>
                <w:tab w:val="right" w:pos="9072"/>
              </w:tabs>
              <w:ind w:right="334"/>
              <w:rPr>
                <w:rFonts w:ascii="Arial" w:eastAsia="MS Mincho" w:hAnsi="Arial" w:cs="Arial"/>
                <w:color w:val="auto"/>
                <w:lang w:eastAsia="ja-JP"/>
              </w:rPr>
            </w:pPr>
          </w:p>
          <w:p w:rsidR="00EC2267" w:rsidRPr="00DF10EC" w:rsidRDefault="00DF10EC" w:rsidP="003E4BD6">
            <w:pPr>
              <w:tabs>
                <w:tab w:val="right" w:pos="9072"/>
              </w:tabs>
              <w:ind w:right="334"/>
              <w:rPr>
                <w:rFonts w:ascii="Arial" w:eastAsia="MS Mincho" w:hAnsi="Arial" w:cs="Arial"/>
                <w:color w:val="auto"/>
                <w:lang w:val="fr-FR" w:eastAsia="ja-JP"/>
              </w:rPr>
            </w:pPr>
            <w:proofErr w:type="spellStart"/>
            <w:r w:rsidRPr="00DF10EC">
              <w:rPr>
                <w:rFonts w:ascii="Arial" w:eastAsia="MS Mincho" w:hAnsi="Arial" w:cs="Arial"/>
                <w:color w:val="auto"/>
                <w:lang w:val="fr-FR" w:eastAsia="ja-JP"/>
              </w:rPr>
              <w:t>T+49</w:t>
            </w:r>
            <w:proofErr w:type="spellEnd"/>
            <w:r w:rsidRPr="00DF10EC">
              <w:rPr>
                <w:rFonts w:ascii="Arial" w:eastAsia="MS Mincho" w:hAnsi="Arial" w:cs="Arial"/>
                <w:color w:val="auto"/>
                <w:lang w:val="fr-FR" w:eastAsia="ja-JP"/>
              </w:rPr>
              <w:t xml:space="preserve"> </w:t>
            </w:r>
            <w:r w:rsidR="00EC2267" w:rsidRPr="00DF10EC">
              <w:rPr>
                <w:rFonts w:ascii="Arial" w:eastAsia="MS Mincho" w:hAnsi="Arial" w:cs="Arial"/>
                <w:color w:val="auto"/>
                <w:lang w:val="fr-FR" w:eastAsia="ja-JP"/>
              </w:rPr>
              <w:t>6842 945 7251</w:t>
            </w:r>
            <w:r w:rsidR="00EC2267" w:rsidRPr="00DF10EC">
              <w:rPr>
                <w:rFonts w:ascii="Arial" w:eastAsia="MS Mincho" w:hAnsi="Arial" w:cs="Arial"/>
                <w:color w:val="auto"/>
                <w:lang w:val="fr-FR" w:eastAsia="ja-JP"/>
              </w:rPr>
              <w:br/>
            </w:r>
            <w:r w:rsidR="00EC2267" w:rsidRPr="00DF10EC">
              <w:rPr>
                <w:rFonts w:ascii="Arial" w:eastAsia="MS Mincho" w:hAnsi="Arial" w:cs="Arial"/>
                <w:color w:val="auto"/>
                <w:lang w:val="fr-FR" w:eastAsia="ja-JP"/>
              </w:rPr>
              <w:br/>
              <w:t>presse@hager.de</w:t>
            </w:r>
          </w:p>
          <w:p w:rsidR="00EC2267" w:rsidRPr="00DF10EC" w:rsidRDefault="00EC2267" w:rsidP="003E4BD6">
            <w:pPr>
              <w:tabs>
                <w:tab w:val="right" w:pos="9072"/>
              </w:tabs>
              <w:ind w:right="334"/>
              <w:rPr>
                <w:rFonts w:ascii="Arial" w:eastAsia="MS Mincho" w:hAnsi="Arial" w:cs="Arial"/>
                <w:color w:val="auto"/>
                <w:lang w:val="fr-FR" w:eastAsia="ja-JP"/>
              </w:rPr>
            </w:pPr>
            <w:r w:rsidRPr="00DF10EC">
              <w:rPr>
                <w:rFonts w:ascii="Arial" w:eastAsia="MS Mincho" w:hAnsi="Arial" w:cs="Arial"/>
                <w:color w:val="auto"/>
                <w:lang w:val="fr-FR" w:eastAsia="ja-JP"/>
              </w:rPr>
              <w:t>hager.de</w:t>
            </w:r>
          </w:p>
        </w:tc>
      </w:tr>
    </w:tbl>
    <w:p w:rsidR="00B8318F" w:rsidRPr="00DF10EC" w:rsidRDefault="00B8318F" w:rsidP="00B8318F">
      <w:pPr>
        <w:rPr>
          <w:color w:val="auto"/>
          <w:lang w:val="fr-FR"/>
        </w:rPr>
      </w:pPr>
    </w:p>
    <w:sectPr w:rsidR="00B8318F" w:rsidRPr="00DF10EC" w:rsidSect="00B8318F">
      <w:headerReference w:type="default" r:id="rId6"/>
      <w:footerReference w:type="default" r:id="rId7"/>
      <w:pgSz w:w="11906" w:h="16838" w:code="9"/>
      <w:pgMar w:top="2710" w:right="1361" w:bottom="1985"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98" w:rsidRDefault="00660F98" w:rsidP="00046CDE">
      <w:pPr>
        <w:spacing w:line="240" w:lineRule="auto"/>
      </w:pPr>
      <w:r>
        <w:separator/>
      </w:r>
    </w:p>
  </w:endnote>
  <w:endnote w:type="continuationSeparator" w:id="0">
    <w:p w:rsidR="00660F98" w:rsidRDefault="00660F98"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n-ea">
    <w:charset w:val="00"/>
    <w:family w:val="auto"/>
    <w:pitch w:val="default"/>
  </w:font>
  <w:font w:name="SimHei">
    <w:altName w:val="黑体"/>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69" w:rsidRPr="00B8318F" w:rsidRDefault="00D915AF" w:rsidP="00B4497D">
    <w:pPr>
      <w:pStyle w:val="Fuzeile"/>
      <w:rPr>
        <w:sz w:val="16"/>
        <w:szCs w:val="16"/>
      </w:rPr>
    </w:pPr>
    <w:r w:rsidRPr="00B8318F">
      <w:rPr>
        <w:sz w:val="16"/>
        <w:szCs w:val="16"/>
      </w:rPr>
      <w:t>Abdruck kostenfrei</w:t>
    </w:r>
  </w:p>
  <w:p w:rsidR="00F23669" w:rsidRPr="00B8318F" w:rsidRDefault="00D915AF" w:rsidP="00B4497D">
    <w:pPr>
      <w:pStyle w:val="Fuzeile"/>
      <w:rPr>
        <w:sz w:val="16"/>
        <w:szCs w:val="16"/>
      </w:rPr>
    </w:pPr>
    <w:r w:rsidRPr="00B8318F">
      <w:rPr>
        <w:sz w:val="16"/>
        <w:szCs w:val="16"/>
      </w:rPr>
      <w:t>Belegexemplar erbeten</w:t>
    </w:r>
  </w:p>
  <w:p w:rsidR="00461895" w:rsidRPr="00B8318F" w:rsidRDefault="00461895" w:rsidP="00936818">
    <w:pPr>
      <w:pStyle w:val="Fuzeile"/>
      <w:tabs>
        <w:tab w:val="clear" w:pos="8847"/>
      </w:tabs>
      <w:ind w:left="1932"/>
      <w:rPr>
        <w:sz w:val="16"/>
        <w:szCs w:val="16"/>
      </w:rPr>
    </w:pPr>
  </w:p>
  <w:p w:rsidR="00F23669" w:rsidRPr="00B8318F" w:rsidRDefault="00C30199" w:rsidP="00B4497D">
    <w:pPr>
      <w:pStyle w:val="Fuzeile"/>
      <w:tabs>
        <w:tab w:val="clear" w:pos="8847"/>
      </w:tabs>
      <w:rPr>
        <w:sz w:val="16"/>
        <w:szCs w:val="16"/>
      </w:rPr>
    </w:pPr>
    <w:proofErr w:type="spellStart"/>
    <w:r>
      <w:rPr>
        <w:sz w:val="16"/>
        <w:szCs w:val="16"/>
      </w:rPr>
      <w:t>H_PI_</w:t>
    </w:r>
    <w:r w:rsidR="00C55A59">
      <w:rPr>
        <w:sz w:val="16"/>
        <w:szCs w:val="16"/>
      </w:rPr>
      <w:t>0</w:t>
    </w:r>
    <w:r w:rsidR="005A68B8">
      <w:rPr>
        <w:sz w:val="16"/>
        <w:szCs w:val="16"/>
      </w:rPr>
      <w:t>4</w:t>
    </w:r>
    <w:r w:rsidR="00C55A59">
      <w:rPr>
        <w:sz w:val="16"/>
        <w:szCs w:val="16"/>
      </w:rPr>
      <w:t>_2020_</w:t>
    </w:r>
    <w:r w:rsidR="00C779DD">
      <w:rPr>
        <w:sz w:val="16"/>
        <w:szCs w:val="16"/>
      </w:rPr>
      <w:t>tehalit.</w:t>
    </w:r>
    <w:r w:rsidR="00915DEA">
      <w:rPr>
        <w:sz w:val="16"/>
        <w:szCs w:val="16"/>
      </w:rPr>
      <w:t>BRH65</w:t>
    </w:r>
    <w:r>
      <w:rPr>
        <w:sz w:val="16"/>
        <w:szCs w:val="16"/>
      </w:rPr>
      <w:t>_EH</w:t>
    </w:r>
    <w:proofErr w:type="spellEnd"/>
    <w:r w:rsidR="00B8318F">
      <w:rPr>
        <w:sz w:val="16"/>
        <w:szCs w:val="16"/>
      </w:rPr>
      <w:fldChar w:fldCharType="begin"/>
    </w:r>
    <w:r w:rsidR="00B8318F">
      <w:rPr>
        <w:sz w:val="16"/>
        <w:szCs w:val="16"/>
      </w:rPr>
      <w:instrText xml:space="preserve"> FILENAME  \* Lower  \* MERGEFORMAT </w:instrText>
    </w:r>
    <w:r w:rsidR="00B8318F">
      <w:rPr>
        <w:sz w:val="16"/>
        <w:szCs w:val="16"/>
      </w:rPr>
      <w:fldChar w:fldCharType="end"/>
    </w:r>
    <w:r w:rsidR="00F23669" w:rsidRPr="00B8318F">
      <w:rPr>
        <w:sz w:val="16"/>
        <w:szCs w:val="16"/>
        <w:lang w:val="en-US"/>
      </w:rPr>
      <w:ptab w:relativeTo="margin" w:alignment="right" w:leader="none"/>
    </w:r>
    <w:r w:rsidR="00F23669" w:rsidRPr="00B8318F">
      <w:rPr>
        <w:sz w:val="16"/>
        <w:szCs w:val="16"/>
      </w:rPr>
      <w:fldChar w:fldCharType="begin"/>
    </w:r>
    <w:r w:rsidR="00F23669" w:rsidRPr="00B8318F">
      <w:rPr>
        <w:sz w:val="16"/>
        <w:szCs w:val="16"/>
      </w:rPr>
      <w:instrText xml:space="preserve"> PAGE  \* Arabic  \* MERGEFORMAT </w:instrText>
    </w:r>
    <w:r w:rsidR="00F23669" w:rsidRPr="00B8318F">
      <w:rPr>
        <w:sz w:val="16"/>
        <w:szCs w:val="16"/>
      </w:rPr>
      <w:fldChar w:fldCharType="separate"/>
    </w:r>
    <w:r w:rsidR="00F26DF7">
      <w:rPr>
        <w:noProof/>
        <w:sz w:val="16"/>
        <w:szCs w:val="16"/>
      </w:rPr>
      <w:t>2</w:t>
    </w:r>
    <w:r w:rsidR="00F23669" w:rsidRPr="00B8318F">
      <w:rPr>
        <w:sz w:val="16"/>
        <w:szCs w:val="16"/>
      </w:rPr>
      <w:fldChar w:fldCharType="end"/>
    </w:r>
    <w:r w:rsidR="00F23669" w:rsidRPr="00B8318F">
      <w:rPr>
        <w:sz w:val="16"/>
        <w:szCs w:val="16"/>
      </w:rPr>
      <w:t>/</w:t>
    </w:r>
    <w:r w:rsidR="00F23669" w:rsidRPr="00B8318F">
      <w:rPr>
        <w:sz w:val="16"/>
        <w:szCs w:val="16"/>
      </w:rPr>
      <w:fldChar w:fldCharType="begin"/>
    </w:r>
    <w:r w:rsidR="00F23669" w:rsidRPr="00B8318F">
      <w:rPr>
        <w:sz w:val="16"/>
        <w:szCs w:val="16"/>
      </w:rPr>
      <w:instrText xml:space="preserve"> NUMPAGES  \* Arabic  \* MERGEFORMAT </w:instrText>
    </w:r>
    <w:r w:rsidR="00F23669" w:rsidRPr="00B8318F">
      <w:rPr>
        <w:sz w:val="16"/>
        <w:szCs w:val="16"/>
      </w:rPr>
      <w:fldChar w:fldCharType="separate"/>
    </w:r>
    <w:r w:rsidR="00F26DF7">
      <w:rPr>
        <w:noProof/>
        <w:sz w:val="16"/>
        <w:szCs w:val="16"/>
      </w:rPr>
      <w:t>2</w:t>
    </w:r>
    <w:r w:rsidR="00F23669" w:rsidRPr="00B831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98" w:rsidRDefault="00660F98" w:rsidP="00046CDE">
      <w:pPr>
        <w:spacing w:line="240" w:lineRule="auto"/>
      </w:pPr>
      <w:r>
        <w:separator/>
      </w:r>
    </w:p>
  </w:footnote>
  <w:footnote w:type="continuationSeparator" w:id="0">
    <w:p w:rsidR="00660F98" w:rsidRDefault="00660F98"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69" w:rsidRDefault="00F23669" w:rsidP="004273FC">
    <w:pPr>
      <w:pStyle w:val="Kopfzeile"/>
      <w:tabs>
        <w:tab w:val="clear" w:pos="4536"/>
        <w:tab w:val="clear" w:pos="9072"/>
      </w:tabs>
      <w:jc w:val="center"/>
    </w:pPr>
    <w:r>
      <w:rPr>
        <w:noProof/>
        <w:lang w:eastAsia="de-DE"/>
      </w:rPr>
      <w:drawing>
        <wp:anchor distT="0" distB="0" distL="114300" distR="114300" simplePos="0" relativeHeight="251667456" behindDoc="0" locked="0" layoutInCell="1" allowOverlap="1" wp14:anchorId="12233210" wp14:editId="6B445A5D">
          <wp:simplePos x="0" y="0"/>
          <wp:positionH relativeFrom="column">
            <wp:posOffset>4680585</wp:posOffset>
          </wp:positionH>
          <wp:positionV relativeFrom="page">
            <wp:posOffset>540385</wp:posOffset>
          </wp:positionV>
          <wp:extent cx="1296000" cy="439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am\AppData\Local\Microsoft\Windows\INetCache\Content.Word\HVG_Logo_45mm_LA_grey_s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1" layoutInCell="1" allowOverlap="1" wp14:anchorId="384B97B9" wp14:editId="47086A73">
              <wp:simplePos x="0" y="0"/>
              <wp:positionH relativeFrom="page">
                <wp:posOffset>198120</wp:posOffset>
              </wp:positionH>
              <wp:positionV relativeFrom="page">
                <wp:posOffset>3780790</wp:posOffset>
              </wp:positionV>
              <wp:extent cx="180000"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B661F" id="Gerade Verbindung 4" o:spid="_x0000_s1026"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6pt,297.7pt" to="2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" strokecolor="#4a4a4a [3215]" strokeweight=".5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08"/>
  <w:hyphenationZone w:val="425"/>
  <w:drawingGridHorizontalSpacing w:val="57"/>
  <w:drawingGridVerticalSpacing w:val="5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C"/>
    <w:rsid w:val="00025596"/>
    <w:rsid w:val="00046837"/>
    <w:rsid w:val="00046CDE"/>
    <w:rsid w:val="000B1BA2"/>
    <w:rsid w:val="000E3091"/>
    <w:rsid w:val="001225F0"/>
    <w:rsid w:val="001240E4"/>
    <w:rsid w:val="00147F4A"/>
    <w:rsid w:val="00157807"/>
    <w:rsid w:val="00187C4E"/>
    <w:rsid w:val="001B1A3F"/>
    <w:rsid w:val="001C395C"/>
    <w:rsid w:val="001E3409"/>
    <w:rsid w:val="001E41E9"/>
    <w:rsid w:val="00217448"/>
    <w:rsid w:val="00272422"/>
    <w:rsid w:val="0027556C"/>
    <w:rsid w:val="002A1F5B"/>
    <w:rsid w:val="002E2E21"/>
    <w:rsid w:val="002E694E"/>
    <w:rsid w:val="003336E6"/>
    <w:rsid w:val="003A5AFD"/>
    <w:rsid w:val="003B0634"/>
    <w:rsid w:val="003D2A7C"/>
    <w:rsid w:val="0040365A"/>
    <w:rsid w:val="00411F3E"/>
    <w:rsid w:val="0042028D"/>
    <w:rsid w:val="004273FC"/>
    <w:rsid w:val="004311F2"/>
    <w:rsid w:val="00461895"/>
    <w:rsid w:val="004B45FA"/>
    <w:rsid w:val="004C3AD3"/>
    <w:rsid w:val="004D1564"/>
    <w:rsid w:val="004E5AC8"/>
    <w:rsid w:val="004F3E3D"/>
    <w:rsid w:val="004F688F"/>
    <w:rsid w:val="00553431"/>
    <w:rsid w:val="00574BC4"/>
    <w:rsid w:val="005A68B8"/>
    <w:rsid w:val="005A7A03"/>
    <w:rsid w:val="005B09B9"/>
    <w:rsid w:val="005E4BD7"/>
    <w:rsid w:val="005E6C91"/>
    <w:rsid w:val="005F5DAA"/>
    <w:rsid w:val="005F7828"/>
    <w:rsid w:val="006008A5"/>
    <w:rsid w:val="00660F98"/>
    <w:rsid w:val="00670099"/>
    <w:rsid w:val="00685982"/>
    <w:rsid w:val="006A56EE"/>
    <w:rsid w:val="006B0F7B"/>
    <w:rsid w:val="006C0A59"/>
    <w:rsid w:val="006C66CD"/>
    <w:rsid w:val="006D23CB"/>
    <w:rsid w:val="006E0CEB"/>
    <w:rsid w:val="0072151E"/>
    <w:rsid w:val="00795F31"/>
    <w:rsid w:val="007B1078"/>
    <w:rsid w:val="007C041E"/>
    <w:rsid w:val="007C6A4D"/>
    <w:rsid w:val="007F7585"/>
    <w:rsid w:val="0081362A"/>
    <w:rsid w:val="00823D5F"/>
    <w:rsid w:val="00865B2B"/>
    <w:rsid w:val="0088674F"/>
    <w:rsid w:val="008E25B1"/>
    <w:rsid w:val="008F4A35"/>
    <w:rsid w:val="00915DEA"/>
    <w:rsid w:val="009212A0"/>
    <w:rsid w:val="00936818"/>
    <w:rsid w:val="00961767"/>
    <w:rsid w:val="009C2ED2"/>
    <w:rsid w:val="009D2F66"/>
    <w:rsid w:val="00A25CAE"/>
    <w:rsid w:val="00A33D5F"/>
    <w:rsid w:val="00A4362A"/>
    <w:rsid w:val="00A7383F"/>
    <w:rsid w:val="00A814C1"/>
    <w:rsid w:val="00AB4127"/>
    <w:rsid w:val="00AB71F2"/>
    <w:rsid w:val="00AC493E"/>
    <w:rsid w:val="00AF1E6F"/>
    <w:rsid w:val="00B4497D"/>
    <w:rsid w:val="00B8318F"/>
    <w:rsid w:val="00B902BC"/>
    <w:rsid w:val="00B937FE"/>
    <w:rsid w:val="00BD1B43"/>
    <w:rsid w:val="00BF474D"/>
    <w:rsid w:val="00BF5E02"/>
    <w:rsid w:val="00C04888"/>
    <w:rsid w:val="00C21736"/>
    <w:rsid w:val="00C30199"/>
    <w:rsid w:val="00C46606"/>
    <w:rsid w:val="00C55A59"/>
    <w:rsid w:val="00C62823"/>
    <w:rsid w:val="00C64FF6"/>
    <w:rsid w:val="00C779DD"/>
    <w:rsid w:val="00CB2DEF"/>
    <w:rsid w:val="00CD018C"/>
    <w:rsid w:val="00D1044C"/>
    <w:rsid w:val="00D558B1"/>
    <w:rsid w:val="00D70E3F"/>
    <w:rsid w:val="00D915AF"/>
    <w:rsid w:val="00D953F8"/>
    <w:rsid w:val="00DA49DD"/>
    <w:rsid w:val="00DD56E3"/>
    <w:rsid w:val="00DD7B45"/>
    <w:rsid w:val="00DF10EC"/>
    <w:rsid w:val="00DF3642"/>
    <w:rsid w:val="00E3792E"/>
    <w:rsid w:val="00E50103"/>
    <w:rsid w:val="00E65529"/>
    <w:rsid w:val="00E83D1B"/>
    <w:rsid w:val="00EA3683"/>
    <w:rsid w:val="00EB0399"/>
    <w:rsid w:val="00EC2267"/>
    <w:rsid w:val="00EC7C7E"/>
    <w:rsid w:val="00F15C80"/>
    <w:rsid w:val="00F23669"/>
    <w:rsid w:val="00F26DF7"/>
    <w:rsid w:val="00F41B92"/>
    <w:rsid w:val="00F5062F"/>
    <w:rsid w:val="00FD6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2361F05-4F73-4BAD-8AAC-EE71C30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D1B43"/>
    <w:pPr>
      <w:spacing w:after="0" w:line="280" w:lineRule="atLeast"/>
    </w:pPr>
    <w:rPr>
      <w:color w:val="4A4A4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C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DE"/>
  </w:style>
  <w:style w:type="paragraph" w:styleId="Fuzeile">
    <w:name w:val="footer"/>
    <w:basedOn w:val="Standard"/>
    <w:link w:val="FuzeileZchn"/>
    <w:unhideWhenUsed/>
    <w:rsid w:val="007F7585"/>
    <w:pPr>
      <w:tabs>
        <w:tab w:val="right" w:pos="8847"/>
      </w:tabs>
      <w:spacing w:line="160" w:lineRule="exact"/>
    </w:pPr>
    <w:rPr>
      <w:sz w:val="12"/>
    </w:rPr>
  </w:style>
  <w:style w:type="character" w:customStyle="1" w:styleId="FuzeileZchn">
    <w:name w:val="Fußzeile Zchn"/>
    <w:basedOn w:val="Absatz-Standardschriftart"/>
    <w:link w:val="Fuzeile"/>
    <w:uiPriority w:val="99"/>
    <w:rsid w:val="007F7585"/>
    <w:rPr>
      <w:color w:val="4A4A4A" w:themeColor="text2"/>
      <w:sz w:val="12"/>
    </w:rPr>
  </w:style>
  <w:style w:type="table" w:styleId="Tabellenraster">
    <w:name w:val="Table Grid"/>
    <w:basedOn w:val="NormaleTabelle"/>
    <w:uiPriority w:val="5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B71F2"/>
    <w:pPr>
      <w:spacing w:line="200" w:lineRule="atLeast"/>
    </w:pPr>
    <w:rPr>
      <w:sz w:val="16"/>
    </w:rPr>
  </w:style>
  <w:style w:type="paragraph" w:customStyle="1" w:styleId="Empfnger">
    <w:name w:val="Empfänger"/>
    <w:basedOn w:val="Standard"/>
    <w:qFormat/>
    <w:rsid w:val="00AB71F2"/>
    <w:pPr>
      <w:spacing w:line="300" w:lineRule="atLeast"/>
    </w:pPr>
  </w:style>
  <w:style w:type="paragraph" w:styleId="Titel">
    <w:name w:val="Title"/>
    <w:basedOn w:val="Standard"/>
    <w:link w:val="TitelZchn"/>
    <w:uiPriority w:val="10"/>
    <w:qFormat/>
    <w:rsid w:val="00AB4127"/>
    <w:rPr>
      <w:b/>
    </w:rPr>
  </w:style>
  <w:style w:type="character" w:customStyle="1" w:styleId="TitelZchn">
    <w:name w:val="Titel Zchn"/>
    <w:basedOn w:val="Absatz-Standardschriftart"/>
    <w:link w:val="Titel"/>
    <w:uiPriority w:val="10"/>
    <w:rsid w:val="00AB4127"/>
    <w:rPr>
      <w:b/>
    </w:rPr>
  </w:style>
  <w:style w:type="paragraph" w:styleId="Sprechblasentext">
    <w:name w:val="Balloon Text"/>
    <w:basedOn w:val="Standard"/>
    <w:link w:val="SprechblasentextZchn"/>
    <w:uiPriority w:val="99"/>
    <w:semiHidden/>
    <w:unhideWhenUsed/>
    <w:rsid w:val="00BD1B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B43"/>
    <w:rPr>
      <w:rFonts w:ascii="Tahoma" w:hAnsi="Tahoma" w:cs="Tahoma"/>
      <w:sz w:val="16"/>
      <w:szCs w:val="16"/>
    </w:rPr>
  </w:style>
  <w:style w:type="character" w:styleId="Hyperlink">
    <w:name w:val="Hyperlink"/>
    <w:basedOn w:val="Absatz-Standardschriftart"/>
    <w:uiPriority w:val="99"/>
    <w:unhideWhenUsed/>
    <w:rsid w:val="00BD1B43"/>
    <w:rPr>
      <w:color w:val="000000" w:themeColor="hyperlink"/>
      <w:u w:val="single"/>
    </w:rPr>
  </w:style>
  <w:style w:type="paragraph" w:customStyle="1" w:styleId="Fensterzeile">
    <w:name w:val="Fensterzeile"/>
    <w:basedOn w:val="Standard"/>
    <w:qFormat/>
    <w:rsid w:val="00BD1B43"/>
    <w:pPr>
      <w:spacing w:before="120" w:line="140" w:lineRule="exact"/>
      <w:contextualSpacing/>
    </w:pPr>
    <w:rPr>
      <w:sz w:val="12"/>
    </w:rPr>
  </w:style>
  <w:style w:type="character" w:styleId="Platzhaltertext">
    <w:name w:val="Placeholder Text"/>
    <w:basedOn w:val="Absatz-Standardschriftar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character" w:styleId="NichtaufgelsteErwhnung">
    <w:name w:val="Unresolved Mention"/>
    <w:basedOn w:val="Absatz-Standardschriftart"/>
    <w:uiPriority w:val="99"/>
    <w:semiHidden/>
    <w:unhideWhenUsed/>
    <w:rsid w:val="00D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2</Pages>
  <Words>328</Words>
  <Characters>2071</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Hager Vertriebsgesellschaft mbH &amp; Co. KG</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Arnaud ADAM</dc:creator>
  <cp:lastModifiedBy>HIPPLER Melanie</cp:lastModifiedBy>
  <cp:revision>18</cp:revision>
  <cp:lastPrinted>2016-02-09T09:43:00Z</cp:lastPrinted>
  <dcterms:created xsi:type="dcterms:W3CDTF">2019-12-30T11:46:00Z</dcterms:created>
  <dcterms:modified xsi:type="dcterms:W3CDTF">2020-04-06T05:52:00Z</dcterms:modified>
</cp:coreProperties>
</file>