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B87422" w:rsidP="005759BD">
      <w:pPr>
        <w:rPr>
          <w:rFonts w:eastAsia="Batang"/>
        </w:rPr>
      </w:pPr>
      <w:r>
        <w:rPr>
          <w:noProof/>
          <w:lang w:bidi="ar-SA"/>
        </w:rPr>
        <mc:AlternateContent>
          <mc:Choice Requires="wps">
            <w:drawing>
              <wp:anchor distT="0" distB="0" distL="114300" distR="114300" simplePos="0" relativeHeight="251657216" behindDoc="0" locked="0" layoutInCell="1" allowOverlap="1">
                <wp:simplePos x="0" y="0"/>
                <wp:positionH relativeFrom="column">
                  <wp:posOffset>1407160</wp:posOffset>
                </wp:positionH>
                <wp:positionV relativeFrom="paragraph">
                  <wp:posOffset>-365760</wp:posOffset>
                </wp:positionV>
                <wp:extent cx="325755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34E" w:rsidRPr="00B65C9B" w:rsidRDefault="00EC434E" w:rsidP="005F389F">
                            <w:pPr>
                              <w:spacing w:line="240" w:lineRule="exact"/>
                              <w:jc w:val="right"/>
                              <w:rPr>
                                <w:rFonts w:ascii="Arial" w:hAnsi="Arial" w:cs="Arial"/>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28.8pt;width:256.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c/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o3gex2AqwTYn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" filled="f" stroked="f">
                <v:textbox>
                  <w:txbxContent>
                    <w:p w:rsidR="00EC434E" w:rsidRPr="00B65C9B" w:rsidRDefault="00EC434E" w:rsidP="005F389F">
                      <w:pPr>
                        <w:spacing w:line="240" w:lineRule="exact"/>
                        <w:jc w:val="right"/>
                        <w:rPr>
                          <w:rFonts w:ascii="Arial" w:hAnsi="Arial" w:cs="Arial"/>
                          <w:sz w:val="18"/>
                          <w:szCs w:val="18"/>
                          <w:lang w:val="en-US"/>
                        </w:rPr>
                      </w:pPr>
                    </w:p>
                  </w:txbxContent>
                </v:textbox>
              </v:shape>
            </w:pict>
          </mc:Fallback>
        </mc:AlternateContent>
      </w:r>
      <w:r w:rsidR="00591760">
        <w:rPr>
          <w:noProof/>
          <w:lang w:bidi="ar-SA"/>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1905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9" cstate="print"/>
                    <a:srcRect/>
                    <a:stretch>
                      <a:fillRect/>
                    </a:stretch>
                  </pic:blipFill>
                  <pic:spPr bwMode="auto">
                    <a:xfrm>
                      <a:off x="0" y="0"/>
                      <a:ext cx="995680" cy="514350"/>
                    </a:xfrm>
                    <a:prstGeom prst="rect">
                      <a:avLst/>
                    </a:prstGeom>
                    <a:noFill/>
                    <a:ln w="9525">
                      <a:noFill/>
                      <a:miter lim="800000"/>
                      <a:headEnd/>
                      <a:tailEnd/>
                    </a:ln>
                  </pic:spPr>
                </pic:pic>
              </a:graphicData>
            </a:graphic>
          </wp:anchor>
        </w:drawing>
      </w:r>
    </w:p>
    <w:p w:rsidR="005F389F" w:rsidRDefault="005F389F" w:rsidP="005759BD">
      <w:pPr>
        <w:rPr>
          <w:rFonts w:eastAsia="Batang"/>
        </w:rPr>
      </w:pPr>
    </w:p>
    <w:p w:rsidR="005759BD" w:rsidRPr="00BD439E" w:rsidRDefault="005759BD" w:rsidP="005759BD">
      <w:pPr>
        <w:rPr>
          <w:rFonts w:eastAsia="Batang"/>
          <w:sz w:val="28"/>
          <w:szCs w:val="28"/>
        </w:rPr>
      </w:pPr>
    </w:p>
    <w:p w:rsidR="009C3788" w:rsidRPr="00682D45" w:rsidRDefault="009C3788" w:rsidP="00682D45">
      <w:pPr>
        <w:pStyle w:val="Brdtekstindrykning3"/>
        <w:ind w:leftChars="0" w:left="0"/>
        <w:jc w:val="left"/>
        <w:rPr>
          <w:rFonts w:ascii="Arial" w:hAnsi="Arial" w:cs="Arial"/>
          <w:b/>
          <w:bCs/>
          <w:sz w:val="40"/>
          <w:szCs w:val="40"/>
        </w:rPr>
      </w:pPr>
      <w:r>
        <w:rPr>
          <w:rFonts w:ascii="Arial" w:hAnsi="Arial"/>
          <w:b/>
          <w:spacing w:val="-8"/>
          <w:sz w:val="32"/>
        </w:rPr>
        <w:t xml:space="preserve">Den helt nye KIA Sportage </w:t>
      </w:r>
    </w:p>
    <w:p w:rsidR="009C3788" w:rsidRDefault="009C3788" w:rsidP="009C3788">
      <w:pPr>
        <w:pStyle w:val="Listeafsnit"/>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rPr>
        <w:t>Nyt design og avancerede teknologier til fjerde generation af den kompakte SUV</w:t>
      </w:r>
    </w:p>
    <w:p w:rsidR="009C3788" w:rsidRDefault="009C3788" w:rsidP="009C3788">
      <w:pPr>
        <w:pStyle w:val="Listeafsnit"/>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rPr>
        <w:t>Moderne design, høj kvalitet og</w:t>
      </w:r>
      <w:r w:rsidR="008C2B35">
        <w:rPr>
          <w:rFonts w:ascii="Arial" w:hAnsi="Arial"/>
          <w:b/>
        </w:rPr>
        <w:t xml:space="preserve"> mere rummelighed</w:t>
      </w:r>
      <w:r>
        <w:rPr>
          <w:rFonts w:ascii="Arial" w:hAnsi="Arial"/>
          <w:b/>
        </w:rPr>
        <w:t xml:space="preserve"> i den nye kabine</w:t>
      </w:r>
    </w:p>
    <w:p w:rsidR="009C3788" w:rsidRDefault="009C3788" w:rsidP="009C3788">
      <w:pPr>
        <w:pStyle w:val="Listeafsnit"/>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rPr>
        <w:t>Mere komfort for personerne i bilen med mere plads og mindre støj</w:t>
      </w:r>
    </w:p>
    <w:p w:rsidR="009C3788" w:rsidRDefault="009C3788" w:rsidP="009C3788">
      <w:pPr>
        <w:pStyle w:val="Listeafsnit"/>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rPr>
        <w:t>Den sikreste Sportage til dato med et stærkere karrosseri og nye aktive sikkerhedsteknologier</w:t>
      </w:r>
    </w:p>
    <w:p w:rsidR="009C3788" w:rsidRDefault="009C3788" w:rsidP="009C3788">
      <w:pPr>
        <w:pStyle w:val="Listeafsnit"/>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rPr>
        <w:t>En mere jævn og raffineret køreoplevelse og mere adrætte køreegenskaber</w:t>
      </w:r>
    </w:p>
    <w:p w:rsidR="009C3788" w:rsidRPr="008C2B35" w:rsidRDefault="009C3788" w:rsidP="009C3788">
      <w:pPr>
        <w:pStyle w:val="Listeafsnit"/>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rPr>
        <w:t xml:space="preserve">Nye teknologier som fx trådløs telefonopladning, </w:t>
      </w:r>
      <w:proofErr w:type="spellStart"/>
      <w:r>
        <w:rPr>
          <w:rFonts w:ascii="Arial" w:hAnsi="Arial"/>
          <w:b/>
        </w:rPr>
        <w:t>Connected</w:t>
      </w:r>
      <w:proofErr w:type="spellEnd"/>
      <w:r>
        <w:rPr>
          <w:rFonts w:ascii="Arial" w:hAnsi="Arial"/>
          <w:b/>
        </w:rPr>
        <w:t xml:space="preserve"> Services og </w:t>
      </w:r>
      <w:proofErr w:type="spellStart"/>
      <w:r>
        <w:rPr>
          <w:rFonts w:ascii="Arial" w:hAnsi="Arial"/>
          <w:b/>
        </w:rPr>
        <w:t>Autonomous</w:t>
      </w:r>
      <w:proofErr w:type="spellEnd"/>
      <w:r>
        <w:rPr>
          <w:rFonts w:ascii="Arial" w:hAnsi="Arial"/>
          <w:b/>
        </w:rPr>
        <w:t xml:space="preserve"> Emergency </w:t>
      </w:r>
      <w:proofErr w:type="spellStart"/>
      <w:r>
        <w:rPr>
          <w:rFonts w:ascii="Arial" w:hAnsi="Arial"/>
          <w:b/>
        </w:rPr>
        <w:t>Braking</w:t>
      </w:r>
      <w:proofErr w:type="spellEnd"/>
    </w:p>
    <w:p w:rsidR="008C2B35" w:rsidRPr="008C2B35" w:rsidRDefault="008C2B35" w:rsidP="009C3788">
      <w:pPr>
        <w:pStyle w:val="Listeafsnit"/>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rPr>
        <w:t xml:space="preserve">Tilgængelig med </w:t>
      </w:r>
      <w:proofErr w:type="spellStart"/>
      <w:r>
        <w:rPr>
          <w:rFonts w:ascii="Arial" w:hAnsi="Arial"/>
          <w:b/>
        </w:rPr>
        <w:t>KIA’s</w:t>
      </w:r>
      <w:proofErr w:type="spellEnd"/>
      <w:r>
        <w:rPr>
          <w:rFonts w:ascii="Arial" w:hAnsi="Arial"/>
          <w:b/>
        </w:rPr>
        <w:t xml:space="preserve"> </w:t>
      </w:r>
      <w:r w:rsidR="008D3199">
        <w:rPr>
          <w:rFonts w:ascii="Arial" w:hAnsi="Arial"/>
          <w:b/>
        </w:rPr>
        <w:t>nye avancerede</w:t>
      </w:r>
      <w:r w:rsidR="00C369B0">
        <w:rPr>
          <w:rFonts w:ascii="Arial" w:hAnsi="Arial"/>
          <w:b/>
        </w:rPr>
        <w:t xml:space="preserve"> </w:t>
      </w:r>
      <w:r>
        <w:rPr>
          <w:rFonts w:ascii="Arial" w:hAnsi="Arial"/>
          <w:b/>
        </w:rPr>
        <w:t>7-trins DCT-gearkasse</w:t>
      </w:r>
    </w:p>
    <w:p w:rsidR="009C3788" w:rsidRPr="006B5EEE" w:rsidRDefault="009C3788" w:rsidP="00842D82">
      <w:pPr>
        <w:pStyle w:val="Brdtekstindrykning3"/>
        <w:spacing w:line="0" w:lineRule="atLeast"/>
        <w:ind w:leftChars="0" w:left="0"/>
        <w:rPr>
          <w:rFonts w:ascii="Arial" w:hAnsi="Arial" w:cs="Arial"/>
          <w:b/>
          <w:bCs/>
          <w:spacing w:val="-8"/>
          <w:sz w:val="52"/>
          <w:szCs w:val="52"/>
        </w:rPr>
      </w:pPr>
    </w:p>
    <w:p w:rsidR="00CF3F69" w:rsidRDefault="00B65C9B" w:rsidP="00190739">
      <w:pPr>
        <w:pStyle w:val="Ingenafstand"/>
        <w:spacing w:line="276" w:lineRule="auto"/>
        <w:rPr>
          <w:rFonts w:ascii="Arial" w:hAnsi="Arial" w:cs="Arial"/>
        </w:rPr>
      </w:pPr>
      <w:r>
        <w:rPr>
          <w:rFonts w:ascii="Arial" w:hAnsi="Arial"/>
          <w:b/>
        </w:rPr>
        <w:t>Fredericia</w:t>
      </w:r>
      <w:r w:rsidR="00591760">
        <w:rPr>
          <w:rFonts w:ascii="Arial" w:hAnsi="Arial"/>
          <w:b/>
        </w:rPr>
        <w:t xml:space="preserve"> den 2. september 2015 </w:t>
      </w:r>
      <w:r w:rsidR="00591760">
        <w:rPr>
          <w:rFonts w:ascii="Arial" w:hAnsi="Arial"/>
        </w:rPr>
        <w:t xml:space="preserve">– KIA afslører i dag den helt nye KIA Sportage, som har fået et attraktivt, helt nyt indvendigt og udvendigt design, en række nye teknologiske features og </w:t>
      </w:r>
      <w:r w:rsidR="00591760" w:rsidRPr="00895BE8">
        <w:rPr>
          <w:rFonts w:ascii="Arial" w:hAnsi="Arial"/>
        </w:rPr>
        <w:t>et kvalitetsløft. Den</w:t>
      </w:r>
      <w:r w:rsidR="00591760">
        <w:rPr>
          <w:rFonts w:ascii="Arial" w:hAnsi="Arial"/>
        </w:rPr>
        <w:t xml:space="preserve"> helt nye Sportage får global premiere den 15. september 2015 i forbindelse med den internationale biludstilling i Frankfurt.</w:t>
      </w:r>
    </w:p>
    <w:p w:rsidR="00206EF3" w:rsidRDefault="00206EF3" w:rsidP="00190739">
      <w:pPr>
        <w:pStyle w:val="Ingenafstand"/>
        <w:spacing w:line="276" w:lineRule="auto"/>
        <w:rPr>
          <w:rFonts w:ascii="Arial" w:hAnsi="Arial" w:cs="Arial"/>
        </w:rPr>
      </w:pPr>
    </w:p>
    <w:p w:rsidR="00CF3F69" w:rsidRDefault="00206EF3" w:rsidP="00190739">
      <w:pPr>
        <w:pStyle w:val="Ingenafstand"/>
        <w:spacing w:line="276" w:lineRule="auto"/>
        <w:rPr>
          <w:rFonts w:ascii="Arial" w:hAnsi="Arial" w:cs="Arial"/>
        </w:rPr>
      </w:pPr>
      <w:r>
        <w:rPr>
          <w:rFonts w:ascii="Arial" w:hAnsi="Arial"/>
        </w:rPr>
        <w:t xml:space="preserve">Den nye kompakte SUV KIA Sportage, som nu går ind i sin fjerde generation, bygger i høj grad videre på </w:t>
      </w:r>
      <w:r w:rsidR="008D3199">
        <w:rPr>
          <w:rFonts w:ascii="Arial" w:hAnsi="Arial"/>
        </w:rPr>
        <w:t xml:space="preserve">sin forgængers </w:t>
      </w:r>
      <w:bookmarkStart w:id="0" w:name="_GoBack"/>
      <w:bookmarkEnd w:id="0"/>
      <w:r>
        <w:rPr>
          <w:rFonts w:ascii="Arial" w:hAnsi="Arial"/>
        </w:rPr>
        <w:t>succes og er et innovativt og sofistikeret tilbud til køberne i et marked, hvor konkurrencen hele tiden skærpes. Det nye interiør har materialer i høj kvalitet, stor designmæssig integritet, fremragende praktiske egenskaber samt en række teknologier, der forbedrer komforten, bekvemmeligheden, opkoblingsmulighederne og sikkerheden. En række nye og opdaterede motorer og gearkasser giver større effektivitet og bedre præstationer, mens både køreoplevelsen</w:t>
      </w:r>
      <w:r w:rsidR="008D3199">
        <w:rPr>
          <w:rFonts w:ascii="Arial" w:hAnsi="Arial"/>
        </w:rPr>
        <w:t xml:space="preserve"> og</w:t>
      </w:r>
      <w:r>
        <w:rPr>
          <w:rFonts w:ascii="Arial" w:hAnsi="Arial"/>
        </w:rPr>
        <w:t xml:space="preserve"> køreegenskaberne er blevet forbedret.</w:t>
      </w:r>
    </w:p>
    <w:p w:rsidR="00CF3F69" w:rsidRDefault="00CF3F69" w:rsidP="00190739">
      <w:pPr>
        <w:pStyle w:val="Ingenafstand"/>
        <w:spacing w:line="276" w:lineRule="auto"/>
        <w:rPr>
          <w:rFonts w:ascii="Arial" w:hAnsi="Arial" w:cs="Arial"/>
        </w:rPr>
      </w:pPr>
    </w:p>
    <w:p w:rsidR="00CF3F69" w:rsidRDefault="00CF3F69" w:rsidP="00190739">
      <w:pPr>
        <w:pStyle w:val="Ingenafstand"/>
        <w:spacing w:line="276" w:lineRule="auto"/>
        <w:rPr>
          <w:rFonts w:ascii="Arial" w:hAnsi="Arial" w:cs="Arial"/>
        </w:rPr>
      </w:pPr>
      <w:r>
        <w:rPr>
          <w:rFonts w:ascii="Arial" w:hAnsi="Arial"/>
        </w:rPr>
        <w:t xml:space="preserve">Michael Cole, som er </w:t>
      </w:r>
      <w:proofErr w:type="spellStart"/>
      <w:r>
        <w:rPr>
          <w:rFonts w:ascii="Arial" w:hAnsi="Arial"/>
        </w:rPr>
        <w:t>Chief</w:t>
      </w:r>
      <w:proofErr w:type="spellEnd"/>
      <w:r>
        <w:rPr>
          <w:rFonts w:ascii="Arial" w:hAnsi="Arial"/>
        </w:rPr>
        <w:t xml:space="preserve"> Operating Officer hos KIA Motors Europe, udtalte følgende: “KIA Sportage har været en af drivkræfterne bag vores kontinuerlige vækst og succes i Europa i de senere år. De</w:t>
      </w:r>
      <w:r w:rsidR="008D3199">
        <w:rPr>
          <w:rFonts w:ascii="Arial" w:hAnsi="Arial"/>
        </w:rPr>
        <w:t>t</w:t>
      </w:r>
      <w:r>
        <w:rPr>
          <w:rFonts w:ascii="Arial" w:hAnsi="Arial"/>
        </w:rPr>
        <w:t xml:space="preserve"> er en utroligt vigtig bil for os – især fordi flere og flere kunder vælger en SUV, og fordi konkurrencen i det hurtigt voksende kompakte segment er hårdere end nogensinde før".</w:t>
      </w:r>
    </w:p>
    <w:p w:rsidR="00CF3F69" w:rsidRDefault="00CF3F69" w:rsidP="00190739">
      <w:pPr>
        <w:pStyle w:val="Ingenafstand"/>
        <w:spacing w:line="276" w:lineRule="auto"/>
        <w:rPr>
          <w:rFonts w:ascii="Arial" w:hAnsi="Arial" w:cs="Arial"/>
        </w:rPr>
      </w:pPr>
    </w:p>
    <w:p w:rsidR="00CF3F69" w:rsidRDefault="008F526D" w:rsidP="00190739">
      <w:pPr>
        <w:pStyle w:val="Ingenafstand"/>
        <w:spacing w:line="276" w:lineRule="auto"/>
        <w:rPr>
          <w:rFonts w:ascii="Arial" w:hAnsi="Arial" w:cs="Arial"/>
        </w:rPr>
      </w:pPr>
      <w:r>
        <w:rPr>
          <w:rFonts w:ascii="Arial" w:hAnsi="Arial"/>
        </w:rPr>
        <w:t xml:space="preserve">Cole tilføjede: “I Europa er Sportage </w:t>
      </w:r>
      <w:proofErr w:type="spellStart"/>
      <w:r>
        <w:rPr>
          <w:rFonts w:ascii="Arial" w:hAnsi="Arial"/>
        </w:rPr>
        <w:t>KIAs</w:t>
      </w:r>
      <w:proofErr w:type="spellEnd"/>
      <w:r>
        <w:rPr>
          <w:rFonts w:ascii="Arial" w:hAnsi="Arial"/>
        </w:rPr>
        <w:t xml:space="preserve"> flagskib, som på bedste vis udtrykker vores mærkeværdier, og den står kontinuerligt for over en fjerdedel af vores salg i Europa. Dette meget efterspurgte segment bliver ved med at vokse, og den nye Sportage vil forstærke vores position blandt de førende i klassen med den raffinerede innovation, det markante design og den høje materialekvalitet":</w:t>
      </w:r>
    </w:p>
    <w:p w:rsidR="003C3E1D" w:rsidRDefault="003C3E1D" w:rsidP="009B31FB">
      <w:pPr>
        <w:pStyle w:val="Ingenafstand"/>
        <w:spacing w:line="276" w:lineRule="auto"/>
        <w:rPr>
          <w:rFonts w:ascii="Arial" w:hAnsi="Arial" w:cs="Arial"/>
        </w:rPr>
      </w:pPr>
    </w:p>
    <w:p w:rsidR="00E52C12" w:rsidRDefault="00E52C12" w:rsidP="009B31FB">
      <w:pPr>
        <w:pStyle w:val="Ingenafstand"/>
        <w:spacing w:line="276" w:lineRule="auto"/>
        <w:rPr>
          <w:rFonts w:ascii="Arial" w:hAnsi="Arial" w:cs="Arial"/>
        </w:rPr>
      </w:pPr>
      <w:r>
        <w:rPr>
          <w:rFonts w:ascii="Arial" w:hAnsi="Arial"/>
          <w:color w:val="000000"/>
        </w:rPr>
        <w:lastRenderedPageBreak/>
        <w:t xml:space="preserve">KIA Sportage produceres på </w:t>
      </w:r>
      <w:proofErr w:type="spellStart"/>
      <w:r>
        <w:rPr>
          <w:rFonts w:ascii="Arial" w:hAnsi="Arial"/>
          <w:color w:val="000000"/>
        </w:rPr>
        <w:t>KIAs</w:t>
      </w:r>
      <w:proofErr w:type="spellEnd"/>
      <w:r>
        <w:rPr>
          <w:rFonts w:ascii="Arial" w:hAnsi="Arial"/>
          <w:color w:val="000000"/>
        </w:rPr>
        <w:t xml:space="preserve"> </w:t>
      </w:r>
      <w:r w:rsidR="00895BE8">
        <w:rPr>
          <w:rFonts w:ascii="Arial" w:hAnsi="Arial"/>
          <w:color w:val="000000"/>
        </w:rPr>
        <w:t xml:space="preserve">europæiske </w:t>
      </w:r>
      <w:r>
        <w:rPr>
          <w:rFonts w:ascii="Arial" w:hAnsi="Arial"/>
          <w:color w:val="000000"/>
        </w:rPr>
        <w:t xml:space="preserve">fabrik i </w:t>
      </w:r>
      <w:proofErr w:type="spellStart"/>
      <w:r w:rsidR="00895BE8">
        <w:rPr>
          <w:rFonts w:ascii="Arial" w:hAnsi="Arial"/>
        </w:rPr>
        <w:t>Žilina</w:t>
      </w:r>
      <w:proofErr w:type="spellEnd"/>
      <w:r>
        <w:rPr>
          <w:rFonts w:ascii="Arial" w:hAnsi="Arial"/>
        </w:rPr>
        <w:t xml:space="preserve">, og den er mærkets mest solgte model i Europa med over 97.000 solgte eksemplarer til de europæiske kunder i 2014, hvilket svarer til 27,5 % af </w:t>
      </w:r>
      <w:proofErr w:type="spellStart"/>
      <w:r>
        <w:rPr>
          <w:rFonts w:ascii="Arial" w:hAnsi="Arial"/>
        </w:rPr>
        <w:t>KIAs</w:t>
      </w:r>
      <w:proofErr w:type="spellEnd"/>
      <w:r>
        <w:rPr>
          <w:rFonts w:ascii="Arial" w:hAnsi="Arial"/>
        </w:rPr>
        <w:t xml:space="preserve"> salg.</w:t>
      </w:r>
    </w:p>
    <w:p w:rsidR="00E52C12" w:rsidRDefault="00E52C12" w:rsidP="009B31FB">
      <w:pPr>
        <w:pStyle w:val="Ingenafstand"/>
        <w:spacing w:line="276" w:lineRule="auto"/>
        <w:rPr>
          <w:rFonts w:ascii="Arial" w:hAnsi="Arial" w:cs="Arial"/>
        </w:rPr>
      </w:pPr>
    </w:p>
    <w:p w:rsidR="002E5C90" w:rsidRDefault="00895BE8" w:rsidP="009B31FB">
      <w:pPr>
        <w:pStyle w:val="Ingenafstand"/>
        <w:spacing w:line="276" w:lineRule="auto"/>
        <w:rPr>
          <w:rFonts w:ascii="Arial" w:hAnsi="Arial" w:cs="Arial"/>
          <w:b/>
          <w:color w:val="000000"/>
        </w:rPr>
      </w:pPr>
      <w:r>
        <w:rPr>
          <w:rFonts w:ascii="Arial" w:hAnsi="Arial"/>
          <w:b/>
          <w:color w:val="000000"/>
        </w:rPr>
        <w:t xml:space="preserve">Dynamisk </w:t>
      </w:r>
      <w:r w:rsidR="008A5A83">
        <w:rPr>
          <w:rFonts w:ascii="Arial" w:hAnsi="Arial"/>
          <w:b/>
          <w:color w:val="000000"/>
        </w:rPr>
        <w:t>design til KIA Sportage 2016</w:t>
      </w:r>
    </w:p>
    <w:p w:rsidR="00F64658" w:rsidRDefault="00206EF3" w:rsidP="009B31FB">
      <w:pPr>
        <w:pStyle w:val="Ingenafstand"/>
        <w:spacing w:line="276" w:lineRule="auto"/>
        <w:rPr>
          <w:rFonts w:ascii="Arial" w:hAnsi="Arial"/>
          <w:color w:val="000000"/>
        </w:rPr>
      </w:pPr>
      <w:r>
        <w:rPr>
          <w:rFonts w:ascii="Arial" w:hAnsi="Arial"/>
          <w:color w:val="000000"/>
        </w:rPr>
        <w:t xml:space="preserve">Fjerde generation af KIA Sportage har et dristigt nyt design, hvor designerne af bilen har skabt en udstråling af sportslig og kraftfuld energi fra alle vinkler. Den nye Sportages design er blevet udviklet under ledelse af </w:t>
      </w:r>
      <w:proofErr w:type="spellStart"/>
      <w:r>
        <w:rPr>
          <w:rFonts w:ascii="Arial" w:hAnsi="Arial"/>
          <w:color w:val="000000"/>
        </w:rPr>
        <w:t>KIAs</w:t>
      </w:r>
      <w:proofErr w:type="spellEnd"/>
      <w:r>
        <w:rPr>
          <w:rFonts w:ascii="Arial" w:hAnsi="Arial"/>
          <w:color w:val="000000"/>
        </w:rPr>
        <w:t xml:space="preserve"> europæiske designstudie i Frankfurt</w:t>
      </w:r>
      <w:r w:rsidR="00B65C9B">
        <w:rPr>
          <w:rFonts w:ascii="Arial" w:hAnsi="Arial"/>
          <w:color w:val="000000"/>
        </w:rPr>
        <w:t>.</w:t>
      </w:r>
      <w:r>
        <w:rPr>
          <w:rFonts w:ascii="Arial" w:hAnsi="Arial"/>
          <w:color w:val="000000"/>
        </w:rPr>
        <w:t xml:space="preserve"> </w:t>
      </w:r>
    </w:p>
    <w:p w:rsidR="00B65C9B" w:rsidRDefault="00B65C9B" w:rsidP="009B31FB">
      <w:pPr>
        <w:pStyle w:val="Ingenafstand"/>
        <w:spacing w:line="276" w:lineRule="auto"/>
        <w:rPr>
          <w:rFonts w:ascii="Arial" w:hAnsi="Arial" w:cs="Arial"/>
          <w:color w:val="000000"/>
        </w:rPr>
      </w:pPr>
    </w:p>
    <w:p w:rsidR="003A21BA" w:rsidRDefault="003A21BA" w:rsidP="003A21BA">
      <w:pPr>
        <w:pStyle w:val="Ingenafstand"/>
        <w:spacing w:line="276" w:lineRule="auto"/>
        <w:rPr>
          <w:rFonts w:ascii="Arial" w:hAnsi="Arial"/>
        </w:rPr>
      </w:pPr>
      <w:r>
        <w:rPr>
          <w:rFonts w:ascii="Arial" w:hAnsi="Arial"/>
        </w:rPr>
        <w:t xml:space="preserve">Fronten på den helt nye Sportage er den største ændring af bilens design. Lygterne er løftet fra kølergrillen og markerer den progressive front og de større hjulkasser. Den længere og bredere tiger </w:t>
      </w:r>
      <w:proofErr w:type="spellStart"/>
      <w:r>
        <w:rPr>
          <w:rFonts w:ascii="Arial" w:hAnsi="Arial"/>
        </w:rPr>
        <w:t>nose</w:t>
      </w:r>
      <w:proofErr w:type="spellEnd"/>
      <w:r>
        <w:rPr>
          <w:rFonts w:ascii="Arial" w:hAnsi="Arial"/>
        </w:rPr>
        <w:t xml:space="preserve">-kølergrill gør, at bilen straks genkendes som en KIA, </w:t>
      </w:r>
      <w:r w:rsidR="00895BE8">
        <w:rPr>
          <w:rFonts w:ascii="Arial" w:hAnsi="Arial"/>
        </w:rPr>
        <w:t>og at den nederste del af</w:t>
      </w:r>
      <w:r>
        <w:rPr>
          <w:rFonts w:ascii="Arial" w:hAnsi="Arial"/>
        </w:rPr>
        <w:t xml:space="preserve"> Sportages front får mere volumen og et mere dynamisk og selvsikkert look. </w:t>
      </w:r>
      <w:r>
        <w:rPr>
          <w:rFonts w:ascii="Arial" w:hAnsi="Arial"/>
          <w:color w:val="000000"/>
        </w:rPr>
        <w:t>Resultatet er et imponerende look og en mere robust udstråling, selv om den nye model med 1.855 mm har samme bredde som forgængeren.</w:t>
      </w:r>
    </w:p>
    <w:p w:rsidR="00002ACA" w:rsidRDefault="00002ACA" w:rsidP="009B31FB">
      <w:pPr>
        <w:pStyle w:val="Ingenafstand"/>
        <w:spacing w:line="276" w:lineRule="auto"/>
        <w:rPr>
          <w:rFonts w:ascii="Arial" w:hAnsi="Arial" w:cs="Arial"/>
          <w:color w:val="000000"/>
        </w:rPr>
      </w:pPr>
    </w:p>
    <w:p w:rsidR="003A21BA" w:rsidRPr="003A21BA" w:rsidRDefault="003A21BA" w:rsidP="003A21BA">
      <w:pPr>
        <w:pStyle w:val="Ingenafstand"/>
        <w:spacing w:line="276" w:lineRule="auto"/>
        <w:rPr>
          <w:rFonts w:ascii="Arial" w:hAnsi="Arial" w:cs="Arial"/>
          <w:color w:val="000000"/>
        </w:rPr>
      </w:pPr>
      <w:r>
        <w:rPr>
          <w:rFonts w:ascii="Arial" w:hAnsi="Arial"/>
        </w:rPr>
        <w:t xml:space="preserve">Den helt nye Sportage kendetegnes af en mere sporty og moderne profil. Fra siden bibeholder den helt nye Sportage den velkendte tilbagestrøgne silhuet fra den udgående model med en taglinje, </w:t>
      </w:r>
      <w:r w:rsidRPr="007C4679">
        <w:rPr>
          <w:rFonts w:ascii="Arial" w:hAnsi="Arial"/>
        </w:rPr>
        <w:t xml:space="preserve">som elegant </w:t>
      </w:r>
      <w:r w:rsidRPr="00CD01C3">
        <w:rPr>
          <w:rFonts w:ascii="Arial" w:hAnsi="Arial"/>
        </w:rPr>
        <w:t>strækker sig</w:t>
      </w:r>
      <w:r>
        <w:rPr>
          <w:rFonts w:ascii="Arial" w:hAnsi="Arial"/>
        </w:rPr>
        <w:t xml:space="preserve"> </w:t>
      </w:r>
      <w:r w:rsidRPr="007C4679">
        <w:rPr>
          <w:rFonts w:ascii="Arial" w:hAnsi="Arial"/>
        </w:rPr>
        <w:t>ned mod bilens bagende.</w:t>
      </w:r>
      <w:r>
        <w:rPr>
          <w:rFonts w:ascii="Arial" w:hAnsi="Arial"/>
        </w:rPr>
        <w:t xml:space="preserve"> Desuden har den længere overhæng foran, kortere overhæng bagpå og en længere akselafstand.</w:t>
      </w:r>
      <w:r w:rsidRPr="007C4679">
        <w:rPr>
          <w:rFonts w:ascii="Arial" w:hAnsi="Arial"/>
        </w:rPr>
        <w:t xml:space="preserve"> </w:t>
      </w:r>
      <w:r>
        <w:rPr>
          <w:rFonts w:ascii="Arial" w:hAnsi="Arial"/>
        </w:rPr>
        <w:t>Bløde karrosseriflader, større hjulkasser og skarpe linjer giver Sportage et sporty muskuløst look.</w:t>
      </w:r>
      <w:r>
        <w:rPr>
          <w:rFonts w:ascii="Arial" w:hAnsi="Arial"/>
          <w:color w:val="000000"/>
        </w:rPr>
        <w:t xml:space="preserve"> De</w:t>
      </w:r>
      <w:r w:rsidR="005F3C5A">
        <w:rPr>
          <w:rFonts w:ascii="Arial" w:hAnsi="Arial"/>
          <w:color w:val="000000"/>
        </w:rPr>
        <w:t>t</w:t>
      </w:r>
      <w:r>
        <w:rPr>
          <w:rFonts w:ascii="Arial" w:hAnsi="Arial"/>
          <w:color w:val="000000"/>
        </w:rPr>
        <w:t xml:space="preserve"> længere overhæng foran (20 mm længere end før) og de</w:t>
      </w:r>
      <w:r w:rsidR="005F3C5A">
        <w:rPr>
          <w:rFonts w:ascii="Arial" w:hAnsi="Arial"/>
          <w:color w:val="000000"/>
        </w:rPr>
        <w:t>t</w:t>
      </w:r>
      <w:r>
        <w:rPr>
          <w:rFonts w:ascii="Arial" w:hAnsi="Arial"/>
          <w:color w:val="000000"/>
        </w:rPr>
        <w:t xml:space="preserve"> kortere overhæng bagpå (10 mm kortere end før) fremhæver bilens mere skrånende profil.</w:t>
      </w:r>
    </w:p>
    <w:p w:rsidR="003A21BA" w:rsidRDefault="003A21BA" w:rsidP="003A21BA">
      <w:pPr>
        <w:pStyle w:val="Ingenafstand"/>
        <w:spacing w:line="276" w:lineRule="auto"/>
        <w:ind w:left="960"/>
        <w:rPr>
          <w:rFonts w:ascii="Arial" w:hAnsi="Arial" w:cs="Arial"/>
        </w:rPr>
      </w:pPr>
      <w:r>
        <w:rPr>
          <w:rFonts w:ascii="Arial" w:hAnsi="Arial"/>
        </w:rPr>
        <w:t xml:space="preserve"> </w:t>
      </w:r>
    </w:p>
    <w:p w:rsidR="003A21BA" w:rsidRPr="00BA74FC" w:rsidRDefault="003A21BA" w:rsidP="003A21BA">
      <w:pPr>
        <w:pStyle w:val="Ingenafstand"/>
        <w:spacing w:line="276" w:lineRule="auto"/>
        <w:rPr>
          <w:rFonts w:ascii="Arial" w:hAnsi="Arial"/>
        </w:rPr>
      </w:pPr>
      <w:r>
        <w:rPr>
          <w:rFonts w:ascii="Arial" w:hAnsi="Arial"/>
        </w:rPr>
        <w:t>De rene linjer og synlige udstødningsrør understreger det mere sporty udtryk. De horisontale linjer giver bilen bredde og volumen</w:t>
      </w:r>
      <w:r w:rsidR="005F3C5A">
        <w:rPr>
          <w:rFonts w:ascii="Arial" w:hAnsi="Arial"/>
        </w:rPr>
        <w:t>,</w:t>
      </w:r>
      <w:r>
        <w:rPr>
          <w:rFonts w:ascii="Arial" w:hAnsi="Arial"/>
        </w:rPr>
        <w:t xml:space="preserve"> hvilket gør</w:t>
      </w:r>
      <w:r w:rsidR="005F3C5A">
        <w:rPr>
          <w:rFonts w:ascii="Arial" w:hAnsi="Arial"/>
        </w:rPr>
        <w:t xml:space="preserve"> at</w:t>
      </w:r>
      <w:r>
        <w:rPr>
          <w:rFonts w:ascii="Arial" w:hAnsi="Arial"/>
        </w:rPr>
        <w:t xml:space="preserve"> </w:t>
      </w:r>
      <w:proofErr w:type="spellStart"/>
      <w:r>
        <w:rPr>
          <w:rFonts w:ascii="Arial" w:hAnsi="Arial"/>
        </w:rPr>
        <w:t>SUV’en</w:t>
      </w:r>
      <w:proofErr w:type="spellEnd"/>
      <w:r>
        <w:rPr>
          <w:rFonts w:ascii="Arial" w:hAnsi="Arial"/>
        </w:rPr>
        <w:t xml:space="preserve"> fremstår m</w:t>
      </w:r>
      <w:r w:rsidRPr="00B8511D">
        <w:rPr>
          <w:rFonts w:ascii="Arial" w:hAnsi="Arial"/>
        </w:rPr>
        <w:t>ere markant og stilsikker.</w:t>
      </w:r>
      <w:r w:rsidRPr="00712390">
        <w:rPr>
          <w:rFonts w:ascii="Arial" w:hAnsi="Arial"/>
        </w:rPr>
        <w:t xml:space="preserve"> </w:t>
      </w:r>
      <w:r>
        <w:rPr>
          <w:rFonts w:ascii="Arial" w:hAnsi="Arial"/>
        </w:rPr>
        <w:t>Med inspiration fra KIA Provo konceptbilen fra 2013 er de slanke kombinationslygter forbundet af en stribe i hele bagendens bredde, mens blinklys og baklys er blevet adskilt og placeret lavere for at tilføre ekstra visuel vægt og giver robusthed og stabilitet til den nederste halvdel af bilen.</w:t>
      </w:r>
    </w:p>
    <w:p w:rsidR="0008293E" w:rsidRDefault="0008293E" w:rsidP="009B31FB">
      <w:pPr>
        <w:pStyle w:val="Ingenafstand"/>
        <w:spacing w:line="276" w:lineRule="auto"/>
        <w:rPr>
          <w:rFonts w:ascii="Arial" w:hAnsi="Arial" w:cs="Arial"/>
          <w:color w:val="000000"/>
        </w:rPr>
      </w:pPr>
    </w:p>
    <w:p w:rsidR="0008293E" w:rsidRDefault="0008293E" w:rsidP="009B31FB">
      <w:pPr>
        <w:pStyle w:val="Ingenafstand"/>
        <w:spacing w:line="276" w:lineRule="auto"/>
        <w:rPr>
          <w:rFonts w:ascii="Arial" w:hAnsi="Arial" w:cs="Arial"/>
          <w:color w:val="000000"/>
        </w:rPr>
      </w:pPr>
      <w:r>
        <w:rPr>
          <w:rFonts w:ascii="Arial" w:hAnsi="Arial"/>
          <w:color w:val="000000"/>
        </w:rPr>
        <w:t xml:space="preserve">Det attraktive nye design gør også bilen til den mest aerodynamiske Sportage nogensinde med en </w:t>
      </w:r>
      <w:proofErr w:type="spellStart"/>
      <w:r>
        <w:rPr>
          <w:rFonts w:ascii="Arial" w:hAnsi="Arial"/>
          <w:color w:val="000000"/>
        </w:rPr>
        <w:t>Cw</w:t>
      </w:r>
      <w:proofErr w:type="spellEnd"/>
      <w:r>
        <w:rPr>
          <w:rFonts w:ascii="Arial" w:hAnsi="Arial"/>
          <w:color w:val="000000"/>
        </w:rPr>
        <w:t>-værdi, som er reduceret fra 0,35 til 0,33 – et resultat af det ændrede bundskjold og den nydesignede kofanger.</w:t>
      </w:r>
    </w:p>
    <w:p w:rsidR="004D5F20" w:rsidRDefault="004D5F20" w:rsidP="009B31FB">
      <w:pPr>
        <w:pStyle w:val="Ingenafstand"/>
        <w:spacing w:line="276" w:lineRule="auto"/>
        <w:rPr>
          <w:rFonts w:ascii="Arial" w:hAnsi="Arial" w:cs="Arial"/>
          <w:color w:val="000000"/>
        </w:rPr>
      </w:pPr>
    </w:p>
    <w:p w:rsidR="00190739" w:rsidRPr="00B622A3" w:rsidRDefault="00117452" w:rsidP="009B31FB">
      <w:pPr>
        <w:pStyle w:val="Ingenafstand"/>
        <w:spacing w:line="276" w:lineRule="auto"/>
        <w:rPr>
          <w:rFonts w:ascii="Arial" w:hAnsi="Arial" w:cs="Arial"/>
          <w:color w:val="000000"/>
        </w:rPr>
      </w:pPr>
      <w:r>
        <w:rPr>
          <w:rFonts w:ascii="Arial" w:hAnsi="Arial"/>
          <w:b/>
          <w:color w:val="000000"/>
        </w:rPr>
        <w:t xml:space="preserve">Moderne design og </w:t>
      </w:r>
      <w:r w:rsidR="00C369B0">
        <w:rPr>
          <w:rFonts w:ascii="Arial" w:hAnsi="Arial"/>
          <w:b/>
          <w:color w:val="000000"/>
        </w:rPr>
        <w:t>høj kvalitet i den nye kabine</w:t>
      </w:r>
    </w:p>
    <w:p w:rsidR="00600230" w:rsidRDefault="00600230" w:rsidP="009B31FB">
      <w:pPr>
        <w:pStyle w:val="Ingenafstand"/>
        <w:spacing w:line="276" w:lineRule="auto"/>
        <w:rPr>
          <w:rFonts w:ascii="Arial" w:hAnsi="Arial" w:cs="Arial"/>
          <w:color w:val="000000"/>
        </w:rPr>
      </w:pPr>
      <w:r>
        <w:rPr>
          <w:rFonts w:ascii="Arial" w:hAnsi="Arial"/>
          <w:color w:val="000000"/>
        </w:rPr>
        <w:t>Sportage har fået et helt nyt interiør, hvilket er en af de mest markante forbedringer i forhold til tredje generation af bilen. Designteamet bag det nye interiør havde fokus på at skabe en kabine med et bredt, fø</w:t>
      </w:r>
      <w:r w:rsidR="00895BE8">
        <w:rPr>
          <w:rFonts w:ascii="Arial" w:hAnsi="Arial"/>
          <w:color w:val="000000"/>
        </w:rPr>
        <w:t>rerorienteret instrumentpanel</w:t>
      </w:r>
      <w:r>
        <w:rPr>
          <w:rFonts w:ascii="Arial" w:hAnsi="Arial"/>
          <w:color w:val="000000"/>
        </w:rPr>
        <w:t xml:space="preserve"> med et enkelt og moderne design. I kabinen kombineres metal med bløde materialer og klart definerede horisontale linjer, hvilket afspejler et højt niveau af mekanisk præcision.</w:t>
      </w:r>
    </w:p>
    <w:p w:rsidR="00793826" w:rsidRDefault="00793826" w:rsidP="009B31FB">
      <w:pPr>
        <w:pStyle w:val="Ingenafstand"/>
        <w:spacing w:line="276" w:lineRule="auto"/>
        <w:rPr>
          <w:rFonts w:ascii="Arial" w:hAnsi="Arial" w:cs="Arial"/>
          <w:color w:val="000000"/>
        </w:rPr>
      </w:pPr>
    </w:p>
    <w:p w:rsidR="00793826" w:rsidRDefault="00793826" w:rsidP="00793826">
      <w:pPr>
        <w:pStyle w:val="Ingenafstand"/>
        <w:spacing w:line="276" w:lineRule="auto"/>
        <w:rPr>
          <w:rFonts w:ascii="Arial" w:hAnsi="Arial" w:cs="Arial"/>
          <w:color w:val="000000"/>
        </w:rPr>
      </w:pPr>
      <w:r>
        <w:rPr>
          <w:rFonts w:ascii="Arial" w:hAnsi="Arial"/>
          <w:color w:val="000000"/>
        </w:rPr>
        <w:t xml:space="preserve">Den helt nye kabine i Sportage har materialer i høj kvalitet og med en langt større andel af bløde materialer samt brugen af stof, </w:t>
      </w:r>
      <w:r w:rsidR="003A21BA">
        <w:rPr>
          <w:rFonts w:ascii="Arial" w:hAnsi="Arial"/>
          <w:color w:val="000000"/>
        </w:rPr>
        <w:t>læder og syninger, der skaber en</w:t>
      </w:r>
      <w:r>
        <w:rPr>
          <w:rFonts w:ascii="Arial" w:hAnsi="Arial"/>
          <w:color w:val="000000"/>
        </w:rPr>
        <w:t xml:space="preserve"> </w:t>
      </w:r>
      <w:r w:rsidRPr="00895BE8">
        <w:rPr>
          <w:rFonts w:ascii="Arial" w:hAnsi="Arial"/>
          <w:color w:val="000000"/>
        </w:rPr>
        <w:t xml:space="preserve">mere </w:t>
      </w:r>
      <w:r w:rsidR="00895BE8" w:rsidRPr="00895BE8">
        <w:rPr>
          <w:rFonts w:ascii="Arial" w:hAnsi="Arial"/>
          <w:color w:val="000000"/>
        </w:rPr>
        <w:t>luksuriøs</w:t>
      </w:r>
      <w:r w:rsidR="003A21BA">
        <w:rPr>
          <w:rFonts w:ascii="Arial" w:hAnsi="Arial"/>
          <w:color w:val="000000"/>
        </w:rPr>
        <w:t xml:space="preserve"> oplevelse</w:t>
      </w:r>
      <w:r>
        <w:rPr>
          <w:rFonts w:ascii="Arial" w:hAnsi="Arial"/>
          <w:color w:val="000000"/>
        </w:rPr>
        <w:t>. Resultatet er et interiør med</w:t>
      </w:r>
      <w:r w:rsidR="00A121B7">
        <w:rPr>
          <w:rFonts w:ascii="Arial" w:hAnsi="Arial"/>
          <w:color w:val="000000"/>
        </w:rPr>
        <w:t xml:space="preserve"> en</w:t>
      </w:r>
      <w:r>
        <w:rPr>
          <w:rFonts w:ascii="Arial" w:hAnsi="Arial"/>
          <w:color w:val="000000"/>
        </w:rPr>
        <w:t xml:space="preserve"> </w:t>
      </w:r>
      <w:r w:rsidR="00A121B7">
        <w:rPr>
          <w:rFonts w:ascii="Arial" w:hAnsi="Arial"/>
          <w:color w:val="000000"/>
        </w:rPr>
        <w:t xml:space="preserve">fremtoning </w:t>
      </w:r>
      <w:r>
        <w:rPr>
          <w:rFonts w:ascii="Arial" w:hAnsi="Arial"/>
          <w:color w:val="000000"/>
        </w:rPr>
        <w:t>i topklasse og moderne elegance, og den optimerede støjdæmpning reducerer i høj grad støjen udefra.</w:t>
      </w:r>
    </w:p>
    <w:p w:rsidR="00600230" w:rsidRDefault="00600230" w:rsidP="009B31FB">
      <w:pPr>
        <w:pStyle w:val="Ingenafstand"/>
        <w:spacing w:line="276" w:lineRule="auto"/>
        <w:rPr>
          <w:rFonts w:ascii="Arial" w:hAnsi="Arial" w:cs="Arial"/>
          <w:color w:val="000000"/>
        </w:rPr>
      </w:pPr>
    </w:p>
    <w:p w:rsidR="007422BA" w:rsidRDefault="00600230" w:rsidP="009B31FB">
      <w:pPr>
        <w:pStyle w:val="Ingenafstand"/>
        <w:spacing w:line="276" w:lineRule="auto"/>
        <w:rPr>
          <w:rFonts w:ascii="Arial" w:hAnsi="Arial" w:cs="Arial"/>
          <w:color w:val="000000"/>
        </w:rPr>
      </w:pPr>
      <w:r>
        <w:rPr>
          <w:rFonts w:ascii="Arial" w:hAnsi="Arial"/>
          <w:color w:val="000000"/>
        </w:rPr>
        <w:lastRenderedPageBreak/>
        <w:t>Hvor kabinen i den udgående Sportage er fokuseret omkring en klart defineret midterkonsol med et vertikalt design, har den nye model horisontale linjer, der understreger kabinens bredde mere effektivt og skaber en større følelse af plads og sportslighed.</w:t>
      </w:r>
    </w:p>
    <w:p w:rsidR="007422BA" w:rsidRDefault="007422BA" w:rsidP="009B31FB">
      <w:pPr>
        <w:pStyle w:val="Ingenafstand"/>
        <w:spacing w:line="276" w:lineRule="auto"/>
        <w:rPr>
          <w:rFonts w:ascii="Arial" w:hAnsi="Arial" w:cs="Arial"/>
          <w:color w:val="000000"/>
        </w:rPr>
      </w:pPr>
    </w:p>
    <w:p w:rsidR="003D6DEA" w:rsidRDefault="003D2A88" w:rsidP="009B31FB">
      <w:pPr>
        <w:pStyle w:val="Ingenafstand"/>
        <w:spacing w:line="276" w:lineRule="auto"/>
        <w:rPr>
          <w:rFonts w:ascii="Arial" w:hAnsi="Arial" w:cs="Arial"/>
          <w:color w:val="000000"/>
        </w:rPr>
      </w:pPr>
      <w:r>
        <w:rPr>
          <w:rFonts w:ascii="Arial" w:hAnsi="Arial"/>
          <w:color w:val="000000"/>
        </w:rPr>
        <w:t xml:space="preserve">Under den tydelige linje i hele instrumentpanelets længde finder man betjeningszonen, hvor midterkonsollen skråner nedad og er drejet 10 grader mod føreren. Da mange af funktionerne nu findes på infotainment- og navigationssystemerne med </w:t>
      </w:r>
      <w:proofErr w:type="spellStart"/>
      <w:r>
        <w:rPr>
          <w:rFonts w:ascii="Arial" w:hAnsi="Arial"/>
          <w:color w:val="000000"/>
        </w:rPr>
        <w:t>touchscreen</w:t>
      </w:r>
      <w:proofErr w:type="spellEnd"/>
      <w:r>
        <w:rPr>
          <w:rFonts w:ascii="Arial" w:hAnsi="Arial"/>
          <w:color w:val="000000"/>
        </w:rPr>
        <w:t>, er det nye, enkle instrumentpanel særdeles ergonomisk, og betjeningszonens funktioner er designet til at være tydelige under kørslen.</w:t>
      </w:r>
    </w:p>
    <w:p w:rsidR="00793826" w:rsidRDefault="00793826" w:rsidP="009B31FB">
      <w:pPr>
        <w:pStyle w:val="Ingenafstand"/>
        <w:spacing w:line="276" w:lineRule="auto"/>
        <w:rPr>
          <w:rFonts w:ascii="Arial" w:hAnsi="Arial" w:cs="Arial"/>
          <w:color w:val="000000"/>
        </w:rPr>
      </w:pPr>
    </w:p>
    <w:p w:rsidR="003D6DEA" w:rsidRDefault="001F3A29" w:rsidP="009B31FB">
      <w:pPr>
        <w:pStyle w:val="Ingenafstand"/>
        <w:spacing w:line="276" w:lineRule="auto"/>
        <w:rPr>
          <w:rFonts w:ascii="Arial" w:hAnsi="Arial" w:cs="Arial"/>
          <w:b/>
          <w:color w:val="000000"/>
        </w:rPr>
      </w:pPr>
      <w:r>
        <w:rPr>
          <w:rFonts w:ascii="Arial" w:hAnsi="Arial"/>
          <w:b/>
          <w:color w:val="000000"/>
        </w:rPr>
        <w:t>Mere plads og forbedret komfort for personerne i bilen</w:t>
      </w:r>
    </w:p>
    <w:p w:rsidR="00BA09A8" w:rsidRDefault="00E52C12" w:rsidP="009B31FB">
      <w:pPr>
        <w:pStyle w:val="Ingenafstand"/>
        <w:spacing w:line="276" w:lineRule="auto"/>
        <w:rPr>
          <w:rFonts w:ascii="Arial" w:hAnsi="Arial" w:cs="Arial"/>
          <w:color w:val="000000"/>
        </w:rPr>
      </w:pPr>
      <w:r>
        <w:rPr>
          <w:rFonts w:ascii="Arial" w:hAnsi="Arial"/>
          <w:color w:val="000000"/>
        </w:rPr>
        <w:t>Fjerde generation af modellen er den mest praktiske Sportage nogensinde takket være større udvendige og indvendige dimensioner, og udviklingsteamet bag bilen har skabt bedre plads og mere komfort til alle personer i bilen.</w:t>
      </w:r>
    </w:p>
    <w:p w:rsidR="00BA09A8" w:rsidRDefault="00BA09A8" w:rsidP="009B31FB">
      <w:pPr>
        <w:pStyle w:val="Ingenafstand"/>
        <w:spacing w:line="276" w:lineRule="auto"/>
        <w:rPr>
          <w:rFonts w:ascii="Arial" w:hAnsi="Arial" w:cs="Arial"/>
          <w:color w:val="000000"/>
        </w:rPr>
      </w:pPr>
    </w:p>
    <w:p w:rsidR="00080F6A" w:rsidRDefault="00BA09A8" w:rsidP="009B31FB">
      <w:pPr>
        <w:pStyle w:val="Ingenafstand"/>
        <w:spacing w:line="276" w:lineRule="auto"/>
        <w:rPr>
          <w:rFonts w:ascii="Arial" w:hAnsi="Arial" w:cs="Arial"/>
          <w:color w:val="000000"/>
        </w:rPr>
      </w:pPr>
      <w:r>
        <w:rPr>
          <w:rFonts w:ascii="Arial" w:hAnsi="Arial"/>
          <w:color w:val="000000"/>
        </w:rPr>
        <w:t>Den mest markante ændring af Sportages dimensioner er, at akselafstanden er vokset 30 mm til 2.670 mm, hvilket bidrager til skabe mere plads i kabinen. Hele bilen er 40 mm længere (4.480 mm), og overhænget foran er øget til 910 mm (+ 20 mm), mens det bageste overhæng er blevet reduceret en smule til 900 mm (- 10 mm). Den nye model får samme højde (1.635 mm) og bredde (1.855 mm) som den udgående Sportage.</w:t>
      </w:r>
    </w:p>
    <w:p w:rsidR="00D23B0A" w:rsidRDefault="00D23B0A" w:rsidP="009B31FB">
      <w:pPr>
        <w:pStyle w:val="Ingenafstand"/>
        <w:spacing w:line="276" w:lineRule="auto"/>
        <w:rPr>
          <w:rFonts w:ascii="Arial" w:hAnsi="Arial" w:cs="Arial"/>
          <w:color w:val="000000"/>
        </w:rPr>
      </w:pPr>
    </w:p>
    <w:p w:rsidR="00BD08CE" w:rsidRDefault="00D23B0A" w:rsidP="009B31FB">
      <w:pPr>
        <w:pStyle w:val="Ingenafstand"/>
        <w:spacing w:line="276" w:lineRule="auto"/>
        <w:rPr>
          <w:rFonts w:ascii="Arial" w:hAnsi="Arial" w:cs="Arial"/>
          <w:color w:val="000000"/>
        </w:rPr>
      </w:pPr>
      <w:r>
        <w:rPr>
          <w:rFonts w:ascii="Arial" w:hAnsi="Arial"/>
          <w:color w:val="000000"/>
        </w:rPr>
        <w:t>Der er blevet bedre plads til personerne i bilen, hvor lofthøjden er øget til henholdsvis 997 mm (+ 5 mm) og 993 mm (+ 16 mm) foran og bagi, og den maksimale benplads er øget til henholdsvis 1.129 mm (+ 19 mm) og 970 mm (+ 7 mm).</w:t>
      </w:r>
    </w:p>
    <w:p w:rsidR="00BD08CE" w:rsidRDefault="00BD08CE" w:rsidP="009B31FB">
      <w:pPr>
        <w:pStyle w:val="Ingenafstand"/>
        <w:spacing w:line="276" w:lineRule="auto"/>
        <w:rPr>
          <w:rFonts w:ascii="Arial" w:hAnsi="Arial" w:cs="Arial"/>
          <w:color w:val="000000"/>
        </w:rPr>
      </w:pPr>
    </w:p>
    <w:p w:rsidR="001F3A29" w:rsidRDefault="00670DC5" w:rsidP="009B31FB">
      <w:pPr>
        <w:pStyle w:val="Ingenafstand"/>
        <w:spacing w:line="276" w:lineRule="auto"/>
        <w:rPr>
          <w:rFonts w:ascii="Arial" w:hAnsi="Arial" w:cs="Arial"/>
          <w:color w:val="000000"/>
        </w:rPr>
      </w:pPr>
      <w:r>
        <w:rPr>
          <w:rFonts w:ascii="Arial" w:hAnsi="Arial"/>
          <w:color w:val="000000"/>
        </w:rPr>
        <w:t>U</w:t>
      </w:r>
      <w:r w:rsidR="00BD08CE">
        <w:rPr>
          <w:rFonts w:ascii="Arial" w:hAnsi="Arial"/>
          <w:color w:val="000000"/>
        </w:rPr>
        <w:t>dover den ekstra plads har udviklingsteamet opfyldt et løfte om at forbedre komforten endnu mere</w:t>
      </w:r>
      <w:r>
        <w:rPr>
          <w:rFonts w:ascii="Arial" w:hAnsi="Arial"/>
          <w:color w:val="000000"/>
        </w:rPr>
        <w:t>:</w:t>
      </w:r>
    </w:p>
    <w:p w:rsidR="001F3A29" w:rsidRDefault="001F3A29" w:rsidP="009B31FB">
      <w:pPr>
        <w:pStyle w:val="Ingenafstand"/>
        <w:spacing w:line="276" w:lineRule="auto"/>
        <w:rPr>
          <w:rFonts w:ascii="Arial" w:hAnsi="Arial" w:cs="Arial"/>
          <w:color w:val="000000"/>
        </w:rPr>
      </w:pPr>
    </w:p>
    <w:p w:rsidR="004E43F7" w:rsidRDefault="004E43F7" w:rsidP="009B31FB">
      <w:pPr>
        <w:pStyle w:val="Ingenafstand"/>
        <w:spacing w:line="276" w:lineRule="auto"/>
        <w:rPr>
          <w:rFonts w:ascii="Arial" w:hAnsi="Arial" w:cs="Arial"/>
          <w:color w:val="000000"/>
        </w:rPr>
      </w:pPr>
      <w:r>
        <w:rPr>
          <w:rFonts w:ascii="Arial" w:hAnsi="Arial"/>
          <w:color w:val="000000"/>
        </w:rPr>
        <w:t>Foran får føreren ikke blot mere benplads</w:t>
      </w:r>
      <w:r w:rsidR="00670DC5">
        <w:rPr>
          <w:rFonts w:ascii="Arial" w:hAnsi="Arial"/>
          <w:color w:val="000000"/>
        </w:rPr>
        <w:t xml:space="preserve"> -s</w:t>
      </w:r>
      <w:r>
        <w:rPr>
          <w:rFonts w:ascii="Arial" w:hAnsi="Arial"/>
          <w:color w:val="000000"/>
        </w:rPr>
        <w:t>æderne er blevet nydesignet. Sportage kan nu fås med 3-trins sædevarme foran, 10-vejs el-indstilleligt førersæde med lændestøtte og 8-vejs el-indstilleligt passagersæde. Stivere sæderammer med mere højstyrkestål og nye fjedre og polstringer – både foran og bagi – reducerer vibrationerne i sæderne, og sædernes vægt reduceres med 2,5 kg, mens holdbarheden forbedres.</w:t>
      </w:r>
    </w:p>
    <w:p w:rsidR="004E43F7" w:rsidRDefault="004E43F7" w:rsidP="009B31FB">
      <w:pPr>
        <w:pStyle w:val="Ingenafstand"/>
        <w:spacing w:line="276" w:lineRule="auto"/>
        <w:rPr>
          <w:rFonts w:ascii="Arial" w:hAnsi="Arial" w:cs="Arial"/>
          <w:color w:val="000000"/>
        </w:rPr>
      </w:pPr>
    </w:p>
    <w:p w:rsidR="001F3A29" w:rsidRDefault="004E43F7" w:rsidP="009B31FB">
      <w:pPr>
        <w:pStyle w:val="Ingenafstand"/>
        <w:spacing w:line="276" w:lineRule="auto"/>
        <w:rPr>
          <w:rFonts w:ascii="Arial" w:hAnsi="Arial" w:cs="Arial"/>
          <w:color w:val="000000"/>
        </w:rPr>
      </w:pPr>
      <w:r>
        <w:rPr>
          <w:rFonts w:ascii="Arial" w:hAnsi="Arial"/>
          <w:color w:val="000000"/>
        </w:rPr>
        <w:t>Bagest er bunden 40 mm lavere, uden at det er gået ud over frihøjden, og en 30 mm højere hoftehøjde på bagsædet betyder, at bagsædepassagererne har en mere naturlig og komfortabel siddestilling og bedre lårstøtte.</w:t>
      </w:r>
    </w:p>
    <w:p w:rsidR="001F3A29" w:rsidRDefault="001F3A29" w:rsidP="009B31FB">
      <w:pPr>
        <w:pStyle w:val="Ingenafstand"/>
        <w:spacing w:line="276" w:lineRule="auto"/>
        <w:rPr>
          <w:rFonts w:ascii="Arial" w:hAnsi="Arial" w:cs="Arial"/>
          <w:color w:val="000000"/>
        </w:rPr>
      </w:pPr>
    </w:p>
    <w:p w:rsidR="001F3A29" w:rsidRDefault="004E43F7" w:rsidP="009B31FB">
      <w:pPr>
        <w:pStyle w:val="Ingenafstand"/>
        <w:spacing w:line="276" w:lineRule="auto"/>
        <w:rPr>
          <w:rFonts w:ascii="Arial" w:hAnsi="Arial" w:cs="Arial"/>
          <w:color w:val="000000"/>
        </w:rPr>
      </w:pPr>
      <w:r>
        <w:rPr>
          <w:rFonts w:ascii="Arial" w:hAnsi="Arial"/>
          <w:color w:val="000000"/>
        </w:rPr>
        <w:t>De indstillelige ryglæn i den</w:t>
      </w:r>
      <w:r w:rsidR="00895BE8">
        <w:rPr>
          <w:rFonts w:ascii="Arial" w:hAnsi="Arial"/>
          <w:color w:val="000000"/>
        </w:rPr>
        <w:t xml:space="preserve"> ny Sportage kan nu justeres </w:t>
      </w:r>
      <w:r>
        <w:rPr>
          <w:rFonts w:ascii="Arial" w:hAnsi="Arial"/>
          <w:color w:val="000000"/>
        </w:rPr>
        <w:t>fra 23-37 grader, så det bliver nemmere for bagsædepassagererne at finde en komfortabel stilling. Bagsædepassagererne kan også vælge mellem 2-trins sædevarme til sædehynde og ryglæn – perfekt på en kold morgen.</w:t>
      </w:r>
    </w:p>
    <w:p w:rsidR="00D23B0A" w:rsidRDefault="00D23B0A" w:rsidP="009B31FB">
      <w:pPr>
        <w:pStyle w:val="Ingenafstand"/>
        <w:spacing w:line="276" w:lineRule="auto"/>
        <w:rPr>
          <w:rFonts w:ascii="Arial" w:hAnsi="Arial" w:cs="Arial"/>
          <w:color w:val="000000"/>
        </w:rPr>
      </w:pPr>
    </w:p>
    <w:p w:rsidR="001F3A29" w:rsidRPr="00C369B0" w:rsidRDefault="001F3A29" w:rsidP="009B31FB">
      <w:pPr>
        <w:pStyle w:val="Ingenafstand"/>
        <w:spacing w:line="276" w:lineRule="auto"/>
        <w:rPr>
          <w:rFonts w:ascii="Arial" w:hAnsi="Arial"/>
          <w:color w:val="000000"/>
        </w:rPr>
      </w:pPr>
      <w:r>
        <w:rPr>
          <w:rFonts w:ascii="Arial" w:hAnsi="Arial"/>
          <w:color w:val="000000"/>
        </w:rPr>
        <w:t>I alle versioner er udsynet blevet forbedret både foran og bagi.</w:t>
      </w:r>
      <w:r w:rsidR="00C369B0">
        <w:rPr>
          <w:rFonts w:ascii="Arial" w:hAnsi="Arial"/>
          <w:color w:val="000000"/>
        </w:rPr>
        <w:t xml:space="preserve"> Udsynet foran er forbedret med tyndere A-stolper</w:t>
      </w:r>
      <w:r>
        <w:rPr>
          <w:rFonts w:ascii="Arial" w:hAnsi="Arial"/>
          <w:color w:val="000000"/>
        </w:rPr>
        <w:t xml:space="preserve">. Sidespejlene er placeret en smule lavere på dørene, uden at det forringer førerens udsyn bagud – udsynet er yderligere forbedret med nye, tyndere C-stolper (62 mm tyndere i forhold til tredje generation af Sportage) og en højere bagrude (+ 30 mm). </w:t>
      </w:r>
      <w:r>
        <w:rPr>
          <w:rFonts w:ascii="Arial" w:hAnsi="Arial"/>
          <w:color w:val="000000"/>
        </w:rPr>
        <w:lastRenderedPageBreak/>
        <w:t>Disse ændringer forbedrer ikke blot udsynet, men giver også en større følelse af luft og plads i kabinen – en følelse, som yderligere styrkes med det 104 mm længere panoramasoltag (ekstraudstyr), som nu har en åbning på 490 mm).</w:t>
      </w:r>
    </w:p>
    <w:p w:rsidR="001F3A29" w:rsidRDefault="001F3A29" w:rsidP="009B31FB">
      <w:pPr>
        <w:pStyle w:val="Ingenafstand"/>
        <w:spacing w:line="276" w:lineRule="auto"/>
        <w:rPr>
          <w:rFonts w:ascii="Arial" w:hAnsi="Arial" w:cs="Arial"/>
          <w:color w:val="000000"/>
        </w:rPr>
      </w:pPr>
    </w:p>
    <w:p w:rsidR="00BA09A8" w:rsidRDefault="00BD08CE" w:rsidP="009B31FB">
      <w:pPr>
        <w:pStyle w:val="Ingenafstand"/>
        <w:spacing w:line="276" w:lineRule="auto"/>
        <w:rPr>
          <w:rFonts w:ascii="Arial" w:hAnsi="Arial" w:cs="Arial"/>
          <w:color w:val="000000"/>
        </w:rPr>
      </w:pPr>
      <w:r>
        <w:rPr>
          <w:rFonts w:ascii="Arial" w:hAnsi="Arial"/>
          <w:color w:val="000000"/>
        </w:rPr>
        <w:t>Det nye karrosseris større dimensioner betyder, at bagagerummet i fjerde generation af Sportage er blevet udvidet fra 465 l til 503 l (VDA), og samtidig er det gjort endnu mere praktisk med en bagagerumsbund, der kan placeres i to højder, så der bliver plads til højere genstande i bagagerummet, hvor de stadig kan være skjult under bagagerumsafdækningen. Sportage har desuden en ny opbevaringsplads til bagagerumsafdækningen under bagagerumsbunden – det er unikt i klassen. Selv om den nye Sportage ikke er bredere end den udgående model, har man ved at ændre den bageste del af karrosseriet gjort bagagerummet 35 mm bredere, mens læssekanten er blevet sænket, så de tunge genstande kun skal løftes 732 mm (47 mm lavere end på den udgående model).</w:t>
      </w:r>
    </w:p>
    <w:p w:rsidR="00D23B0A" w:rsidRDefault="00D23B0A" w:rsidP="009B31FB">
      <w:pPr>
        <w:pStyle w:val="Ingenafstand"/>
        <w:spacing w:line="276" w:lineRule="auto"/>
        <w:rPr>
          <w:rFonts w:ascii="Arial" w:hAnsi="Arial" w:cs="Arial"/>
          <w:color w:val="000000"/>
        </w:rPr>
      </w:pPr>
    </w:p>
    <w:p w:rsidR="00080F6A" w:rsidRDefault="00D23B0A" w:rsidP="009B31FB">
      <w:pPr>
        <w:pStyle w:val="Ingenafstand"/>
        <w:spacing w:line="276" w:lineRule="auto"/>
        <w:rPr>
          <w:rFonts w:ascii="Arial" w:hAnsi="Arial" w:cs="Arial"/>
          <w:color w:val="000000"/>
        </w:rPr>
      </w:pPr>
      <w:r>
        <w:rPr>
          <w:rFonts w:ascii="Arial" w:hAnsi="Arial"/>
          <w:color w:val="000000"/>
        </w:rPr>
        <w:t>Den helt nye Sportage har en større brændstoftank end tredje generation af bilen, og den rummer nu 62 l mod 58 l før. Det reducerer antallet af tankninger gennem hele bilens levetid (især også i betragtning af forbedringerne af bilens brændstoføkonomi).</w:t>
      </w:r>
    </w:p>
    <w:p w:rsidR="00FB1152" w:rsidRDefault="00FB1152" w:rsidP="009B31FB">
      <w:pPr>
        <w:pStyle w:val="Ingenafstand"/>
        <w:spacing w:line="276" w:lineRule="auto"/>
        <w:rPr>
          <w:rFonts w:ascii="Arial" w:hAnsi="Arial" w:cs="Arial"/>
          <w:color w:val="000000"/>
        </w:rPr>
      </w:pPr>
    </w:p>
    <w:p w:rsidR="00682D45" w:rsidRDefault="00FB1152" w:rsidP="00682D45">
      <w:pPr>
        <w:pStyle w:val="Ingenafstand"/>
        <w:spacing w:line="276" w:lineRule="auto"/>
        <w:rPr>
          <w:rFonts w:ascii="Arial" w:hAnsi="Arial"/>
          <w:b/>
          <w:color w:val="000000"/>
        </w:rPr>
      </w:pPr>
      <w:r>
        <w:rPr>
          <w:rFonts w:ascii="Arial" w:hAnsi="Arial"/>
          <w:b/>
          <w:color w:val="000000"/>
        </w:rPr>
        <w:t xml:space="preserve">NVH: </w:t>
      </w:r>
      <w:r w:rsidR="00682D45">
        <w:rPr>
          <w:rFonts w:ascii="Arial" w:hAnsi="Arial"/>
          <w:b/>
          <w:color w:val="000000"/>
        </w:rPr>
        <w:t xml:space="preserve">Komfort </w:t>
      </w:r>
    </w:p>
    <w:p w:rsidR="00FB1152" w:rsidRDefault="00FB1152" w:rsidP="009B31FB">
      <w:pPr>
        <w:pStyle w:val="Ingenafstand"/>
        <w:spacing w:line="276" w:lineRule="auto"/>
        <w:rPr>
          <w:rFonts w:ascii="Arial" w:hAnsi="Arial" w:cs="Arial"/>
          <w:color w:val="000000"/>
        </w:rPr>
      </w:pPr>
      <w:r>
        <w:rPr>
          <w:rFonts w:ascii="Arial" w:hAnsi="Arial"/>
          <w:color w:val="000000"/>
        </w:rPr>
        <w:t xml:space="preserve">Nøglen til komfort for personerne i den nye Sportage er det arbejde, som </w:t>
      </w:r>
      <w:proofErr w:type="spellStart"/>
      <w:r>
        <w:rPr>
          <w:rFonts w:ascii="Arial" w:hAnsi="Arial"/>
          <w:color w:val="000000"/>
        </w:rPr>
        <w:t>KIAs</w:t>
      </w:r>
      <w:proofErr w:type="spellEnd"/>
      <w:r>
        <w:rPr>
          <w:rFonts w:ascii="Arial" w:hAnsi="Arial"/>
          <w:color w:val="000000"/>
        </w:rPr>
        <w:t xml:space="preserve"> ingeniører har udført for at reducere støj, vibrationer og hårdhed (NVH). Markante ændringer i forhold til den udgående model gør Sportage til en af de mest raffinerede biler i klassen med mindre kabinestøj end i mange af konkurrenterne</w:t>
      </w:r>
      <w:r w:rsidR="00DF6211">
        <w:rPr>
          <w:rFonts w:ascii="Arial" w:hAnsi="Arial"/>
          <w:color w:val="000000"/>
        </w:rPr>
        <w:t>s</w:t>
      </w:r>
      <w:r>
        <w:rPr>
          <w:rFonts w:ascii="Arial" w:hAnsi="Arial"/>
          <w:color w:val="000000"/>
        </w:rPr>
        <w:t xml:space="preserve"> i C-SUV-segmentet.</w:t>
      </w:r>
    </w:p>
    <w:p w:rsidR="00FB1152" w:rsidRDefault="00FB1152" w:rsidP="009B31FB">
      <w:pPr>
        <w:pStyle w:val="Ingenafstand"/>
        <w:spacing w:line="276" w:lineRule="auto"/>
        <w:rPr>
          <w:rFonts w:ascii="Arial" w:hAnsi="Arial" w:cs="Arial"/>
          <w:color w:val="000000"/>
        </w:rPr>
      </w:pPr>
    </w:p>
    <w:p w:rsidR="00D809FB" w:rsidRDefault="00FB1152" w:rsidP="009B31FB">
      <w:pPr>
        <w:pStyle w:val="Ingenafstand"/>
        <w:spacing w:line="276" w:lineRule="auto"/>
        <w:rPr>
          <w:rFonts w:ascii="Arial" w:hAnsi="Arial" w:cs="Arial"/>
          <w:color w:val="000000"/>
        </w:rPr>
      </w:pPr>
      <w:r>
        <w:rPr>
          <w:rFonts w:ascii="Arial" w:hAnsi="Arial"/>
          <w:color w:val="000000"/>
        </w:rPr>
        <w:t xml:space="preserve">I tomgang er støjniveauet i den nye Sportage med benzinmotor kun 36 </w:t>
      </w:r>
      <w:proofErr w:type="spellStart"/>
      <w:r>
        <w:rPr>
          <w:rFonts w:ascii="Arial" w:hAnsi="Arial"/>
          <w:color w:val="000000"/>
        </w:rPr>
        <w:t>db</w:t>
      </w:r>
      <w:proofErr w:type="spellEnd"/>
      <w:r>
        <w:rPr>
          <w:rFonts w:ascii="Arial" w:hAnsi="Arial"/>
          <w:color w:val="000000"/>
        </w:rPr>
        <w:t xml:space="preserve"> (2 </w:t>
      </w:r>
      <w:proofErr w:type="spellStart"/>
      <w:r>
        <w:rPr>
          <w:rFonts w:ascii="Arial" w:hAnsi="Arial"/>
          <w:color w:val="000000"/>
        </w:rPr>
        <w:t>db</w:t>
      </w:r>
      <w:proofErr w:type="spellEnd"/>
      <w:r>
        <w:rPr>
          <w:rFonts w:ascii="Arial" w:hAnsi="Arial"/>
          <w:color w:val="000000"/>
        </w:rPr>
        <w:t xml:space="preserve"> lavere end i den udgående model) og 44 </w:t>
      </w:r>
      <w:proofErr w:type="spellStart"/>
      <w:r>
        <w:rPr>
          <w:rFonts w:ascii="Arial" w:hAnsi="Arial"/>
          <w:color w:val="000000"/>
        </w:rPr>
        <w:t>db</w:t>
      </w:r>
      <w:proofErr w:type="spellEnd"/>
      <w:r>
        <w:rPr>
          <w:rFonts w:ascii="Arial" w:hAnsi="Arial"/>
          <w:color w:val="000000"/>
        </w:rPr>
        <w:t xml:space="preserve"> i versioner med dieselmotor (en reducering fra 46 </w:t>
      </w:r>
      <w:proofErr w:type="spellStart"/>
      <w:r>
        <w:rPr>
          <w:rFonts w:ascii="Arial" w:hAnsi="Arial"/>
          <w:color w:val="000000"/>
        </w:rPr>
        <w:t>db</w:t>
      </w:r>
      <w:proofErr w:type="spellEnd"/>
      <w:r>
        <w:rPr>
          <w:rFonts w:ascii="Arial" w:hAnsi="Arial"/>
          <w:color w:val="000000"/>
        </w:rPr>
        <w:t>). Forbedringerne af motorens NVH er et resultat af meget mere isolering og nye støjdæmpninger på motorerne</w:t>
      </w:r>
      <w:r w:rsidR="00895BE8">
        <w:rPr>
          <w:rFonts w:ascii="Arial" w:hAnsi="Arial"/>
          <w:color w:val="000000"/>
        </w:rPr>
        <w:t>.</w:t>
      </w:r>
    </w:p>
    <w:p w:rsidR="00D809FB" w:rsidRDefault="00D809FB" w:rsidP="009B31FB">
      <w:pPr>
        <w:pStyle w:val="Ingenafstand"/>
        <w:spacing w:line="276" w:lineRule="auto"/>
        <w:rPr>
          <w:rFonts w:ascii="Arial" w:hAnsi="Arial" w:cs="Arial"/>
          <w:color w:val="000000"/>
        </w:rPr>
      </w:pPr>
    </w:p>
    <w:p w:rsidR="00D809FB" w:rsidRDefault="00D809FB" w:rsidP="009B31FB">
      <w:pPr>
        <w:pStyle w:val="Ingenafstand"/>
        <w:spacing w:line="276" w:lineRule="auto"/>
        <w:rPr>
          <w:rFonts w:ascii="Arial" w:hAnsi="Arial" w:cs="Arial"/>
          <w:color w:val="000000"/>
        </w:rPr>
      </w:pPr>
      <w:r>
        <w:rPr>
          <w:rFonts w:ascii="Arial" w:hAnsi="Arial"/>
          <w:color w:val="000000"/>
        </w:rPr>
        <w:t xml:space="preserve">Vejstøjen er reduceret endnu mere – fra 66 til 63 </w:t>
      </w:r>
      <w:proofErr w:type="spellStart"/>
      <w:r>
        <w:rPr>
          <w:rFonts w:ascii="Arial" w:hAnsi="Arial"/>
          <w:color w:val="000000"/>
        </w:rPr>
        <w:t>db</w:t>
      </w:r>
      <w:proofErr w:type="spellEnd"/>
      <w:r>
        <w:rPr>
          <w:rFonts w:ascii="Arial" w:hAnsi="Arial"/>
          <w:color w:val="000000"/>
        </w:rPr>
        <w:t xml:space="preserve"> – ved hjælp af nye bøsninger til det bageste ophæng</w:t>
      </w:r>
      <w:r w:rsidR="00682D45">
        <w:rPr>
          <w:rFonts w:ascii="Arial" w:hAnsi="Arial"/>
          <w:color w:val="000000"/>
        </w:rPr>
        <w:t xml:space="preserve"> </w:t>
      </w:r>
      <w:r>
        <w:rPr>
          <w:rFonts w:ascii="Arial" w:hAnsi="Arial"/>
          <w:color w:val="000000"/>
        </w:rPr>
        <w:t>og mere støjabsorberende materialer i Sportages hjulkasser. Vindstøjen er også reduceret takket være tykkere sideruder foran, en ny dobbeltpakning til panoramasoltag og ekstra støjdæmpning i dørene.</w:t>
      </w:r>
    </w:p>
    <w:p w:rsidR="00D809FB" w:rsidRDefault="00D809FB" w:rsidP="009B31FB">
      <w:pPr>
        <w:pStyle w:val="Ingenafstand"/>
        <w:spacing w:line="276" w:lineRule="auto"/>
        <w:rPr>
          <w:rFonts w:ascii="Arial" w:hAnsi="Arial" w:cs="Arial"/>
          <w:color w:val="000000"/>
        </w:rPr>
      </w:pPr>
    </w:p>
    <w:p w:rsidR="001F3A29" w:rsidRDefault="00D809FB" w:rsidP="009B31FB">
      <w:pPr>
        <w:pStyle w:val="Ingenafstand"/>
        <w:spacing w:line="276" w:lineRule="auto"/>
        <w:rPr>
          <w:rFonts w:ascii="Arial" w:hAnsi="Arial" w:cs="Arial"/>
          <w:color w:val="000000"/>
        </w:rPr>
      </w:pPr>
      <w:r>
        <w:rPr>
          <w:rFonts w:ascii="Arial" w:hAnsi="Arial"/>
          <w:color w:val="000000"/>
        </w:rPr>
        <w:t xml:space="preserve">En række forbedringer reducerer vibrationerne i bilen, så kabinen i Sportage bliver en af de mest raffinerede og afslappende i klassen. Det er opnået med generelle forbedringer af karrosseriets stivhed – især bilens bund – og større og mere støjabsorberende monteringselementer til gearkassen samt en forbedret sædekonstruktion. </w:t>
      </w:r>
    </w:p>
    <w:p w:rsidR="00D809FB" w:rsidRDefault="00D809FB" w:rsidP="009B31FB">
      <w:pPr>
        <w:pStyle w:val="Ingenafstand"/>
        <w:spacing w:line="276" w:lineRule="auto"/>
        <w:rPr>
          <w:rFonts w:ascii="Arial" w:hAnsi="Arial" w:cs="Arial"/>
          <w:color w:val="000000"/>
        </w:rPr>
      </w:pPr>
    </w:p>
    <w:p w:rsidR="003D6DEA" w:rsidRPr="003D6DEA" w:rsidRDefault="005B4532" w:rsidP="009B31FB">
      <w:pPr>
        <w:pStyle w:val="Ingenafstand"/>
        <w:spacing w:line="276" w:lineRule="auto"/>
        <w:rPr>
          <w:rFonts w:ascii="Arial" w:hAnsi="Arial" w:cs="Arial"/>
          <w:b/>
          <w:color w:val="000000"/>
        </w:rPr>
      </w:pPr>
      <w:r>
        <w:rPr>
          <w:rFonts w:ascii="Arial" w:hAnsi="Arial"/>
          <w:b/>
          <w:color w:val="000000"/>
        </w:rPr>
        <w:t>Den sikreste Sportage nogensinde – stærkere karrosseri og et væld af aktive sikkerhedssystemer</w:t>
      </w:r>
    </w:p>
    <w:p w:rsidR="00BA0FD3" w:rsidRDefault="00FC6178" w:rsidP="009B31FB">
      <w:pPr>
        <w:pStyle w:val="Ingenafstand"/>
        <w:spacing w:line="276" w:lineRule="auto"/>
        <w:rPr>
          <w:rFonts w:ascii="Arial" w:hAnsi="Arial" w:cs="Arial"/>
          <w:color w:val="000000"/>
        </w:rPr>
      </w:pPr>
      <w:r>
        <w:rPr>
          <w:rFonts w:ascii="Arial" w:hAnsi="Arial"/>
          <w:color w:val="000000"/>
        </w:rPr>
        <w:t xml:space="preserve">Sikkerheden har som altid topprioritet hos KIA, og den helt nye KIA Sportage bygger videre på mærkets ry for at tilbyde de højeste standarder, hvad angår kollisionssikkerhed for </w:t>
      </w:r>
      <w:r w:rsidR="00675A7B">
        <w:rPr>
          <w:rFonts w:ascii="Arial" w:hAnsi="Arial"/>
          <w:color w:val="000000"/>
        </w:rPr>
        <w:t xml:space="preserve">både </w:t>
      </w:r>
      <w:r>
        <w:rPr>
          <w:rFonts w:ascii="Arial" w:hAnsi="Arial"/>
          <w:color w:val="000000"/>
        </w:rPr>
        <w:t xml:space="preserve">personerne i bilen og fodgængere. Fjerde generation af </w:t>
      </w:r>
      <w:proofErr w:type="spellStart"/>
      <w:r>
        <w:rPr>
          <w:rFonts w:ascii="Arial" w:hAnsi="Arial"/>
          <w:color w:val="000000"/>
        </w:rPr>
        <w:t>KIAs</w:t>
      </w:r>
      <w:proofErr w:type="spellEnd"/>
      <w:r>
        <w:rPr>
          <w:rFonts w:ascii="Arial" w:hAnsi="Arial"/>
          <w:color w:val="000000"/>
        </w:rPr>
        <w:t xml:space="preserve"> bestseller er konstrueret til at klare selv de mest krævende kollisionstests takket være et endnu stærkere karrosseri, en lang række af passivt sikkerhedsudstyr og det nyeste inden for aktiv sikkerhed og automatiske teknologier til undgåelse af kollisioner.</w:t>
      </w:r>
    </w:p>
    <w:p w:rsidR="00BA0FD3" w:rsidRDefault="00BA0FD3" w:rsidP="009B31FB">
      <w:pPr>
        <w:pStyle w:val="Ingenafstand"/>
        <w:spacing w:line="276" w:lineRule="auto"/>
        <w:rPr>
          <w:rFonts w:ascii="Arial" w:hAnsi="Arial" w:cs="Arial"/>
          <w:color w:val="000000"/>
        </w:rPr>
      </w:pPr>
    </w:p>
    <w:p w:rsidR="00BA09A8" w:rsidRDefault="00BA0FD3" w:rsidP="00BA09A8">
      <w:pPr>
        <w:pStyle w:val="Ingenafstand"/>
        <w:spacing w:line="276" w:lineRule="auto"/>
        <w:rPr>
          <w:rFonts w:ascii="Arial" w:hAnsi="Arial" w:cs="Arial"/>
          <w:color w:val="000000"/>
        </w:rPr>
      </w:pPr>
      <w:r>
        <w:rPr>
          <w:rFonts w:ascii="Arial" w:hAnsi="Arial"/>
          <w:color w:val="000000"/>
        </w:rPr>
        <w:t xml:space="preserve">Den nye Sportages struktur er markant stærkere, hvilket i høj grad skyldes den omfattende anvendelse af </w:t>
      </w:r>
      <w:proofErr w:type="spellStart"/>
      <w:r>
        <w:rPr>
          <w:rFonts w:ascii="Arial" w:hAnsi="Arial"/>
          <w:color w:val="000000"/>
        </w:rPr>
        <w:t>ultrahøjstyrkestål</w:t>
      </w:r>
      <w:proofErr w:type="spellEnd"/>
      <w:r>
        <w:rPr>
          <w:rFonts w:ascii="Arial" w:hAnsi="Arial"/>
          <w:color w:val="000000"/>
        </w:rPr>
        <w:t xml:space="preserve"> (UHTS), som gør samlingerne stivere og giver en mere effektiv absorbering af kollisioner gennem karrosseriet. Ved </w:t>
      </w:r>
      <w:r w:rsidR="00675A7B">
        <w:rPr>
          <w:rFonts w:ascii="Arial" w:hAnsi="Arial"/>
          <w:color w:val="000000"/>
        </w:rPr>
        <w:t xml:space="preserve">markant </w:t>
      </w:r>
      <w:r>
        <w:rPr>
          <w:rFonts w:ascii="Arial" w:hAnsi="Arial"/>
          <w:color w:val="000000"/>
        </w:rPr>
        <w:t xml:space="preserve">at øge styrken af kernestrukturen i den nye </w:t>
      </w:r>
      <w:proofErr w:type="gramStart"/>
      <w:r>
        <w:rPr>
          <w:rFonts w:ascii="Arial" w:hAnsi="Arial"/>
          <w:color w:val="000000"/>
        </w:rPr>
        <w:t>Sportage  er</w:t>
      </w:r>
      <w:proofErr w:type="gramEnd"/>
      <w:r>
        <w:rPr>
          <w:rFonts w:ascii="Arial" w:hAnsi="Arial"/>
          <w:color w:val="000000"/>
        </w:rPr>
        <w:t xml:space="preserve"> torsionsstivheden blevet forbedret med 39 % i forhold til den tidligere generation af modellen.</w:t>
      </w:r>
    </w:p>
    <w:p w:rsidR="00BA09A8" w:rsidRDefault="00BA09A8" w:rsidP="00BA09A8">
      <w:pPr>
        <w:pStyle w:val="Ingenafstand"/>
        <w:spacing w:line="276" w:lineRule="auto"/>
        <w:rPr>
          <w:rFonts w:ascii="Arial" w:hAnsi="Arial" w:cs="Arial"/>
          <w:color w:val="000000"/>
        </w:rPr>
      </w:pPr>
    </w:p>
    <w:p w:rsidR="00BA09A8" w:rsidRDefault="00BA0FD3" w:rsidP="009B31FB">
      <w:pPr>
        <w:pStyle w:val="Ingenafstand"/>
        <w:spacing w:line="276" w:lineRule="auto"/>
        <w:rPr>
          <w:rFonts w:ascii="Arial" w:hAnsi="Arial" w:cs="Arial"/>
          <w:color w:val="000000"/>
        </w:rPr>
      </w:pPr>
      <w:r>
        <w:rPr>
          <w:rFonts w:ascii="Arial" w:hAnsi="Arial"/>
          <w:color w:val="000000"/>
        </w:rPr>
        <w:t xml:space="preserve">Tredje generation af Sportage bestod af 18 % </w:t>
      </w:r>
      <w:proofErr w:type="spellStart"/>
      <w:r>
        <w:rPr>
          <w:rFonts w:ascii="Arial" w:hAnsi="Arial"/>
          <w:color w:val="000000"/>
        </w:rPr>
        <w:t>ultrahøjstyrkestål</w:t>
      </w:r>
      <w:proofErr w:type="spellEnd"/>
      <w:r>
        <w:rPr>
          <w:rFonts w:ascii="Arial" w:hAnsi="Arial"/>
          <w:color w:val="000000"/>
        </w:rPr>
        <w:t>, hvilket skal ses i forhold til en andel på 51 % på den nye model. Den øgede anvendelse af varmepresset stål styrker karrosseriet yderligere. Det stærkere stål er især anvendt til at forstærke A-, B- og C-stolperne, sidepanelerne, tagstrukturerne og hjulkasserne.</w:t>
      </w:r>
    </w:p>
    <w:p w:rsidR="002A0251" w:rsidRDefault="002A0251" w:rsidP="009B31FB">
      <w:pPr>
        <w:pStyle w:val="Ingenafstand"/>
        <w:spacing w:line="276" w:lineRule="auto"/>
        <w:rPr>
          <w:rFonts w:ascii="Arial" w:hAnsi="Arial" w:cs="Arial"/>
          <w:color w:val="000000"/>
        </w:rPr>
      </w:pPr>
    </w:p>
    <w:p w:rsidR="002A0251" w:rsidRDefault="00CE31A9" w:rsidP="009B31FB">
      <w:pPr>
        <w:pStyle w:val="Ingenafstand"/>
        <w:spacing w:line="276" w:lineRule="auto"/>
        <w:rPr>
          <w:rFonts w:ascii="Arial" w:hAnsi="Arial" w:cs="Arial"/>
          <w:color w:val="000000"/>
        </w:rPr>
      </w:pPr>
      <w:r>
        <w:rPr>
          <w:rFonts w:ascii="Arial" w:hAnsi="Arial"/>
          <w:color w:val="000000"/>
        </w:rPr>
        <w:t xml:space="preserve"> Der er 6 </w:t>
      </w:r>
      <w:r w:rsidR="002A0251">
        <w:rPr>
          <w:rFonts w:ascii="Arial" w:hAnsi="Arial"/>
          <w:color w:val="000000"/>
        </w:rPr>
        <w:t xml:space="preserve">airbags som standardudstyr, hvilket yderligere forbedrer den passive sikkerhed for personerne i </w:t>
      </w:r>
      <w:proofErr w:type="gramStart"/>
      <w:r w:rsidR="002A0251">
        <w:rPr>
          <w:rFonts w:ascii="Arial" w:hAnsi="Arial"/>
          <w:color w:val="000000"/>
        </w:rPr>
        <w:t>bilen</w:t>
      </w:r>
      <w:r w:rsidR="00675A7B">
        <w:rPr>
          <w:rFonts w:ascii="Arial" w:hAnsi="Arial"/>
          <w:color w:val="000000"/>
        </w:rPr>
        <w:t>:</w:t>
      </w:r>
      <w:r w:rsidR="002A0251">
        <w:rPr>
          <w:rFonts w:ascii="Arial" w:hAnsi="Arial"/>
          <w:color w:val="000000"/>
        </w:rPr>
        <w:t xml:space="preserve">  frontairbags</w:t>
      </w:r>
      <w:proofErr w:type="gramEnd"/>
      <w:r w:rsidR="002A0251">
        <w:rPr>
          <w:rFonts w:ascii="Arial" w:hAnsi="Arial"/>
          <w:color w:val="000000"/>
        </w:rPr>
        <w:t xml:space="preserve"> til fører og forsædepassager, sideairbags foran og gardinairbags til for- og bagsædepassagererne. </w:t>
      </w:r>
      <w:proofErr w:type="spellStart"/>
      <w:r w:rsidR="002A0251">
        <w:rPr>
          <w:rFonts w:ascii="Arial" w:hAnsi="Arial"/>
          <w:color w:val="000000"/>
        </w:rPr>
        <w:t>Tether</w:t>
      </w:r>
      <w:proofErr w:type="spellEnd"/>
      <w:r w:rsidR="002A0251">
        <w:rPr>
          <w:rFonts w:ascii="Arial" w:hAnsi="Arial"/>
          <w:color w:val="000000"/>
        </w:rPr>
        <w:t xml:space="preserve"> og forankringer til ISOFIX-børnesæder er standardudstyr på bagsæderne, så de mindste passagerer kan sidde sikkert.</w:t>
      </w:r>
    </w:p>
    <w:p w:rsidR="002A0251" w:rsidRDefault="002A0251" w:rsidP="009B31FB">
      <w:pPr>
        <w:pStyle w:val="Ingenafstand"/>
        <w:spacing w:line="276" w:lineRule="auto"/>
        <w:rPr>
          <w:rFonts w:ascii="Arial" w:hAnsi="Arial" w:cs="Arial"/>
          <w:color w:val="000000"/>
        </w:rPr>
      </w:pPr>
    </w:p>
    <w:p w:rsidR="002A0251" w:rsidRDefault="002A0251" w:rsidP="009B31FB">
      <w:pPr>
        <w:pStyle w:val="Ingenafstand"/>
        <w:spacing w:line="276" w:lineRule="auto"/>
        <w:rPr>
          <w:rFonts w:ascii="Arial" w:hAnsi="Arial" w:cs="Arial"/>
          <w:color w:val="000000"/>
        </w:rPr>
      </w:pPr>
      <w:r>
        <w:rPr>
          <w:rFonts w:ascii="Arial" w:hAnsi="Arial"/>
          <w:color w:val="000000"/>
        </w:rPr>
        <w:t>Fodgængerbeskyttelsen er blevet forbedret yderligere med en lavere forkant på motorhjelmen og et større område til absorbering af kollisionskraften, som er blevet ændret med mere højeffektiv sikkerhedsskum og syntetisk gummi, så fodgængere beskyttes endnu mere i tilfælde af en kollision. Sportage er også tilgængelig med en række aktive sikkerhedssystemer, der reducerer risikoen for at kollidere med fodgængere (se nedenfor).</w:t>
      </w:r>
    </w:p>
    <w:p w:rsidR="00632888" w:rsidRDefault="00632888" w:rsidP="009B31FB">
      <w:pPr>
        <w:pStyle w:val="Ingenafstand"/>
        <w:spacing w:line="276" w:lineRule="auto"/>
        <w:rPr>
          <w:rFonts w:ascii="Arial" w:hAnsi="Arial" w:cs="Arial"/>
          <w:color w:val="000000"/>
        </w:rPr>
      </w:pPr>
    </w:p>
    <w:p w:rsidR="00A17DB2" w:rsidRDefault="00A17DB2" w:rsidP="009B31FB">
      <w:pPr>
        <w:pStyle w:val="Ingenafstand"/>
        <w:spacing w:line="276" w:lineRule="auto"/>
        <w:rPr>
          <w:rFonts w:ascii="Arial" w:hAnsi="Arial" w:cs="Arial"/>
          <w:color w:val="000000"/>
        </w:rPr>
      </w:pPr>
      <w:r>
        <w:rPr>
          <w:rFonts w:ascii="Arial" w:hAnsi="Arial"/>
          <w:color w:val="000000"/>
        </w:rPr>
        <w:t xml:space="preserve">Den nye Sportage vil klare sig godt i den vigtige kategori for sikkerhedssystemer, hvor de nyeste førerassistentsystemer og deres effektivitet til undgåelse af ulykker og minimering af kvæstelser analyseres. </w:t>
      </w:r>
      <w:proofErr w:type="spellStart"/>
      <w:r>
        <w:rPr>
          <w:rFonts w:ascii="Arial" w:hAnsi="Arial"/>
          <w:color w:val="000000"/>
        </w:rPr>
        <w:t>KIAs</w:t>
      </w:r>
      <w:proofErr w:type="spellEnd"/>
      <w:r>
        <w:rPr>
          <w:rFonts w:ascii="Arial" w:hAnsi="Arial"/>
          <w:color w:val="000000"/>
        </w:rPr>
        <w:t xml:space="preserve"> </w:t>
      </w:r>
      <w:proofErr w:type="spellStart"/>
      <w:r>
        <w:rPr>
          <w:rFonts w:ascii="Arial" w:hAnsi="Arial"/>
          <w:color w:val="000000"/>
        </w:rPr>
        <w:t>Vehicle</w:t>
      </w:r>
      <w:proofErr w:type="spellEnd"/>
      <w:r>
        <w:rPr>
          <w:rFonts w:ascii="Arial" w:hAnsi="Arial"/>
          <w:color w:val="000000"/>
        </w:rPr>
        <w:t xml:space="preserve"> </w:t>
      </w:r>
      <w:proofErr w:type="spellStart"/>
      <w:r>
        <w:rPr>
          <w:rFonts w:ascii="Arial" w:hAnsi="Arial"/>
          <w:color w:val="000000"/>
        </w:rPr>
        <w:t>Stability</w:t>
      </w:r>
      <w:proofErr w:type="spellEnd"/>
      <w:r>
        <w:rPr>
          <w:rFonts w:ascii="Arial" w:hAnsi="Arial"/>
          <w:color w:val="000000"/>
        </w:rPr>
        <w:t xml:space="preserve"> Management-system (VSM), som er standardudstyr i fjerde generation af modellen, hjælper med til at sikre stabiliteten under opbremsninger og i sving ved målrettet at regulere bilens elektroniske stabilitetskontrol (ESC) og elektriske servostyring. Begge systemer aktiveres straks, når Sportages mange sensorer registrerer mistet vejgreb, og de hjælper føreren med at bevare kontrollen over bilen.</w:t>
      </w:r>
    </w:p>
    <w:p w:rsidR="00A17DB2" w:rsidRDefault="00A17DB2" w:rsidP="009B31FB">
      <w:pPr>
        <w:pStyle w:val="Ingenafstand"/>
        <w:spacing w:line="276" w:lineRule="auto"/>
        <w:rPr>
          <w:rFonts w:ascii="Arial" w:hAnsi="Arial" w:cs="Arial"/>
          <w:color w:val="000000"/>
        </w:rPr>
      </w:pPr>
    </w:p>
    <w:p w:rsidR="00BA6E1B" w:rsidRDefault="00A17DB2" w:rsidP="009B31FB">
      <w:pPr>
        <w:pStyle w:val="Ingenafstand"/>
        <w:spacing w:line="276" w:lineRule="auto"/>
        <w:rPr>
          <w:rFonts w:ascii="Arial" w:hAnsi="Arial" w:cs="Arial"/>
          <w:color w:val="000000"/>
        </w:rPr>
      </w:pPr>
      <w:r>
        <w:rPr>
          <w:rFonts w:ascii="Arial" w:hAnsi="Arial"/>
          <w:color w:val="000000"/>
        </w:rPr>
        <w:t>Afhængigt af land vil køberne af den nye Sportage kunne vælge nogle af de nyeste aktive teknologier til undgåelse af ulykker, så sikkerheden altid er i top for personerne i bilen. De tilgængelige systemer omfatter følgende:</w:t>
      </w:r>
    </w:p>
    <w:p w:rsidR="00BA6E1B" w:rsidRDefault="00A17DB2" w:rsidP="00BA6E1B">
      <w:pPr>
        <w:pStyle w:val="Ingenafstand"/>
        <w:numPr>
          <w:ilvl w:val="0"/>
          <w:numId w:val="6"/>
        </w:numPr>
        <w:spacing w:line="276" w:lineRule="auto"/>
        <w:rPr>
          <w:rFonts w:ascii="Arial" w:hAnsi="Arial" w:cs="Arial"/>
          <w:color w:val="000000"/>
        </w:rPr>
      </w:pPr>
      <w:proofErr w:type="spellStart"/>
      <w:r>
        <w:rPr>
          <w:rFonts w:ascii="Arial" w:hAnsi="Arial"/>
          <w:color w:val="000000"/>
        </w:rPr>
        <w:t>Autonomous</w:t>
      </w:r>
      <w:proofErr w:type="spellEnd"/>
      <w:r>
        <w:rPr>
          <w:rFonts w:ascii="Arial" w:hAnsi="Arial"/>
          <w:color w:val="000000"/>
        </w:rPr>
        <w:t xml:space="preserve"> Emergency </w:t>
      </w:r>
      <w:proofErr w:type="spellStart"/>
      <w:r>
        <w:rPr>
          <w:rFonts w:ascii="Arial" w:hAnsi="Arial"/>
          <w:color w:val="000000"/>
        </w:rPr>
        <w:t>Braking</w:t>
      </w:r>
      <w:proofErr w:type="spellEnd"/>
      <w:r>
        <w:rPr>
          <w:rFonts w:ascii="Arial" w:hAnsi="Arial"/>
          <w:color w:val="000000"/>
        </w:rPr>
        <w:t xml:space="preserve"> (AEB)*, som ved hjælp af et radarsystem registrerer en potentiel kollision med et andet køretøj eller en fodgænger og om nødvendigt bremser bilen til stilstand.</w:t>
      </w:r>
    </w:p>
    <w:p w:rsidR="00BA6E1B" w:rsidRDefault="00657935" w:rsidP="00BA6E1B">
      <w:pPr>
        <w:pStyle w:val="Ingenafstand"/>
        <w:numPr>
          <w:ilvl w:val="0"/>
          <w:numId w:val="6"/>
        </w:numPr>
        <w:spacing w:line="276" w:lineRule="auto"/>
        <w:rPr>
          <w:rFonts w:ascii="Arial" w:hAnsi="Arial" w:cs="Arial"/>
          <w:color w:val="000000"/>
        </w:rPr>
      </w:pPr>
      <w:r>
        <w:rPr>
          <w:rFonts w:ascii="Arial" w:hAnsi="Arial"/>
          <w:color w:val="000000"/>
        </w:rPr>
        <w:t xml:space="preserve">Lane </w:t>
      </w:r>
      <w:proofErr w:type="spellStart"/>
      <w:r>
        <w:rPr>
          <w:rFonts w:ascii="Arial" w:hAnsi="Arial"/>
          <w:color w:val="000000"/>
        </w:rPr>
        <w:t>Departure</w:t>
      </w:r>
      <w:proofErr w:type="spellEnd"/>
      <w:r>
        <w:rPr>
          <w:rFonts w:ascii="Arial" w:hAnsi="Arial"/>
          <w:color w:val="000000"/>
        </w:rPr>
        <w:t xml:space="preserve"> </w:t>
      </w:r>
      <w:proofErr w:type="spellStart"/>
      <w:r>
        <w:rPr>
          <w:rFonts w:ascii="Arial" w:hAnsi="Arial"/>
          <w:color w:val="000000"/>
        </w:rPr>
        <w:t>Warning</w:t>
      </w:r>
      <w:proofErr w:type="spellEnd"/>
      <w:r>
        <w:rPr>
          <w:rFonts w:ascii="Arial" w:hAnsi="Arial"/>
          <w:color w:val="000000"/>
        </w:rPr>
        <w:t xml:space="preserve"> System (LDWS), som kommer med en akustisk advarsel, hvis føreren forlader den valgte vognbane uden at bruge blinklyset.</w:t>
      </w:r>
    </w:p>
    <w:p w:rsidR="000E351C" w:rsidRPr="00661532" w:rsidRDefault="000E351C" w:rsidP="000E351C">
      <w:pPr>
        <w:pStyle w:val="Ingenafstand"/>
        <w:numPr>
          <w:ilvl w:val="0"/>
          <w:numId w:val="6"/>
        </w:numPr>
        <w:spacing w:line="276" w:lineRule="auto"/>
        <w:rPr>
          <w:rFonts w:ascii="Arial" w:hAnsi="Arial" w:cs="Arial"/>
          <w:color w:val="000000"/>
        </w:rPr>
      </w:pPr>
      <w:r>
        <w:rPr>
          <w:rFonts w:ascii="Arial" w:hAnsi="Arial"/>
          <w:color w:val="000000"/>
        </w:rPr>
        <w:t xml:space="preserve">Lane </w:t>
      </w:r>
      <w:proofErr w:type="spellStart"/>
      <w:r>
        <w:rPr>
          <w:rFonts w:ascii="Arial" w:hAnsi="Arial"/>
          <w:color w:val="000000"/>
        </w:rPr>
        <w:t>Keeping</w:t>
      </w:r>
      <w:proofErr w:type="spellEnd"/>
      <w:r>
        <w:rPr>
          <w:rFonts w:ascii="Arial" w:hAnsi="Arial"/>
          <w:color w:val="000000"/>
        </w:rPr>
        <w:t xml:space="preserve"> </w:t>
      </w:r>
      <w:proofErr w:type="spellStart"/>
      <w:r>
        <w:rPr>
          <w:rFonts w:ascii="Arial" w:hAnsi="Arial"/>
          <w:color w:val="000000"/>
        </w:rPr>
        <w:t>Assist</w:t>
      </w:r>
      <w:proofErr w:type="spellEnd"/>
      <w:r>
        <w:rPr>
          <w:rFonts w:ascii="Arial" w:hAnsi="Arial"/>
          <w:color w:val="000000"/>
        </w:rPr>
        <w:t xml:space="preserve"> System (LKAS), som registrerer Sportages placering i forhold til vognbanelinjerne og automatisk retter bilen op, hvis det registrerer, at bilen er ved at forlade vognbanen, uden at føreren bruger blinklyset.</w:t>
      </w:r>
    </w:p>
    <w:p w:rsidR="00BA6E1B" w:rsidRDefault="00657935" w:rsidP="00BA6E1B">
      <w:pPr>
        <w:pStyle w:val="Ingenafstand"/>
        <w:numPr>
          <w:ilvl w:val="0"/>
          <w:numId w:val="6"/>
        </w:numPr>
        <w:spacing w:line="276" w:lineRule="auto"/>
        <w:rPr>
          <w:rFonts w:ascii="Arial" w:hAnsi="Arial" w:cs="Arial"/>
          <w:color w:val="000000"/>
        </w:rPr>
      </w:pPr>
      <w:r>
        <w:rPr>
          <w:rFonts w:ascii="Arial" w:hAnsi="Arial"/>
          <w:color w:val="000000"/>
        </w:rPr>
        <w:t xml:space="preserve">High </w:t>
      </w:r>
      <w:proofErr w:type="spellStart"/>
      <w:r>
        <w:rPr>
          <w:rFonts w:ascii="Arial" w:hAnsi="Arial"/>
          <w:color w:val="000000"/>
        </w:rPr>
        <w:t>Beam</w:t>
      </w:r>
      <w:proofErr w:type="spellEnd"/>
      <w:r>
        <w:rPr>
          <w:rFonts w:ascii="Arial" w:hAnsi="Arial"/>
          <w:color w:val="000000"/>
        </w:rPr>
        <w:t xml:space="preserve"> </w:t>
      </w:r>
      <w:proofErr w:type="spellStart"/>
      <w:r>
        <w:rPr>
          <w:rFonts w:ascii="Arial" w:hAnsi="Arial"/>
          <w:color w:val="000000"/>
        </w:rPr>
        <w:t>Assist</w:t>
      </w:r>
      <w:proofErr w:type="spellEnd"/>
      <w:r>
        <w:rPr>
          <w:rFonts w:ascii="Arial" w:hAnsi="Arial"/>
          <w:color w:val="000000"/>
        </w:rPr>
        <w:t xml:space="preserve"> (HBA), som automatisk skifter mellem nær- og fjernlys i forhold til andre biler og vejforholdene.</w:t>
      </w:r>
    </w:p>
    <w:p w:rsidR="00BA6E1B" w:rsidRDefault="00657935" w:rsidP="00BA6E1B">
      <w:pPr>
        <w:pStyle w:val="Ingenafstand"/>
        <w:numPr>
          <w:ilvl w:val="0"/>
          <w:numId w:val="6"/>
        </w:numPr>
        <w:spacing w:line="276" w:lineRule="auto"/>
        <w:rPr>
          <w:rFonts w:ascii="Arial" w:hAnsi="Arial" w:cs="Arial"/>
          <w:color w:val="000000"/>
        </w:rPr>
      </w:pPr>
      <w:r>
        <w:rPr>
          <w:rFonts w:ascii="Arial" w:hAnsi="Arial"/>
          <w:color w:val="000000"/>
        </w:rPr>
        <w:lastRenderedPageBreak/>
        <w:t xml:space="preserve">Speed Limit Information </w:t>
      </w:r>
      <w:proofErr w:type="spellStart"/>
      <w:r>
        <w:rPr>
          <w:rFonts w:ascii="Arial" w:hAnsi="Arial"/>
          <w:color w:val="000000"/>
        </w:rPr>
        <w:t>Function</w:t>
      </w:r>
      <w:proofErr w:type="spellEnd"/>
      <w:r>
        <w:rPr>
          <w:rFonts w:ascii="Arial" w:hAnsi="Arial"/>
          <w:color w:val="000000"/>
        </w:rPr>
        <w:t xml:space="preserve"> (SLIF), som viser hastighedsgrænserne i bilens instrumentenhed ved hjælp af kamerabaseret vejskiltegenkendelse.</w:t>
      </w:r>
    </w:p>
    <w:p w:rsidR="00BA6E1B" w:rsidRPr="008448F6" w:rsidRDefault="00BA6E1B" w:rsidP="008448F6">
      <w:pPr>
        <w:pStyle w:val="Ingenafstand"/>
        <w:numPr>
          <w:ilvl w:val="0"/>
          <w:numId w:val="6"/>
        </w:numPr>
        <w:spacing w:line="276" w:lineRule="auto"/>
        <w:rPr>
          <w:rFonts w:ascii="Arial" w:hAnsi="Arial" w:cs="Arial"/>
          <w:color w:val="000000"/>
        </w:rPr>
      </w:pPr>
      <w:r>
        <w:rPr>
          <w:rFonts w:ascii="Arial" w:hAnsi="Arial"/>
          <w:color w:val="000000"/>
        </w:rPr>
        <w:t xml:space="preserve">Blind Spot </w:t>
      </w:r>
      <w:proofErr w:type="spellStart"/>
      <w:r>
        <w:rPr>
          <w:rFonts w:ascii="Arial" w:hAnsi="Arial"/>
          <w:color w:val="000000"/>
        </w:rPr>
        <w:t>Detection</w:t>
      </w:r>
      <w:proofErr w:type="spellEnd"/>
      <w:r>
        <w:rPr>
          <w:rFonts w:ascii="Arial" w:hAnsi="Arial"/>
          <w:color w:val="000000"/>
        </w:rPr>
        <w:t xml:space="preserve"> (BSD) med Lane Change </w:t>
      </w:r>
      <w:proofErr w:type="spellStart"/>
      <w:r>
        <w:rPr>
          <w:rFonts w:ascii="Arial" w:hAnsi="Arial"/>
          <w:color w:val="000000"/>
        </w:rPr>
        <w:t>Assist</w:t>
      </w:r>
      <w:proofErr w:type="spellEnd"/>
      <w:r>
        <w:rPr>
          <w:rFonts w:ascii="Arial" w:hAnsi="Arial"/>
          <w:color w:val="000000"/>
        </w:rPr>
        <w:t xml:space="preserve"> (LCA), som overvåger biler i en afstand på op til 70 m bag Sportage og advarer føreren med en advarselslampe i sidespejlene, hvis en anden bil kommer ind i førerens blinde vinkel.</w:t>
      </w:r>
    </w:p>
    <w:p w:rsidR="00A17DB2" w:rsidRDefault="00657935" w:rsidP="00BA6E1B">
      <w:pPr>
        <w:pStyle w:val="Ingenafstand"/>
        <w:numPr>
          <w:ilvl w:val="0"/>
          <w:numId w:val="6"/>
        </w:numPr>
        <w:spacing w:line="276" w:lineRule="auto"/>
        <w:rPr>
          <w:rFonts w:ascii="Arial" w:hAnsi="Arial" w:cs="Arial"/>
          <w:color w:val="000000"/>
        </w:rPr>
      </w:pPr>
      <w:proofErr w:type="spellStart"/>
      <w:r>
        <w:rPr>
          <w:rFonts w:ascii="Arial" w:hAnsi="Arial"/>
          <w:color w:val="000000"/>
        </w:rPr>
        <w:t>Rear</w:t>
      </w:r>
      <w:proofErr w:type="spellEnd"/>
      <w:r>
        <w:rPr>
          <w:rFonts w:ascii="Arial" w:hAnsi="Arial"/>
          <w:color w:val="000000"/>
        </w:rPr>
        <w:t xml:space="preserve"> Cross Traffic Alert (RCTA), som advarer om andre biler bag Sportage, når man fx bakker ud fra en parkeringsbås.</w:t>
      </w:r>
    </w:p>
    <w:p w:rsidR="00BA6E1B" w:rsidRDefault="00BA6E1B" w:rsidP="00BA6E1B">
      <w:pPr>
        <w:tabs>
          <w:tab w:val="left" w:pos="4140"/>
        </w:tabs>
        <w:spacing w:line="276" w:lineRule="auto"/>
        <w:rPr>
          <w:rFonts w:ascii="Arial" w:hAnsi="Arial" w:cs="Arial"/>
          <w:sz w:val="22"/>
          <w:szCs w:val="22"/>
          <w:highlight w:val="yellow"/>
        </w:rPr>
      </w:pPr>
    </w:p>
    <w:p w:rsidR="006B6720" w:rsidRDefault="006B6720" w:rsidP="006B6720">
      <w:pPr>
        <w:spacing w:line="276" w:lineRule="auto"/>
        <w:rPr>
          <w:rFonts w:ascii="Arial" w:hAnsi="Arial" w:cs="Arial"/>
          <w:i/>
          <w:color w:val="000000"/>
          <w:sz w:val="22"/>
          <w:szCs w:val="22"/>
        </w:rPr>
      </w:pPr>
      <w:r>
        <w:rPr>
          <w:rFonts w:ascii="Arial" w:hAnsi="Arial"/>
          <w:i/>
          <w:color w:val="000000"/>
          <w:sz w:val="22"/>
        </w:rPr>
        <w:t>*</w:t>
      </w:r>
      <w:proofErr w:type="spellStart"/>
      <w:r>
        <w:rPr>
          <w:rFonts w:ascii="Arial" w:hAnsi="Arial"/>
          <w:i/>
          <w:color w:val="000000"/>
          <w:sz w:val="22"/>
        </w:rPr>
        <w:t>Autonomous</w:t>
      </w:r>
      <w:proofErr w:type="spellEnd"/>
      <w:r>
        <w:rPr>
          <w:rFonts w:ascii="Arial" w:hAnsi="Arial"/>
          <w:i/>
          <w:color w:val="000000"/>
          <w:sz w:val="22"/>
        </w:rPr>
        <w:t xml:space="preserve"> Emergency </w:t>
      </w:r>
      <w:proofErr w:type="spellStart"/>
      <w:r>
        <w:rPr>
          <w:rFonts w:ascii="Arial" w:hAnsi="Arial"/>
          <w:i/>
          <w:color w:val="000000"/>
          <w:sz w:val="22"/>
        </w:rPr>
        <w:t>Braking</w:t>
      </w:r>
      <w:proofErr w:type="spellEnd"/>
      <w:r>
        <w:rPr>
          <w:rFonts w:ascii="Arial" w:hAnsi="Arial"/>
          <w:i/>
          <w:color w:val="000000"/>
          <w:sz w:val="22"/>
        </w:rPr>
        <w:t xml:space="preserve"> System (AEBS) er et assistentsystem og fritager ikke føreren fra hans eller hendes ansvar for sikker betjening af bilen til enhver tid. Føreren skal stadig tilpasse sin kørestil til vedkommendes personlige køreevner, lovgivningen og de generelle vej- og trafikforhold. AEBS er ikke konstrueret til selv at køre bilen. Se instruktionsbogen for yderligere informationer.</w:t>
      </w:r>
    </w:p>
    <w:p w:rsidR="00587FF5" w:rsidRDefault="00587FF5" w:rsidP="00587FF5">
      <w:pPr>
        <w:pStyle w:val="Ingenafstand"/>
        <w:spacing w:line="276" w:lineRule="auto"/>
        <w:rPr>
          <w:rFonts w:ascii="Arial" w:hAnsi="Arial" w:cs="Arial"/>
          <w:color w:val="000000"/>
        </w:rPr>
      </w:pPr>
    </w:p>
    <w:p w:rsidR="00587FF5" w:rsidRPr="00682D45" w:rsidRDefault="00682D45" w:rsidP="00587FF5">
      <w:pPr>
        <w:pStyle w:val="Ingenafstand"/>
        <w:spacing w:line="276" w:lineRule="auto"/>
        <w:rPr>
          <w:rFonts w:ascii="Arial" w:hAnsi="Arial"/>
          <w:b/>
          <w:color w:val="000000"/>
        </w:rPr>
      </w:pPr>
      <w:r>
        <w:rPr>
          <w:rFonts w:ascii="Arial" w:hAnsi="Arial"/>
          <w:b/>
          <w:color w:val="000000"/>
        </w:rPr>
        <w:t xml:space="preserve">En mere jævn køreoplevelse </w:t>
      </w:r>
      <w:r w:rsidR="00B61FB7">
        <w:rPr>
          <w:rFonts w:ascii="Arial" w:hAnsi="Arial"/>
          <w:b/>
          <w:color w:val="000000"/>
        </w:rPr>
        <w:t>og mere adrætte køreegenskaber</w:t>
      </w:r>
    </w:p>
    <w:p w:rsidR="00587FF5" w:rsidRPr="00995B68" w:rsidRDefault="00587FF5" w:rsidP="00587FF5">
      <w:pPr>
        <w:pStyle w:val="Ingenafstand"/>
        <w:spacing w:line="276" w:lineRule="auto"/>
        <w:rPr>
          <w:rFonts w:ascii="Arial" w:hAnsi="Arial" w:cs="Arial"/>
          <w:color w:val="000000"/>
        </w:rPr>
      </w:pPr>
      <w:r>
        <w:rPr>
          <w:rFonts w:ascii="Arial" w:hAnsi="Arial"/>
          <w:color w:val="000000"/>
        </w:rPr>
        <w:t>Under hele udviklingen af den helt nye Sportage har ingeniørerne haft som mål at bygge videre på kørekomforten, stabiliteten og de gode køreegenskaber, som køberne af den udgående model har oplevet. Den nye model er forbedret på alle disse områder, og den bliver den bedst kørende Sportage nogensinde.</w:t>
      </w:r>
    </w:p>
    <w:p w:rsidR="00587FF5" w:rsidRPr="0030234C" w:rsidRDefault="00587FF5" w:rsidP="00587FF5">
      <w:pPr>
        <w:pStyle w:val="Ingenafstand"/>
        <w:spacing w:line="276" w:lineRule="auto"/>
        <w:rPr>
          <w:rFonts w:ascii="Arial" w:hAnsi="Arial" w:cs="Arial"/>
          <w:color w:val="000000"/>
        </w:rPr>
      </w:pPr>
    </w:p>
    <w:p w:rsidR="00D25C2B" w:rsidRPr="0030234C" w:rsidRDefault="00D25C2B" w:rsidP="00587FF5">
      <w:pPr>
        <w:pStyle w:val="Ingenafstand"/>
        <w:spacing w:line="276" w:lineRule="auto"/>
        <w:rPr>
          <w:rFonts w:ascii="Arial" w:hAnsi="Arial" w:cs="Arial"/>
          <w:color w:val="000000"/>
        </w:rPr>
      </w:pPr>
      <w:r>
        <w:rPr>
          <w:rFonts w:ascii="Arial" w:hAnsi="Arial"/>
          <w:color w:val="000000"/>
        </w:rPr>
        <w:t xml:space="preserve">Det komplet uafhængige hjulophæng foran er af samme type som på den udgående model, men har </w:t>
      </w:r>
      <w:r w:rsidR="00111455">
        <w:rPr>
          <w:rFonts w:ascii="Arial" w:hAnsi="Arial"/>
          <w:color w:val="000000"/>
        </w:rPr>
        <w:t>gennemgået</w:t>
      </w:r>
      <w:r>
        <w:rPr>
          <w:rFonts w:ascii="Arial" w:hAnsi="Arial"/>
          <w:color w:val="000000"/>
        </w:rPr>
        <w:t xml:space="preserve"> en række ændringer, som udnytter det nye karrosseri optimalt. Den nye opsætning er et stort spring, hvad angår kørekomforten, men den giver også bilen skarpere køreegenskaber. Ændringerne omfatter ændret placering af bøsningerne for større stabilitet og mere naturlig respons på ændringer i vejforholdene samt stivere hjullejer og bøsninger, der giver mere direkte køreegenskaber og større stabilitet under alle forhold. Styrehuset er også placeret længere fremme på akslen, hvilket giver bedre input fra styretøjet.</w:t>
      </w:r>
    </w:p>
    <w:p w:rsidR="00D25C2B" w:rsidRPr="0030234C" w:rsidRDefault="00D25C2B" w:rsidP="00587FF5">
      <w:pPr>
        <w:pStyle w:val="Ingenafstand"/>
        <w:spacing w:line="276" w:lineRule="auto"/>
        <w:rPr>
          <w:rFonts w:ascii="Arial" w:hAnsi="Arial" w:cs="Arial"/>
          <w:color w:val="000000"/>
        </w:rPr>
      </w:pPr>
    </w:p>
    <w:p w:rsidR="00D25C2B" w:rsidRPr="0030234C" w:rsidRDefault="00D25C2B" w:rsidP="00587FF5">
      <w:pPr>
        <w:pStyle w:val="Ingenafstand"/>
        <w:spacing w:line="276" w:lineRule="auto"/>
        <w:rPr>
          <w:rFonts w:ascii="Arial" w:hAnsi="Arial" w:cs="Arial"/>
          <w:color w:val="000000"/>
        </w:rPr>
      </w:pPr>
      <w:r>
        <w:rPr>
          <w:rFonts w:ascii="Arial" w:hAnsi="Arial"/>
          <w:color w:val="000000"/>
        </w:rPr>
        <w:t xml:space="preserve">Hvad angår baghjulsophænget, som også er komplet uafhængigt med multilink-hjulophæng med dobbelte nederste bærearme på versioner med </w:t>
      </w:r>
      <w:proofErr w:type="spellStart"/>
      <w:r>
        <w:rPr>
          <w:rFonts w:ascii="Arial" w:hAnsi="Arial"/>
          <w:color w:val="000000"/>
        </w:rPr>
        <w:t>tohjulstræk</w:t>
      </w:r>
      <w:proofErr w:type="spellEnd"/>
      <w:r>
        <w:rPr>
          <w:rFonts w:ascii="Arial" w:hAnsi="Arial"/>
          <w:color w:val="000000"/>
        </w:rPr>
        <w:t>, får den nye Sportage en stivere tværvange, som reducerer den vejstøj og de vibrationer, der overføres til kabinen. Specielt afstemte støddæmpere eliminere mindre vibrationer fra dårlige vejbelægninger, og den bageste underramme er nu monteret på isolerede bøsninger for yderligere at forbedre undervognens NVH-egenskaber. Endelig reducerer mindre ændringer af undervognens geometri, stivere hjullejer og tværbøsninger understyring og giver mere direkte køreegenskaber.</w:t>
      </w:r>
    </w:p>
    <w:p w:rsidR="0030234C" w:rsidRPr="0030234C" w:rsidRDefault="0030234C" w:rsidP="00587FF5">
      <w:pPr>
        <w:pStyle w:val="Ingenafstand"/>
        <w:spacing w:line="276" w:lineRule="auto"/>
        <w:rPr>
          <w:rFonts w:ascii="Arial" w:hAnsi="Arial" w:cs="Arial"/>
          <w:color w:val="000000"/>
        </w:rPr>
      </w:pPr>
    </w:p>
    <w:p w:rsidR="00587FF5" w:rsidRPr="0030234C" w:rsidRDefault="0030234C" w:rsidP="00587FF5">
      <w:pPr>
        <w:pStyle w:val="Ingenafstand"/>
        <w:spacing w:line="276" w:lineRule="auto"/>
        <w:rPr>
          <w:rFonts w:ascii="Arial" w:hAnsi="Arial" w:cs="Arial"/>
          <w:color w:val="000000"/>
        </w:rPr>
      </w:pPr>
      <w:r>
        <w:rPr>
          <w:rFonts w:ascii="Arial" w:hAnsi="Arial"/>
          <w:color w:val="000000"/>
        </w:rPr>
        <w:t xml:space="preserve">Disse opgraderinger af undervognen kombineret med en 40 mm forøgelse af akselafstanden på Sportage i forhold til den udgående model giver den helt nye model en langt bedre støddæmpning på dårlige vejbelægninger, og </w:t>
      </w:r>
      <w:r w:rsidR="00682D45">
        <w:rPr>
          <w:rFonts w:ascii="Arial" w:hAnsi="Arial"/>
          <w:color w:val="000000"/>
        </w:rPr>
        <w:t>føreren</w:t>
      </w:r>
      <w:r>
        <w:rPr>
          <w:rFonts w:ascii="Arial" w:hAnsi="Arial"/>
          <w:color w:val="000000"/>
        </w:rPr>
        <w:t xml:space="preserve"> får endnu større køreglæde takket være den mere direkte respons og den reducerede understyring.</w:t>
      </w:r>
    </w:p>
    <w:p w:rsidR="00587FF5" w:rsidRDefault="00587FF5" w:rsidP="00587FF5">
      <w:pPr>
        <w:pStyle w:val="Ingenafstand"/>
        <w:spacing w:line="276" w:lineRule="auto"/>
        <w:rPr>
          <w:rFonts w:ascii="Arial" w:hAnsi="Arial" w:cs="Arial"/>
          <w:color w:val="000000"/>
          <w:highlight w:val="yellow"/>
        </w:rPr>
      </w:pPr>
    </w:p>
    <w:p w:rsidR="00587FF5" w:rsidRDefault="00587FF5" w:rsidP="00995B68">
      <w:pPr>
        <w:pStyle w:val="Ingenafstand"/>
        <w:spacing w:line="276" w:lineRule="auto"/>
        <w:rPr>
          <w:rFonts w:ascii="Arial" w:hAnsi="Arial" w:cs="Arial"/>
          <w:color w:val="000000"/>
        </w:rPr>
      </w:pPr>
      <w:r>
        <w:rPr>
          <w:rFonts w:ascii="Arial" w:hAnsi="Arial"/>
          <w:color w:val="000000"/>
        </w:rPr>
        <w:t xml:space="preserve">Fjerde generation af Sportage er tilgængelig med et nyt tandstangsmonteret, elmotordrevet servostyringssystem (R-MDPS), der fås som ekstraudstyr til alle Sportage modeller i Europa. Takket være monteringen direkte på tandstangen og ikke på ratstammen giver det </w:t>
      </w:r>
      <w:r>
        <w:rPr>
          <w:rFonts w:ascii="Arial" w:hAnsi="Arial"/>
          <w:color w:val="000000"/>
        </w:rPr>
        <w:lastRenderedPageBreak/>
        <w:t xml:space="preserve">nye R-MDPS en bedre styrefølelse og hurtigere og mere lineær respons på førerens </w:t>
      </w:r>
      <w:proofErr w:type="spellStart"/>
      <w:r>
        <w:rPr>
          <w:rFonts w:ascii="Arial" w:hAnsi="Arial"/>
          <w:color w:val="000000"/>
        </w:rPr>
        <w:t>ratbevægelser</w:t>
      </w:r>
      <w:proofErr w:type="spellEnd"/>
      <w:r>
        <w:rPr>
          <w:rFonts w:ascii="Arial" w:hAnsi="Arial"/>
          <w:color w:val="000000"/>
        </w:rPr>
        <w:t xml:space="preserve"> – især omkring midtpunktet. Med denne opgradering af styretøjet bliver den nye Sportage helt sikkert blandt de mest adrætte biler i C-SUV-segmentet, uden at det går ud over den kørekomfort og stabilitet, som kunderne forventer af denne type bil. </w:t>
      </w:r>
    </w:p>
    <w:p w:rsidR="0030234C" w:rsidRDefault="0030234C" w:rsidP="00995B68">
      <w:pPr>
        <w:pStyle w:val="Ingenafstand"/>
        <w:spacing w:line="276" w:lineRule="auto"/>
        <w:rPr>
          <w:rFonts w:ascii="Arial" w:hAnsi="Arial" w:cs="Arial"/>
          <w:color w:val="000000"/>
        </w:rPr>
      </w:pPr>
    </w:p>
    <w:p w:rsidR="000E351C" w:rsidRDefault="00F06CF9" w:rsidP="00995B68">
      <w:pPr>
        <w:pStyle w:val="Ingenafstand"/>
        <w:spacing w:line="276" w:lineRule="auto"/>
        <w:rPr>
          <w:rFonts w:ascii="Arial" w:hAnsi="Arial" w:cs="Arial"/>
          <w:color w:val="000000"/>
        </w:rPr>
      </w:pPr>
      <w:r>
        <w:rPr>
          <w:rFonts w:ascii="Arial" w:hAnsi="Arial"/>
          <w:color w:val="000000"/>
        </w:rPr>
        <w:t>Den helt nye Sportage bremser mere effektivt i forhold til tredje generation af modellen takket være nykonstruerede bremsekalibre og nye returfjedre til bremsebelægningerne, der reducerer bremsemodstanden. Kombineret med større bremseskiver bremser Sportage bedre end nogensinde før.</w:t>
      </w:r>
    </w:p>
    <w:p w:rsidR="000E351C" w:rsidRDefault="000E351C" w:rsidP="00995B68">
      <w:pPr>
        <w:pStyle w:val="Ingenafstand"/>
        <w:spacing w:line="276" w:lineRule="auto"/>
        <w:rPr>
          <w:rFonts w:ascii="Arial" w:hAnsi="Arial" w:cs="Arial"/>
          <w:color w:val="000000"/>
        </w:rPr>
      </w:pPr>
    </w:p>
    <w:p w:rsidR="00AC5A44" w:rsidRDefault="000E351C" w:rsidP="00995B68">
      <w:pPr>
        <w:pStyle w:val="Ingenafstand"/>
        <w:spacing w:line="276" w:lineRule="auto"/>
        <w:rPr>
          <w:rFonts w:ascii="Arial" w:hAnsi="Arial" w:cs="Arial"/>
          <w:color w:val="000000"/>
        </w:rPr>
      </w:pPr>
      <w:r>
        <w:rPr>
          <w:rFonts w:ascii="Arial" w:hAnsi="Arial"/>
          <w:color w:val="000000"/>
        </w:rPr>
        <w:t>Den elektroniske parkeringsbremse i den helt nye Sportage er også blevet opgraderet og aktiveres nu automatisk, når motoren standses.</w:t>
      </w:r>
    </w:p>
    <w:p w:rsidR="00AC5A44" w:rsidRPr="00995B68" w:rsidRDefault="00AC5A44" w:rsidP="00995B68">
      <w:pPr>
        <w:pStyle w:val="Ingenafstand"/>
        <w:spacing w:line="276" w:lineRule="auto"/>
        <w:rPr>
          <w:rFonts w:ascii="Arial" w:hAnsi="Arial" w:cs="Arial"/>
          <w:color w:val="000000"/>
        </w:rPr>
      </w:pPr>
      <w:r>
        <w:rPr>
          <w:rFonts w:ascii="Arial" w:hAnsi="Arial"/>
          <w:color w:val="000000"/>
        </w:rPr>
        <w:t>Sportage tilbydes som hidtil med enten forhjuls- eller firehjulstræk, med opgraderet undervogn og styretøj samt de nyeste elektroniske førerassistentsystemer, hvilket resulterer i stabile køreegenskaber og godt vejgreb under alle forhold.</w:t>
      </w:r>
    </w:p>
    <w:p w:rsidR="00D430AD" w:rsidRDefault="00D430AD" w:rsidP="00657935">
      <w:pPr>
        <w:pStyle w:val="Ingenafstand"/>
        <w:spacing w:line="276" w:lineRule="auto"/>
        <w:rPr>
          <w:rFonts w:ascii="Arial" w:hAnsi="Arial" w:cs="Arial"/>
          <w:color w:val="000000"/>
        </w:rPr>
      </w:pPr>
    </w:p>
    <w:p w:rsidR="003D6DEA" w:rsidRPr="003D6DEA" w:rsidRDefault="00E5698A" w:rsidP="009B31FB">
      <w:pPr>
        <w:pStyle w:val="Ingenafstand"/>
        <w:spacing w:line="276" w:lineRule="auto"/>
        <w:rPr>
          <w:rFonts w:ascii="Arial" w:hAnsi="Arial" w:cs="Arial"/>
          <w:b/>
          <w:color w:val="000000"/>
        </w:rPr>
      </w:pPr>
      <w:r>
        <w:rPr>
          <w:rFonts w:ascii="Arial" w:hAnsi="Arial"/>
          <w:b/>
          <w:color w:val="000000"/>
        </w:rPr>
        <w:t xml:space="preserve">Navigationssystem med KIA </w:t>
      </w:r>
      <w:proofErr w:type="spellStart"/>
      <w:r>
        <w:rPr>
          <w:rFonts w:ascii="Arial" w:hAnsi="Arial"/>
          <w:b/>
          <w:color w:val="000000"/>
        </w:rPr>
        <w:t>Connected</w:t>
      </w:r>
      <w:proofErr w:type="spellEnd"/>
      <w:r>
        <w:rPr>
          <w:rFonts w:ascii="Arial" w:hAnsi="Arial"/>
          <w:b/>
          <w:color w:val="000000"/>
        </w:rPr>
        <w:t xml:space="preserve"> Services og trådløs telefonopladning</w:t>
      </w:r>
    </w:p>
    <w:p w:rsidR="00024AB4" w:rsidRDefault="00024AB4" w:rsidP="009B31FB">
      <w:pPr>
        <w:pStyle w:val="Ingenafstand"/>
        <w:spacing w:line="276" w:lineRule="auto"/>
        <w:rPr>
          <w:rFonts w:ascii="Arial" w:hAnsi="Arial" w:cs="Arial"/>
          <w:color w:val="000000"/>
        </w:rPr>
      </w:pPr>
      <w:r>
        <w:rPr>
          <w:rFonts w:ascii="Arial" w:hAnsi="Arial"/>
          <w:color w:val="000000"/>
        </w:rPr>
        <w:t xml:space="preserve">I den helt nye Sportage bliver der debut til en række nye avancerede bilteknologier, der gør købernes oplevelse af at eje bilen endnu bedre. Med de nye features til Sportage bliver den </w:t>
      </w:r>
      <w:proofErr w:type="spellStart"/>
      <w:r>
        <w:rPr>
          <w:rFonts w:ascii="Arial" w:hAnsi="Arial"/>
          <w:color w:val="000000"/>
        </w:rPr>
        <w:t>den</w:t>
      </w:r>
      <w:proofErr w:type="spellEnd"/>
      <w:r>
        <w:rPr>
          <w:rFonts w:ascii="Arial" w:hAnsi="Arial"/>
          <w:color w:val="000000"/>
        </w:rPr>
        <w:t xml:space="preserve"> mest moderne, innovative og højteknologiske bil i klassen.</w:t>
      </w:r>
    </w:p>
    <w:p w:rsidR="00F62DC5" w:rsidRDefault="00F62DC5" w:rsidP="00383005">
      <w:pPr>
        <w:pStyle w:val="Ingenafstand"/>
        <w:spacing w:line="276" w:lineRule="auto"/>
        <w:rPr>
          <w:rFonts w:ascii="Arial" w:hAnsi="Arial" w:cs="Arial"/>
          <w:color w:val="000000"/>
          <w:highlight w:val="yellow"/>
        </w:rPr>
      </w:pPr>
    </w:p>
    <w:p w:rsidR="00383005" w:rsidRPr="00F62DC5" w:rsidRDefault="00B94309" w:rsidP="00383005">
      <w:pPr>
        <w:pStyle w:val="Ingenafstand"/>
        <w:spacing w:line="276" w:lineRule="auto"/>
        <w:rPr>
          <w:rFonts w:ascii="Arial" w:hAnsi="Arial" w:cs="Arial"/>
          <w:color w:val="000000"/>
        </w:rPr>
      </w:pPr>
      <w:proofErr w:type="spellStart"/>
      <w:r>
        <w:rPr>
          <w:rFonts w:ascii="Arial" w:hAnsi="Arial"/>
          <w:color w:val="000000"/>
        </w:rPr>
        <w:t>KIAs</w:t>
      </w:r>
      <w:proofErr w:type="spellEnd"/>
      <w:r>
        <w:rPr>
          <w:rFonts w:ascii="Arial" w:hAnsi="Arial"/>
          <w:color w:val="000000"/>
        </w:rPr>
        <w:t xml:space="preserve"> nyeste audio-</w:t>
      </w:r>
      <w:proofErr w:type="spellStart"/>
      <w:r>
        <w:rPr>
          <w:rFonts w:ascii="Arial" w:hAnsi="Arial"/>
          <w:color w:val="000000"/>
        </w:rPr>
        <w:t>visual</w:t>
      </w:r>
      <w:proofErr w:type="spellEnd"/>
      <w:r>
        <w:rPr>
          <w:rFonts w:ascii="Arial" w:hAnsi="Arial"/>
          <w:color w:val="000000"/>
        </w:rPr>
        <w:t xml:space="preserve">-navigationssystem (AVN) ser mere moderne ud på sin centrale position i instrumentpanelet. Køberne kan vælge mellem infotainment- og navigationssystemer </w:t>
      </w:r>
      <w:r w:rsidR="009C3788">
        <w:rPr>
          <w:rFonts w:ascii="Arial" w:hAnsi="Arial"/>
          <w:color w:val="000000"/>
        </w:rPr>
        <w:t xml:space="preserve">med 7,0" eller 8,0" </w:t>
      </w:r>
      <w:proofErr w:type="spellStart"/>
      <w:r w:rsidR="009C3788">
        <w:rPr>
          <w:rFonts w:ascii="Arial" w:hAnsi="Arial"/>
          <w:color w:val="000000"/>
        </w:rPr>
        <w:t>touchscreen</w:t>
      </w:r>
      <w:proofErr w:type="spellEnd"/>
      <w:r>
        <w:rPr>
          <w:rFonts w:ascii="Arial" w:hAnsi="Arial"/>
          <w:color w:val="000000"/>
        </w:rPr>
        <w:t>.</w:t>
      </w:r>
    </w:p>
    <w:p w:rsidR="00383005" w:rsidRPr="00FB1152" w:rsidRDefault="00383005" w:rsidP="00383005">
      <w:pPr>
        <w:pStyle w:val="Ingenafstand"/>
        <w:spacing w:line="276" w:lineRule="auto"/>
        <w:rPr>
          <w:rFonts w:ascii="Arial" w:hAnsi="Arial" w:cs="Arial"/>
          <w:color w:val="000000"/>
        </w:rPr>
      </w:pPr>
    </w:p>
    <w:p w:rsidR="00DE65C7" w:rsidRPr="00682D45" w:rsidRDefault="00383005" w:rsidP="009B31FB">
      <w:pPr>
        <w:pStyle w:val="Ingenafstand"/>
        <w:spacing w:line="276" w:lineRule="auto"/>
        <w:rPr>
          <w:rFonts w:ascii="Arial" w:hAnsi="Arial" w:cs="Arial"/>
          <w:color w:val="000000"/>
        </w:rPr>
      </w:pPr>
      <w:r>
        <w:rPr>
          <w:rFonts w:ascii="Arial" w:hAnsi="Arial"/>
          <w:color w:val="000000"/>
        </w:rPr>
        <w:t xml:space="preserve">En nyhed er navigationssystemet med KIA </w:t>
      </w:r>
      <w:proofErr w:type="spellStart"/>
      <w:r>
        <w:rPr>
          <w:rFonts w:ascii="Arial" w:hAnsi="Arial"/>
          <w:color w:val="000000"/>
        </w:rPr>
        <w:t>Connected</w:t>
      </w:r>
      <w:proofErr w:type="spellEnd"/>
      <w:r>
        <w:rPr>
          <w:rFonts w:ascii="Arial" w:hAnsi="Arial"/>
          <w:color w:val="000000"/>
        </w:rPr>
        <w:t xml:space="preserve"> Services, der leverer en lang række opdaterede og førerorienterede informationer. De nye opkoblingsmuligheder, som leveres af teknologivirksomheden </w:t>
      </w:r>
      <w:proofErr w:type="spellStart"/>
      <w:r>
        <w:rPr>
          <w:rFonts w:ascii="Arial" w:hAnsi="Arial"/>
          <w:color w:val="000000"/>
        </w:rPr>
        <w:t>TomTom</w:t>
      </w:r>
      <w:proofErr w:type="spellEnd"/>
      <w:r>
        <w:rPr>
          <w:rFonts w:ascii="Arial" w:hAnsi="Arial"/>
          <w:color w:val="000000"/>
        </w:rPr>
        <w:t>®, o</w:t>
      </w:r>
      <w:r w:rsidR="00682D45">
        <w:rPr>
          <w:rFonts w:ascii="Arial" w:hAnsi="Arial"/>
          <w:color w:val="000000"/>
        </w:rPr>
        <w:t>mfatter direkte trafikmeldinger, advarsler om fotofælder</w:t>
      </w:r>
      <w:r>
        <w:rPr>
          <w:rFonts w:ascii="Arial" w:hAnsi="Arial"/>
          <w:color w:val="000000"/>
        </w:rPr>
        <w:t xml:space="preserve">, lokal søgning og vejrudsigter. I Europa vil køberne af Sportage have systemet gratis til rådighed i 7 år efter købet af bilen. KIA Sportage er blandt de første modeller, der tilbydes med denne avancerede teknologi i det europæiske segment for kompakte </w:t>
      </w:r>
      <w:proofErr w:type="spellStart"/>
      <w:r>
        <w:rPr>
          <w:rFonts w:ascii="Arial" w:hAnsi="Arial"/>
          <w:color w:val="000000"/>
        </w:rPr>
        <w:t>SUV'er</w:t>
      </w:r>
      <w:proofErr w:type="spellEnd"/>
      <w:r>
        <w:rPr>
          <w:rFonts w:ascii="Arial" w:hAnsi="Arial"/>
          <w:color w:val="000000"/>
        </w:rPr>
        <w:t>.</w:t>
      </w:r>
    </w:p>
    <w:p w:rsidR="00DE65C7" w:rsidRPr="00FB1152" w:rsidRDefault="00DE65C7" w:rsidP="009B31FB">
      <w:pPr>
        <w:pStyle w:val="Ingenafstand"/>
        <w:spacing w:line="276" w:lineRule="auto"/>
        <w:rPr>
          <w:rFonts w:ascii="Arial" w:hAnsi="Arial" w:cs="Arial"/>
          <w:color w:val="000000"/>
        </w:rPr>
      </w:pPr>
    </w:p>
    <w:p w:rsidR="00632888" w:rsidRDefault="00F62DC5" w:rsidP="00FB1152">
      <w:pPr>
        <w:pStyle w:val="Ingenafstand"/>
        <w:spacing w:line="276" w:lineRule="auto"/>
        <w:rPr>
          <w:rFonts w:ascii="Arial" w:hAnsi="Arial" w:cs="Arial"/>
          <w:color w:val="000000"/>
        </w:rPr>
      </w:pPr>
      <w:r>
        <w:rPr>
          <w:rFonts w:ascii="Arial" w:hAnsi="Arial"/>
          <w:color w:val="000000"/>
        </w:rPr>
        <w:t>Infotainmentsystemet er kombineret med et 160W-audiosystem med seks højttalere, og musikelskere kan vælge et kraftfuldt JBL®-</w:t>
      </w:r>
      <w:proofErr w:type="spellStart"/>
      <w:r>
        <w:rPr>
          <w:rFonts w:ascii="Arial" w:hAnsi="Arial"/>
          <w:color w:val="000000"/>
        </w:rPr>
        <w:t>soundsystem</w:t>
      </w:r>
      <w:proofErr w:type="spellEnd"/>
      <w:r>
        <w:rPr>
          <w:rFonts w:ascii="Arial" w:hAnsi="Arial"/>
          <w:color w:val="000000"/>
        </w:rPr>
        <w:t xml:space="preserve"> med en effekt på 320W, otte højttalere, ekstern forstærker og Clari-</w:t>
      </w:r>
      <w:proofErr w:type="spellStart"/>
      <w:r>
        <w:rPr>
          <w:rFonts w:ascii="Arial" w:hAnsi="Arial"/>
          <w:color w:val="000000"/>
        </w:rPr>
        <w:t>Fi</w:t>
      </w:r>
      <w:r>
        <w:rPr>
          <w:rFonts w:ascii="Arial" w:hAnsi="Arial"/>
          <w:color w:val="000000"/>
          <w:vertAlign w:val="superscript"/>
        </w:rPr>
        <w:t>TM</w:t>
      </w:r>
      <w:proofErr w:type="spellEnd"/>
      <w:r>
        <w:rPr>
          <w:rFonts w:ascii="Arial" w:hAnsi="Arial"/>
          <w:color w:val="000000"/>
          <w:vertAlign w:val="superscript"/>
        </w:rPr>
        <w:t xml:space="preserve"> </w:t>
      </w:r>
      <w:r>
        <w:rPr>
          <w:rFonts w:ascii="Arial" w:hAnsi="Arial"/>
          <w:color w:val="000000"/>
        </w:rPr>
        <w:t>-genoprettelsesteknologi, som giver en lydkvalitet i særklasse.</w:t>
      </w:r>
    </w:p>
    <w:p w:rsidR="00FB1152" w:rsidRDefault="00FB1152" w:rsidP="00FB1152">
      <w:pPr>
        <w:pStyle w:val="Ingenafstand"/>
        <w:spacing w:line="276" w:lineRule="auto"/>
        <w:rPr>
          <w:rFonts w:ascii="Arial" w:hAnsi="Arial" w:cs="Arial"/>
          <w:color w:val="000000"/>
        </w:rPr>
      </w:pPr>
    </w:p>
    <w:p w:rsidR="00632888" w:rsidRDefault="00024AB4" w:rsidP="009B31FB">
      <w:pPr>
        <w:pStyle w:val="Ingenafstand"/>
        <w:spacing w:line="276" w:lineRule="auto"/>
        <w:rPr>
          <w:rFonts w:ascii="Arial" w:hAnsi="Arial" w:cs="Arial"/>
          <w:color w:val="000000"/>
        </w:rPr>
      </w:pPr>
      <w:r>
        <w:rPr>
          <w:rFonts w:ascii="Arial" w:hAnsi="Arial"/>
          <w:color w:val="000000"/>
        </w:rPr>
        <w:t>Som den første bil i C-SUV-segmentet vil den nye Sportage være tilgængelig med en ny trådløs oplader til mobile apparater, og således efterkommer den nye model det stigende kra</w:t>
      </w:r>
      <w:r w:rsidR="00111455">
        <w:rPr>
          <w:rFonts w:ascii="Arial" w:hAnsi="Arial"/>
          <w:color w:val="000000"/>
        </w:rPr>
        <w:t>v fra bilkøberne. Med den trådlø</w:t>
      </w:r>
      <w:r>
        <w:rPr>
          <w:rFonts w:ascii="Arial" w:hAnsi="Arial"/>
          <w:color w:val="000000"/>
        </w:rPr>
        <w:t xml:space="preserve">se oplader, som er placeret i bunden af midterkonsollen, kan brugerne oplade deres telefon eller tablet, mens de kører – uden kabel. Det giver et mere ryddeligt interiør. Takket være "genkendelse af fremmede objekter" aktiveres opladeren på 5W, når et kompatibelt apparat placeres på underlaget, og systemet advarer sikkerhedsbevidste ejere, hvis de efterlader en telefon på opladeren, når de forlader bilen. Systemet viser telefonens </w:t>
      </w:r>
      <w:proofErr w:type="spellStart"/>
      <w:r>
        <w:rPr>
          <w:rFonts w:ascii="Arial" w:hAnsi="Arial"/>
          <w:color w:val="000000"/>
        </w:rPr>
        <w:t>ladetilstand</w:t>
      </w:r>
      <w:proofErr w:type="spellEnd"/>
      <w:r>
        <w:rPr>
          <w:rFonts w:ascii="Arial" w:hAnsi="Arial"/>
          <w:color w:val="000000"/>
        </w:rPr>
        <w:t xml:space="preserve"> i instrumentenheden, og det omfatter et sikkerhedssystem, som forhindrer overophedning, når det er i brug. I den helt nye Sportage </w:t>
      </w:r>
      <w:r>
        <w:rPr>
          <w:rFonts w:ascii="Arial" w:hAnsi="Arial"/>
          <w:color w:val="000000"/>
        </w:rPr>
        <w:lastRenderedPageBreak/>
        <w:t>er der desuden op til to USB-tilslutninger placeret hhv. foran og bagi, så alle personer i bilen kan oplade deres mobile apparater under kørslen.</w:t>
      </w:r>
    </w:p>
    <w:p w:rsidR="00632888" w:rsidRDefault="00632888" w:rsidP="009B31FB">
      <w:pPr>
        <w:pStyle w:val="Ingenafstand"/>
        <w:spacing w:line="276" w:lineRule="auto"/>
        <w:rPr>
          <w:rFonts w:ascii="Arial" w:hAnsi="Arial" w:cs="Arial"/>
          <w:color w:val="000000"/>
        </w:rPr>
      </w:pPr>
    </w:p>
    <w:p w:rsidR="00632888" w:rsidRDefault="00A4541D" w:rsidP="009B31FB">
      <w:pPr>
        <w:pStyle w:val="Ingenafstand"/>
        <w:spacing w:line="276" w:lineRule="auto"/>
        <w:rPr>
          <w:rFonts w:ascii="Arial" w:hAnsi="Arial" w:cs="Arial"/>
          <w:color w:val="000000"/>
        </w:rPr>
      </w:pPr>
      <w:r>
        <w:rPr>
          <w:rFonts w:ascii="Arial" w:hAnsi="Arial"/>
          <w:color w:val="000000"/>
        </w:rPr>
        <w:t xml:space="preserve">Den nye Sportage vil kunne tilbyde </w:t>
      </w:r>
      <w:r w:rsidR="00024AB4">
        <w:rPr>
          <w:rFonts w:ascii="Arial" w:hAnsi="Arial"/>
          <w:color w:val="000000"/>
        </w:rPr>
        <w:t>følgende nye features: et bagudrettet parkeringskamera med dynamisk linjeføring; en intelligent elektrisk bagklap, som automatisk åbner bagklappen, når nøglen registreres i nærheden af bagklappen; dynamisk drejelys, som oplyser vejen i den retning, rattet drejes, og giver bedre udsyn og større sikkerhed i mørke; en intelligent velkomstfunktion, som tænder kabinelyset og indstigningslyset ved dørhåndtagene og klapper sidespejlene ud, når den intelligente nøgle er inden for 1,3-1,7 m fra bilens dørhåndtag.</w:t>
      </w:r>
    </w:p>
    <w:p w:rsidR="005565E1" w:rsidRDefault="005565E1" w:rsidP="009B31FB">
      <w:pPr>
        <w:pStyle w:val="Ingenafstand"/>
        <w:spacing w:line="276" w:lineRule="auto"/>
        <w:rPr>
          <w:rFonts w:ascii="Arial" w:hAnsi="Arial" w:cs="Arial"/>
          <w:color w:val="000000"/>
        </w:rPr>
      </w:pPr>
    </w:p>
    <w:p w:rsidR="009D7A80" w:rsidRPr="00556B83" w:rsidRDefault="009D7A80" w:rsidP="009D7A80">
      <w:pPr>
        <w:pStyle w:val="Ingenafstand"/>
        <w:spacing w:line="276" w:lineRule="auto"/>
        <w:rPr>
          <w:rFonts w:ascii="Arial" w:hAnsi="Arial" w:cs="Arial"/>
          <w:color w:val="000000"/>
        </w:rPr>
      </w:pPr>
      <w:r>
        <w:rPr>
          <w:rFonts w:ascii="Arial" w:hAnsi="Arial"/>
          <w:b/>
          <w:color w:val="000000"/>
        </w:rPr>
        <w:t>Ny 1,6-liters T-GDI-motor og en stærkt opgraderet 2,0-liters turbodieselmotor</w:t>
      </w:r>
    </w:p>
    <w:p w:rsidR="00B94309" w:rsidRDefault="00B94309" w:rsidP="00B94309">
      <w:pPr>
        <w:pStyle w:val="Ingenafstand"/>
        <w:spacing w:line="276" w:lineRule="auto"/>
        <w:rPr>
          <w:rFonts w:ascii="Arial" w:hAnsi="Arial" w:cs="Arial"/>
          <w:color w:val="000000"/>
        </w:rPr>
      </w:pPr>
      <w:r>
        <w:rPr>
          <w:rFonts w:ascii="Arial" w:hAnsi="Arial"/>
          <w:color w:val="000000"/>
        </w:rPr>
        <w:t xml:space="preserve">Under udviklingen af den nye Sportage var et af de store fokusområder for ingeniørerne at optimere effektiviteten og præstationerne med de forskellige motorer til den nye model. Alle motorerne til </w:t>
      </w:r>
      <w:r w:rsidR="00111455">
        <w:rPr>
          <w:rFonts w:ascii="Arial" w:hAnsi="Arial"/>
          <w:color w:val="000000"/>
        </w:rPr>
        <w:t>Sportage</w:t>
      </w:r>
      <w:r>
        <w:rPr>
          <w:rFonts w:ascii="Arial" w:hAnsi="Arial"/>
          <w:color w:val="000000"/>
        </w:rPr>
        <w:t xml:space="preserve"> opfylder den nyeste Euro 6-standard, hvilket er ensbetydende med færre emissioner. Det er blevet opnået, og der er ikke gået på kompromis med præstationerne – de er til gengæld blevet bedre.</w:t>
      </w:r>
    </w:p>
    <w:p w:rsidR="00B94309" w:rsidRPr="009D28C3" w:rsidRDefault="00B94309" w:rsidP="00B94309">
      <w:pPr>
        <w:pStyle w:val="Ingenafstand"/>
        <w:spacing w:line="276" w:lineRule="auto"/>
        <w:rPr>
          <w:rFonts w:ascii="Arial" w:hAnsi="Arial" w:cs="Arial"/>
          <w:color w:val="000000"/>
        </w:rPr>
      </w:pPr>
    </w:p>
    <w:p w:rsidR="00840D90" w:rsidRPr="009D28C3" w:rsidRDefault="00EC2FC9" w:rsidP="009B31FB">
      <w:pPr>
        <w:pStyle w:val="Ingenafstand"/>
        <w:spacing w:line="276" w:lineRule="auto"/>
        <w:rPr>
          <w:rFonts w:ascii="Arial" w:hAnsi="Arial" w:cs="Arial"/>
          <w:color w:val="000000"/>
        </w:rPr>
      </w:pPr>
      <w:r>
        <w:rPr>
          <w:rFonts w:ascii="Arial" w:hAnsi="Arial"/>
          <w:color w:val="000000"/>
        </w:rPr>
        <w:t xml:space="preserve">Ligesom den udgående model tilbydes den helt nye Sportage til kunderne – både private kunder og </w:t>
      </w:r>
      <w:proofErr w:type="spellStart"/>
      <w:r>
        <w:rPr>
          <w:rFonts w:ascii="Arial" w:hAnsi="Arial"/>
          <w:color w:val="000000"/>
        </w:rPr>
        <w:t>fleet</w:t>
      </w:r>
      <w:proofErr w:type="spellEnd"/>
      <w:r>
        <w:rPr>
          <w:rFonts w:ascii="Arial" w:hAnsi="Arial"/>
          <w:color w:val="000000"/>
        </w:rPr>
        <w:t>-kunder – med et stort udvalg af benzin- og dieselmotorer. Den fjerde generation af modellen viderefører mange af de motorer, som også anvendes i den nuværende model, og de fleste af motorerne er blevet opgraderet med henblik på at forbedre brændstofeffektiviteten, NVH-egenskaberne og ydelsen. For første gang fås en ny 1,6-liters T-GDI-motor (benzinmotor med turbo og direkte indsprøjtning) også til Sportage. Den leverer livlige præstationer og en god brændstoføkonomi til kunder, der gerne vil køre sportsligt.</w:t>
      </w:r>
    </w:p>
    <w:p w:rsidR="00EC2FC9" w:rsidRPr="000F2641" w:rsidRDefault="00EC2FC9" w:rsidP="009B31FB">
      <w:pPr>
        <w:pStyle w:val="Ingenafstand"/>
        <w:spacing w:line="276" w:lineRule="auto"/>
        <w:rPr>
          <w:rFonts w:ascii="Arial" w:hAnsi="Arial" w:cs="Arial"/>
          <w:color w:val="000000"/>
        </w:rPr>
      </w:pPr>
    </w:p>
    <w:p w:rsidR="009E43C9" w:rsidRDefault="004334DB" w:rsidP="009B31FB">
      <w:pPr>
        <w:pStyle w:val="Ingenafstand"/>
        <w:spacing w:line="276" w:lineRule="auto"/>
        <w:rPr>
          <w:rFonts w:ascii="Arial" w:hAnsi="Arial" w:cs="Arial"/>
          <w:color w:val="000000"/>
        </w:rPr>
      </w:pPr>
      <w:r>
        <w:rPr>
          <w:rFonts w:ascii="Arial" w:hAnsi="Arial"/>
          <w:color w:val="000000"/>
        </w:rPr>
        <w:t xml:space="preserve">Udvalget af benzinmotorer består af en 1,6-liters GDI-motor (benzinmotor med direkte indsprøjtning) og mærkets nyeste 1,6-liters T-GDI-motor. </w:t>
      </w:r>
    </w:p>
    <w:p w:rsidR="009E43C9" w:rsidRDefault="009E43C9" w:rsidP="009B31FB">
      <w:pPr>
        <w:pStyle w:val="Ingenafstand"/>
        <w:spacing w:line="276" w:lineRule="auto"/>
        <w:rPr>
          <w:rFonts w:ascii="Arial" w:hAnsi="Arial" w:cs="Arial"/>
          <w:color w:val="000000"/>
        </w:rPr>
      </w:pPr>
    </w:p>
    <w:p w:rsidR="004334DB" w:rsidRPr="000F2641" w:rsidRDefault="004334DB" w:rsidP="009B31FB">
      <w:pPr>
        <w:pStyle w:val="Ingenafstand"/>
        <w:spacing w:line="276" w:lineRule="auto"/>
        <w:rPr>
          <w:rFonts w:ascii="Arial" w:hAnsi="Arial" w:cs="Arial"/>
          <w:color w:val="000000"/>
        </w:rPr>
      </w:pPr>
      <w:r>
        <w:rPr>
          <w:rFonts w:ascii="Arial" w:hAnsi="Arial"/>
          <w:color w:val="000000"/>
        </w:rPr>
        <w:t xml:space="preserve">GDI-motoren, som yder 132 hk og har et drejningsmoment på 161 Nm, videreføres direkte fra tredje generation af Sportage. Med de mange opgraderinger af den nye model – fx bedre aerodynamik og </w:t>
      </w:r>
      <w:proofErr w:type="spellStart"/>
      <w:r>
        <w:rPr>
          <w:rFonts w:ascii="Arial" w:hAnsi="Arial"/>
          <w:color w:val="000000"/>
        </w:rPr>
        <w:t>KIAs</w:t>
      </w:r>
      <w:proofErr w:type="spellEnd"/>
      <w:r>
        <w:rPr>
          <w:rFonts w:ascii="Arial" w:hAnsi="Arial"/>
          <w:color w:val="000000"/>
        </w:rPr>
        <w:t xml:space="preserve"> start-stop-system – vil motoren have færre emissioner og lavere brændstofforbrug. Resultaterne af de igangværende godkendelsestests følger senere i år.</w:t>
      </w:r>
    </w:p>
    <w:p w:rsidR="004334DB" w:rsidRPr="000F2641" w:rsidRDefault="004334DB" w:rsidP="009B31FB">
      <w:pPr>
        <w:pStyle w:val="Ingenafstand"/>
        <w:spacing w:line="276" w:lineRule="auto"/>
        <w:rPr>
          <w:rFonts w:ascii="Arial" w:hAnsi="Arial" w:cs="Arial"/>
          <w:color w:val="000000"/>
        </w:rPr>
      </w:pPr>
    </w:p>
    <w:p w:rsidR="00AC5A44" w:rsidRDefault="004334DB" w:rsidP="009B31FB">
      <w:pPr>
        <w:pStyle w:val="Ingenafstand"/>
        <w:spacing w:line="276" w:lineRule="auto"/>
        <w:rPr>
          <w:rFonts w:ascii="Arial" w:hAnsi="Arial" w:cs="Arial"/>
          <w:color w:val="000000"/>
        </w:rPr>
      </w:pPr>
      <w:r>
        <w:rPr>
          <w:rFonts w:ascii="Arial" w:hAnsi="Arial"/>
          <w:color w:val="000000"/>
        </w:rPr>
        <w:t xml:space="preserve">1,6-liters T-GDI "Gamma"-motoren er baseret på den samme motor, som anvendes til KIA </w:t>
      </w:r>
      <w:proofErr w:type="spellStart"/>
      <w:r>
        <w:rPr>
          <w:rFonts w:ascii="Arial" w:hAnsi="Arial"/>
          <w:color w:val="000000"/>
        </w:rPr>
        <w:t>cee’d</w:t>
      </w:r>
      <w:proofErr w:type="spellEnd"/>
      <w:r>
        <w:rPr>
          <w:rFonts w:ascii="Arial" w:hAnsi="Arial"/>
          <w:color w:val="000000"/>
        </w:rPr>
        <w:t xml:space="preserve"> GT og </w:t>
      </w:r>
      <w:proofErr w:type="spellStart"/>
      <w:r>
        <w:rPr>
          <w:rFonts w:ascii="Arial" w:hAnsi="Arial"/>
          <w:color w:val="000000"/>
        </w:rPr>
        <w:t>pro_cee’d</w:t>
      </w:r>
      <w:proofErr w:type="spellEnd"/>
      <w:r>
        <w:rPr>
          <w:rFonts w:ascii="Arial" w:hAnsi="Arial"/>
          <w:color w:val="000000"/>
        </w:rPr>
        <w:t xml:space="preserve"> GT, og den leverer mere dynamiske motorpræstationer til mere sportsligt orienterede førere. Motoren er tilpasset til anvendelse i Sportage, og den har fået en række opgraderinger for at sikre, at den lever op til kundernes krav til hurtigere accelerationer, større brændstofeffektivitet og hurtigere udnyttelse af motorens drejningsmoment. T-GDI-motoren yder 177 hk, og det maksimale drejningsmoment på 265 Nm er til rådighed fra 1.500-4.500 </w:t>
      </w:r>
      <w:proofErr w:type="spellStart"/>
      <w:r>
        <w:rPr>
          <w:rFonts w:ascii="Arial" w:hAnsi="Arial"/>
          <w:color w:val="000000"/>
        </w:rPr>
        <w:t>omdr</w:t>
      </w:r>
      <w:proofErr w:type="spellEnd"/>
      <w:r>
        <w:rPr>
          <w:rFonts w:ascii="Arial" w:hAnsi="Arial"/>
          <w:color w:val="000000"/>
        </w:rPr>
        <w:t xml:space="preserve">./min. Motoren har en enkelt turbolader med elektronisk </w:t>
      </w:r>
      <w:proofErr w:type="spellStart"/>
      <w:r>
        <w:rPr>
          <w:rFonts w:ascii="Arial" w:hAnsi="Arial"/>
          <w:color w:val="000000"/>
        </w:rPr>
        <w:t>wastegate-aktuator</w:t>
      </w:r>
      <w:proofErr w:type="spellEnd"/>
      <w:r>
        <w:rPr>
          <w:rFonts w:ascii="Arial" w:hAnsi="Arial"/>
          <w:color w:val="000000"/>
        </w:rPr>
        <w:t>, som giver hurtigere motorrespons og bedre brændstoføkonomi under acceleration.</w:t>
      </w:r>
    </w:p>
    <w:p w:rsidR="00AC5A44" w:rsidRDefault="00AC5A44" w:rsidP="009B31FB">
      <w:pPr>
        <w:pStyle w:val="Ingenafstand"/>
        <w:spacing w:line="276" w:lineRule="auto"/>
        <w:rPr>
          <w:rFonts w:ascii="Arial" w:hAnsi="Arial" w:cs="Arial"/>
          <w:color w:val="000000"/>
        </w:rPr>
      </w:pPr>
    </w:p>
    <w:p w:rsidR="004334DB" w:rsidRPr="000F2641" w:rsidRDefault="000F2641" w:rsidP="009B31FB">
      <w:pPr>
        <w:pStyle w:val="Ingenafstand"/>
        <w:spacing w:line="276" w:lineRule="auto"/>
        <w:rPr>
          <w:rFonts w:ascii="Arial" w:hAnsi="Arial" w:cs="Arial"/>
          <w:color w:val="000000"/>
        </w:rPr>
      </w:pPr>
      <w:r>
        <w:rPr>
          <w:rFonts w:ascii="Arial" w:hAnsi="Arial"/>
          <w:color w:val="000000"/>
        </w:rPr>
        <w:lastRenderedPageBreak/>
        <w:t xml:space="preserve">For yderligere at </w:t>
      </w:r>
      <w:proofErr w:type="spellStart"/>
      <w:r>
        <w:rPr>
          <w:rFonts w:ascii="Arial" w:hAnsi="Arial"/>
          <w:color w:val="000000"/>
        </w:rPr>
        <w:t>booste</w:t>
      </w:r>
      <w:proofErr w:type="spellEnd"/>
      <w:r>
        <w:rPr>
          <w:rFonts w:ascii="Arial" w:hAnsi="Arial"/>
          <w:color w:val="000000"/>
        </w:rPr>
        <w:t xml:space="preserve"> effektiviteten får 1,6-liters T-GDI-motoren en ny, højtydende </w:t>
      </w:r>
      <w:proofErr w:type="spellStart"/>
      <w:r>
        <w:rPr>
          <w:rFonts w:ascii="Arial" w:hAnsi="Arial"/>
          <w:color w:val="000000"/>
        </w:rPr>
        <w:t>tændspole</w:t>
      </w:r>
      <w:proofErr w:type="spellEnd"/>
      <w:r>
        <w:rPr>
          <w:rFonts w:ascii="Arial" w:hAnsi="Arial"/>
          <w:color w:val="000000"/>
        </w:rPr>
        <w:t xml:space="preserve">, kraftigere indtag, en knastakselkæde med lav friktion og et marginalt højere kompressionsforhold (fra 9,5:0 i cee'd GT til 10,0:0 i den nye Sportage). </w:t>
      </w:r>
    </w:p>
    <w:p w:rsidR="000F2641" w:rsidRDefault="000F2641" w:rsidP="009B31FB">
      <w:pPr>
        <w:pStyle w:val="Ingenafstand"/>
        <w:spacing w:line="276" w:lineRule="auto"/>
        <w:rPr>
          <w:rFonts w:ascii="Arial" w:hAnsi="Arial" w:cs="Arial"/>
          <w:color w:val="000000"/>
          <w:highlight w:val="yellow"/>
        </w:rPr>
      </w:pPr>
    </w:p>
    <w:p w:rsidR="000F2641" w:rsidRPr="0008293E" w:rsidRDefault="000F2641" w:rsidP="009B31FB">
      <w:pPr>
        <w:pStyle w:val="Ingenafstand"/>
        <w:spacing w:line="276" w:lineRule="auto"/>
        <w:rPr>
          <w:rFonts w:ascii="Arial" w:hAnsi="Arial" w:cs="Arial"/>
          <w:color w:val="000000"/>
        </w:rPr>
      </w:pPr>
      <w:r>
        <w:rPr>
          <w:rFonts w:ascii="Arial" w:hAnsi="Arial"/>
          <w:color w:val="000000"/>
        </w:rPr>
        <w:t xml:space="preserve">Dieselmotorerne står for størsteparten af salget af Sportage i Europa, og den nye model vil fortsat kunne fås med 1,7-liters </w:t>
      </w:r>
      <w:proofErr w:type="spellStart"/>
      <w:r>
        <w:rPr>
          <w:rFonts w:ascii="Arial" w:hAnsi="Arial"/>
          <w:color w:val="000000"/>
        </w:rPr>
        <w:t>CRDi</w:t>
      </w:r>
      <w:proofErr w:type="spellEnd"/>
      <w:r>
        <w:rPr>
          <w:rFonts w:ascii="Arial" w:hAnsi="Arial"/>
          <w:color w:val="000000"/>
        </w:rPr>
        <w:t>-motoren, som videreføres fra tredje generation af modellen, og en stærkt opgraderet 2,0-liters "R"-motor, der repræsenterer et fremskridt, hvad angår brændstoføkonomi, præstationer og NVH-egenskaber i forhold til den udgående Sportage og de øvrige konkurrenter i C-SUV-segmentet.</w:t>
      </w:r>
    </w:p>
    <w:p w:rsidR="000F2641" w:rsidRPr="0008293E" w:rsidRDefault="000F2641" w:rsidP="009B31FB">
      <w:pPr>
        <w:pStyle w:val="Ingenafstand"/>
        <w:spacing w:line="276" w:lineRule="auto"/>
        <w:rPr>
          <w:rFonts w:ascii="Arial" w:hAnsi="Arial" w:cs="Arial"/>
          <w:color w:val="000000"/>
        </w:rPr>
      </w:pPr>
    </w:p>
    <w:p w:rsidR="009D7A80" w:rsidRDefault="000F2641" w:rsidP="009B31FB">
      <w:pPr>
        <w:pStyle w:val="Ingenafstand"/>
        <w:spacing w:line="276" w:lineRule="auto"/>
        <w:rPr>
          <w:rFonts w:ascii="Arial" w:hAnsi="Arial" w:cs="Arial"/>
          <w:color w:val="000000"/>
        </w:rPr>
      </w:pPr>
      <w:r>
        <w:rPr>
          <w:rFonts w:ascii="Arial" w:hAnsi="Arial"/>
          <w:color w:val="000000"/>
        </w:rPr>
        <w:t>2,0-liters turbodieselmotoren fås med to forskellige ydelser – 136 hk og et drejningsmoment på 373 Nm og 184 hk med et drejningsmoment på 400 Nm. Begge motorer nyder godt af en 5 kg lettere motorblok, opdateret batteristyringssystem, kontinuerligt variabel oliepumpe, som registrerer og tilpasser olietrykket i realtid, samt et nyt oliefiltermodul.</w:t>
      </w:r>
    </w:p>
    <w:p w:rsidR="009D7A80" w:rsidRDefault="009D7A80" w:rsidP="009B31FB">
      <w:pPr>
        <w:pStyle w:val="Ingenafstand"/>
        <w:spacing w:line="276" w:lineRule="auto"/>
        <w:rPr>
          <w:rFonts w:ascii="Arial" w:hAnsi="Arial" w:cs="Arial"/>
          <w:color w:val="000000"/>
        </w:rPr>
      </w:pPr>
    </w:p>
    <w:p w:rsidR="000F2641" w:rsidRPr="009D7A80" w:rsidRDefault="006231B7" w:rsidP="009B31FB">
      <w:pPr>
        <w:pStyle w:val="Ingenafstand"/>
        <w:spacing w:line="276" w:lineRule="auto"/>
        <w:rPr>
          <w:rFonts w:ascii="Arial" w:hAnsi="Arial" w:cs="Arial"/>
          <w:color w:val="000000"/>
        </w:rPr>
      </w:pPr>
      <w:r>
        <w:rPr>
          <w:rFonts w:ascii="Arial" w:hAnsi="Arial"/>
          <w:color w:val="000000"/>
        </w:rPr>
        <w:t xml:space="preserve">Lavere forbrændingstemperaturer i den 2,0-liters "R"-motor har reduceret </w:t>
      </w:r>
      <w:proofErr w:type="spellStart"/>
      <w:r>
        <w:rPr>
          <w:rFonts w:ascii="Arial" w:hAnsi="Arial"/>
          <w:color w:val="000000"/>
        </w:rPr>
        <w:t>NO</w:t>
      </w:r>
      <w:r>
        <w:rPr>
          <w:rFonts w:ascii="Arial" w:hAnsi="Arial"/>
          <w:color w:val="000000"/>
          <w:vertAlign w:val="subscript"/>
        </w:rPr>
        <w:t>x</w:t>
      </w:r>
      <w:proofErr w:type="spellEnd"/>
      <w:r>
        <w:rPr>
          <w:rFonts w:ascii="Arial" w:hAnsi="Arial"/>
          <w:color w:val="000000"/>
        </w:rPr>
        <w:t xml:space="preserve">-emissionerne, så de opfylder de strenge nye standarder. Det lader sig gøre i kombination med et relativt lavt kompressionsforhold, en ny udstødningsrecirkulationskøler og et nyt mindre </w:t>
      </w:r>
      <w:proofErr w:type="spellStart"/>
      <w:r>
        <w:rPr>
          <w:rFonts w:ascii="Arial" w:hAnsi="Arial"/>
          <w:color w:val="000000"/>
        </w:rPr>
        <w:t>NO</w:t>
      </w:r>
      <w:r>
        <w:rPr>
          <w:rFonts w:ascii="Arial" w:hAnsi="Arial"/>
          <w:color w:val="000000"/>
          <w:vertAlign w:val="subscript"/>
        </w:rPr>
        <w:t>x</w:t>
      </w:r>
      <w:proofErr w:type="spellEnd"/>
      <w:r>
        <w:rPr>
          <w:rFonts w:ascii="Arial" w:hAnsi="Arial"/>
          <w:color w:val="000000"/>
        </w:rPr>
        <w:t xml:space="preserve">-filter. Et turbinehjul med lavere inerti i turboladeren og en elektronisk reguleret </w:t>
      </w:r>
      <w:proofErr w:type="spellStart"/>
      <w:r>
        <w:rPr>
          <w:rFonts w:ascii="Arial" w:hAnsi="Arial"/>
          <w:color w:val="000000"/>
        </w:rPr>
        <w:t>wastegate-aktuator</w:t>
      </w:r>
      <w:proofErr w:type="spellEnd"/>
      <w:r>
        <w:rPr>
          <w:rFonts w:ascii="Arial" w:hAnsi="Arial"/>
          <w:color w:val="000000"/>
        </w:rPr>
        <w:t xml:space="preserve"> giver en mere effektiv turboladning end i den "R"-motor, der ligger i den udgående Sportage, mens stivere ventilfjedre og en brændstofpumpe med højtryksindsprøjtning på 2.000 bar giver bedre kontrol over forbrændingen i motorens cylindre.</w:t>
      </w:r>
    </w:p>
    <w:p w:rsidR="00EC2FC9" w:rsidRPr="009D7A80" w:rsidRDefault="00EC2FC9" w:rsidP="009B31FB">
      <w:pPr>
        <w:pStyle w:val="Ingenafstand"/>
        <w:spacing w:line="276" w:lineRule="auto"/>
        <w:rPr>
          <w:rFonts w:ascii="Arial" w:hAnsi="Arial" w:cs="Arial"/>
          <w:color w:val="000000"/>
        </w:rPr>
      </w:pPr>
    </w:p>
    <w:p w:rsidR="009D7A80" w:rsidRPr="009D7A80" w:rsidRDefault="009D7A80" w:rsidP="009B31FB">
      <w:pPr>
        <w:pStyle w:val="Ingenafstand"/>
        <w:spacing w:line="276" w:lineRule="auto"/>
        <w:rPr>
          <w:rFonts w:ascii="Arial" w:hAnsi="Arial" w:cs="Arial"/>
          <w:color w:val="000000"/>
        </w:rPr>
      </w:pPr>
      <w:r>
        <w:rPr>
          <w:rFonts w:ascii="Arial" w:hAnsi="Arial"/>
          <w:color w:val="000000"/>
        </w:rPr>
        <w:t xml:space="preserve">NVH-egenskaberne er blevet stærkt forbedrede for 2,0-liters dieselmotoren, som har en ny varmebestandig motorafdækning, en ny afdækning til knastakselkæden med integreret støjdæmpning, en støjabsorberende afdækning til dieselpartikelfiltret og en ny støjdæmpning til </w:t>
      </w:r>
      <w:proofErr w:type="spellStart"/>
      <w:r>
        <w:rPr>
          <w:rFonts w:ascii="Arial" w:hAnsi="Arial"/>
          <w:color w:val="000000"/>
        </w:rPr>
        <w:t>intercoolerens</w:t>
      </w:r>
      <w:proofErr w:type="spellEnd"/>
      <w:r>
        <w:rPr>
          <w:rFonts w:ascii="Arial" w:hAnsi="Arial"/>
          <w:color w:val="000000"/>
        </w:rPr>
        <w:t xml:space="preserve"> rør. Den mekaniske friktion er også reduceret ved hjælp af en ny </w:t>
      </w:r>
      <w:proofErr w:type="spellStart"/>
      <w:r>
        <w:rPr>
          <w:rFonts w:ascii="Arial" w:hAnsi="Arial"/>
          <w:color w:val="000000"/>
        </w:rPr>
        <w:t>nano</w:t>
      </w:r>
      <w:proofErr w:type="spellEnd"/>
      <w:r>
        <w:rPr>
          <w:rFonts w:ascii="Arial" w:hAnsi="Arial"/>
          <w:color w:val="000000"/>
        </w:rPr>
        <w:t>-diamant-stempelbeklædning, hvilket yderligere reducerer motorstøjen og forbedrer effektiviteten.</w:t>
      </w:r>
    </w:p>
    <w:p w:rsidR="000058D3" w:rsidRPr="00383005" w:rsidRDefault="000058D3" w:rsidP="009B31FB">
      <w:pPr>
        <w:pStyle w:val="Ingenafstand"/>
        <w:spacing w:line="276" w:lineRule="auto"/>
        <w:rPr>
          <w:rFonts w:ascii="Arial" w:hAnsi="Arial" w:cs="Arial"/>
          <w:color w:val="000000"/>
          <w:highlight w:val="yellow"/>
        </w:rPr>
      </w:pPr>
    </w:p>
    <w:p w:rsidR="000058D3" w:rsidRPr="00AC5A44" w:rsidRDefault="00AC5A44" w:rsidP="009B31FB">
      <w:pPr>
        <w:pStyle w:val="Ingenafstand"/>
        <w:spacing w:line="276" w:lineRule="auto"/>
        <w:rPr>
          <w:rFonts w:ascii="Arial" w:hAnsi="Arial" w:cs="Arial"/>
          <w:b/>
          <w:color w:val="000000"/>
        </w:rPr>
      </w:pPr>
      <w:r>
        <w:rPr>
          <w:rFonts w:ascii="Arial" w:hAnsi="Arial"/>
          <w:b/>
          <w:color w:val="000000"/>
        </w:rPr>
        <w:t>Sportage tilgængelig med avanceret ny 7-trins DCT-gearkasse</w:t>
      </w:r>
    </w:p>
    <w:p w:rsidR="009D7A80" w:rsidRDefault="009D7A80" w:rsidP="009D7A80">
      <w:pPr>
        <w:pStyle w:val="Ingenafstand"/>
        <w:spacing w:line="276" w:lineRule="auto"/>
        <w:rPr>
          <w:rFonts w:ascii="Arial" w:hAnsi="Arial" w:cs="Arial"/>
        </w:rPr>
      </w:pPr>
      <w:r>
        <w:rPr>
          <w:rFonts w:ascii="Arial" w:hAnsi="Arial"/>
        </w:rPr>
        <w:t xml:space="preserve">Den nye Sportage fås med mærkets avancerede nye 7-trins dobbeltkoblingsgearkasse (DCT), som for nylig blev introduceret i den opgraderede KIA cee'd og kun fås til modeller med 1,6-liters T-GDI-motor med 177 hk. </w:t>
      </w:r>
      <w:proofErr w:type="spellStart"/>
      <w:r>
        <w:rPr>
          <w:rFonts w:ascii="Arial" w:hAnsi="Arial"/>
        </w:rPr>
        <w:t>KIAs</w:t>
      </w:r>
      <w:proofErr w:type="spellEnd"/>
      <w:r>
        <w:rPr>
          <w:rFonts w:ascii="Arial" w:hAnsi="Arial"/>
        </w:rPr>
        <w:t xml:space="preserve"> nye DCT-gearkasse kan overføre det høje drejningsmoment fra turbodieselmotoren, og den er konstrueret til at give en mere sportslig køreoplevelse.</w:t>
      </w:r>
    </w:p>
    <w:p w:rsidR="009D7A80" w:rsidRPr="00724CA9" w:rsidRDefault="009D7A80" w:rsidP="009D7A80">
      <w:pPr>
        <w:pStyle w:val="Ingenafstand"/>
        <w:spacing w:line="276" w:lineRule="auto"/>
        <w:rPr>
          <w:rFonts w:ascii="Arial" w:hAnsi="Arial" w:cs="Arial"/>
        </w:rPr>
      </w:pPr>
    </w:p>
    <w:p w:rsidR="009D7A80" w:rsidRDefault="009D7A80" w:rsidP="009D7A80">
      <w:pPr>
        <w:pStyle w:val="Ingenafstand"/>
        <w:spacing w:line="276" w:lineRule="auto"/>
        <w:rPr>
          <w:rFonts w:ascii="Arial" w:hAnsi="Arial" w:cs="Arial"/>
        </w:rPr>
      </w:pPr>
      <w:proofErr w:type="spellStart"/>
      <w:r>
        <w:rPr>
          <w:rFonts w:ascii="Arial" w:hAnsi="Arial"/>
        </w:rPr>
        <w:t>KIAs</w:t>
      </w:r>
      <w:proofErr w:type="spellEnd"/>
      <w:r>
        <w:rPr>
          <w:rFonts w:ascii="Arial" w:hAnsi="Arial"/>
        </w:rPr>
        <w:t xml:space="preserve"> nye DCT-gearkasse er udviklet internt, og den er konstrueret til at give et lavere brændstofforbrug og en mere dynamisk kørsel i den manuelle funktion, hvor komfort og jævn kørsel er i højsædet i den automatiske funktion.</w:t>
      </w:r>
    </w:p>
    <w:p w:rsidR="009D7A80" w:rsidRPr="00724CA9" w:rsidRDefault="009D7A80" w:rsidP="009D7A80">
      <w:pPr>
        <w:pStyle w:val="Ingenafstand"/>
        <w:spacing w:line="276" w:lineRule="auto"/>
        <w:rPr>
          <w:rFonts w:ascii="Arial" w:hAnsi="Arial" w:cs="Arial"/>
        </w:rPr>
      </w:pPr>
    </w:p>
    <w:p w:rsidR="009D7A80" w:rsidRDefault="009D7A80" w:rsidP="009D7A80">
      <w:pPr>
        <w:pStyle w:val="Ingenafstand"/>
        <w:spacing w:line="276" w:lineRule="auto"/>
        <w:rPr>
          <w:rFonts w:ascii="Arial" w:hAnsi="Arial" w:cs="Arial"/>
        </w:rPr>
      </w:pPr>
      <w:r>
        <w:rPr>
          <w:rFonts w:ascii="Arial" w:hAnsi="Arial"/>
        </w:rPr>
        <w:t xml:space="preserve">Købere, der vælger den nye DCT-gearkasse, vil kunne nyde godt af hurtigere gearskift end med en traditionel automatisk gearkasse og lavere driftsomkostninger. Med den nye DCT forventes 1,6-liters T-GDI-motoren at have samme CO2-emissioner som med manuel gearkasse. </w:t>
      </w:r>
    </w:p>
    <w:p w:rsidR="009D7A80" w:rsidRDefault="009D7A80" w:rsidP="009D7A80">
      <w:pPr>
        <w:pStyle w:val="Ingenafstand"/>
        <w:spacing w:line="276" w:lineRule="auto"/>
        <w:rPr>
          <w:rFonts w:ascii="Arial" w:hAnsi="Arial" w:cs="Arial"/>
        </w:rPr>
      </w:pPr>
    </w:p>
    <w:p w:rsidR="00190739" w:rsidRDefault="009D7A80" w:rsidP="009B31FB">
      <w:pPr>
        <w:pStyle w:val="Ingenafstand"/>
        <w:spacing w:line="276" w:lineRule="auto"/>
        <w:rPr>
          <w:rFonts w:ascii="Arial" w:hAnsi="Arial" w:cs="Arial"/>
        </w:rPr>
      </w:pPr>
      <w:r>
        <w:rPr>
          <w:rFonts w:ascii="Arial" w:hAnsi="Arial"/>
        </w:rPr>
        <w:lastRenderedPageBreak/>
        <w:t>Det større Sportage-modelprogram tilbydes fortsat med enten 6-trins manuel gearkasse eller automatisk gearkasse.</w:t>
      </w:r>
    </w:p>
    <w:p w:rsidR="00AC5A44" w:rsidRDefault="00AC5A44" w:rsidP="009B31FB">
      <w:pPr>
        <w:pStyle w:val="Ingenafstand"/>
        <w:spacing w:line="276" w:lineRule="auto"/>
        <w:rPr>
          <w:rFonts w:ascii="Arial" w:hAnsi="Arial" w:cs="Arial"/>
          <w:b/>
          <w:color w:val="000000"/>
        </w:rPr>
      </w:pPr>
    </w:p>
    <w:p w:rsidR="0041583C" w:rsidRDefault="0041583C" w:rsidP="009B31FB">
      <w:pPr>
        <w:pStyle w:val="Ingenafstand"/>
        <w:spacing w:line="276" w:lineRule="auto"/>
        <w:rPr>
          <w:rFonts w:ascii="Arial" w:hAnsi="Arial" w:cs="Arial"/>
          <w:color w:val="000000"/>
        </w:rPr>
      </w:pPr>
      <w:r>
        <w:rPr>
          <w:rFonts w:ascii="Arial" w:hAnsi="Arial"/>
          <w:b/>
          <w:color w:val="000000"/>
        </w:rPr>
        <w:t>KIA Sportage 2016 kommer til salg fra 1. kvartal 2016</w:t>
      </w:r>
    </w:p>
    <w:p w:rsidR="00813D02" w:rsidRDefault="0041583C" w:rsidP="009B31FB">
      <w:pPr>
        <w:pStyle w:val="Ingenafstand"/>
        <w:spacing w:line="276" w:lineRule="auto"/>
        <w:rPr>
          <w:rFonts w:ascii="Arial" w:hAnsi="Arial" w:cs="Arial"/>
          <w:color w:val="000000"/>
        </w:rPr>
      </w:pPr>
      <w:r>
        <w:rPr>
          <w:rFonts w:ascii="Arial" w:hAnsi="Arial"/>
          <w:color w:val="000000"/>
        </w:rPr>
        <w:t>Den helt nye KIA Sportage kommer ud til forhandlerne i Europa i 1. kvartal 2016, og den er naturligvis også omfattet af koncernens unikke garanti på 7 år/150.000 km. Yderligere tekniske detaljer vedr</w:t>
      </w:r>
      <w:r w:rsidR="000A52B0">
        <w:rPr>
          <w:rFonts w:ascii="Arial" w:hAnsi="Arial"/>
          <w:color w:val="000000"/>
        </w:rPr>
        <w:t>ørende</w:t>
      </w:r>
      <w:r>
        <w:rPr>
          <w:rFonts w:ascii="Arial" w:hAnsi="Arial"/>
          <w:color w:val="000000"/>
        </w:rPr>
        <w:t xml:space="preserve"> den helt nye Sportage vil blive offentliggjort, når vi kommer tættere på</w:t>
      </w:r>
      <w:r w:rsidR="00682D45">
        <w:rPr>
          <w:rFonts w:ascii="Arial" w:hAnsi="Arial"/>
          <w:color w:val="000000"/>
        </w:rPr>
        <w:t xml:space="preserve"> </w:t>
      </w:r>
      <w:r w:rsidR="000A52B0">
        <w:rPr>
          <w:rFonts w:ascii="Arial" w:hAnsi="Arial"/>
          <w:color w:val="000000"/>
        </w:rPr>
        <w:t>introduktionen</w:t>
      </w:r>
      <w:r>
        <w:rPr>
          <w:rFonts w:ascii="Arial" w:hAnsi="Arial"/>
          <w:color w:val="000000"/>
        </w:rPr>
        <w:t>.</w:t>
      </w:r>
    </w:p>
    <w:p w:rsidR="00214EC3" w:rsidRDefault="00214EC3" w:rsidP="00AB1D71">
      <w:pPr>
        <w:tabs>
          <w:tab w:val="left" w:pos="4140"/>
        </w:tabs>
        <w:spacing w:line="276" w:lineRule="auto"/>
        <w:rPr>
          <w:rFonts w:ascii="Calibri" w:hAnsi="Calibri"/>
          <w:color w:val="1F497D"/>
          <w:sz w:val="22"/>
          <w:szCs w:val="22"/>
        </w:rPr>
      </w:pPr>
    </w:p>
    <w:p w:rsidR="00ED391A" w:rsidRDefault="00ED391A" w:rsidP="00AB1D71">
      <w:pPr>
        <w:tabs>
          <w:tab w:val="left" w:pos="4140"/>
        </w:tabs>
        <w:spacing w:line="276" w:lineRule="auto"/>
        <w:rPr>
          <w:rFonts w:ascii="Calibri" w:hAnsi="Calibri"/>
          <w:color w:val="1F497D"/>
          <w:sz w:val="22"/>
          <w:szCs w:val="22"/>
        </w:rPr>
      </w:pPr>
    </w:p>
    <w:p w:rsidR="00E26E3E" w:rsidRPr="00591760" w:rsidRDefault="00E26E3E" w:rsidP="00AB1D71">
      <w:pPr>
        <w:tabs>
          <w:tab w:val="left" w:pos="4140"/>
        </w:tabs>
        <w:spacing w:line="276" w:lineRule="auto"/>
        <w:rPr>
          <w:rStyle w:val="Strk"/>
          <w:rFonts w:ascii="Arial" w:hAnsi="Arial" w:cs="Arial"/>
          <w:bCs w:val="0"/>
          <w:sz w:val="22"/>
          <w:szCs w:val="22"/>
        </w:rPr>
      </w:pPr>
      <w:r>
        <w:rPr>
          <w:rStyle w:val="Strk"/>
          <w:rFonts w:ascii="Arial" w:hAnsi="Arial"/>
          <w:sz w:val="22"/>
        </w:rPr>
        <w:t>Om KIA Motors Europe</w:t>
      </w:r>
    </w:p>
    <w:p w:rsidR="00E26E3E" w:rsidRPr="00591760" w:rsidRDefault="00E26E3E" w:rsidP="00AB1D71">
      <w:pPr>
        <w:tabs>
          <w:tab w:val="left" w:pos="4140"/>
        </w:tabs>
        <w:spacing w:line="276" w:lineRule="auto"/>
        <w:rPr>
          <w:rStyle w:val="Strk"/>
          <w:rFonts w:ascii="Arial" w:hAnsi="Arial" w:cs="Arial"/>
          <w:b w:val="0"/>
          <w:bCs w:val="0"/>
          <w:i/>
          <w:sz w:val="22"/>
          <w:szCs w:val="22"/>
        </w:rPr>
      </w:pPr>
      <w:r>
        <w:rPr>
          <w:rStyle w:val="Strk"/>
          <w:rFonts w:ascii="Arial" w:hAnsi="Arial"/>
          <w:b w:val="0"/>
          <w:i/>
          <w:sz w:val="22"/>
        </w:rPr>
        <w:t>KIA Motors Europe er den europæiske salgs-, marketing- og servicedivision af KIA Motors Corporation. Divisionen har hovedkvarter i Frankfurt i Tyskland og dækker 30 markeder i Europa.</w:t>
      </w:r>
    </w:p>
    <w:p w:rsidR="00E26E3E" w:rsidRPr="00591760" w:rsidRDefault="00E26E3E" w:rsidP="00AB1D71">
      <w:pPr>
        <w:tabs>
          <w:tab w:val="left" w:pos="4140"/>
        </w:tabs>
        <w:spacing w:line="276" w:lineRule="auto"/>
        <w:rPr>
          <w:rStyle w:val="Strk"/>
          <w:rFonts w:ascii="Arial" w:hAnsi="Arial" w:cs="Arial"/>
          <w:bCs w:val="0"/>
          <w:sz w:val="22"/>
          <w:szCs w:val="22"/>
        </w:rPr>
      </w:pPr>
    </w:p>
    <w:p w:rsidR="005759BD" w:rsidRPr="00591760" w:rsidRDefault="005759BD" w:rsidP="00AB1D71">
      <w:pPr>
        <w:tabs>
          <w:tab w:val="left" w:pos="4140"/>
        </w:tabs>
        <w:spacing w:line="276" w:lineRule="auto"/>
        <w:rPr>
          <w:rFonts w:ascii="Arial" w:hAnsi="Arial" w:cs="Arial"/>
          <w:b/>
          <w:bCs/>
          <w:sz w:val="22"/>
          <w:szCs w:val="22"/>
        </w:rPr>
      </w:pPr>
      <w:r>
        <w:rPr>
          <w:rStyle w:val="Strk"/>
          <w:rFonts w:ascii="Arial" w:hAnsi="Arial"/>
          <w:sz w:val="22"/>
        </w:rPr>
        <w:t xml:space="preserve">Om KIA Motors Corporation </w:t>
      </w:r>
    </w:p>
    <w:p w:rsidR="005759BD" w:rsidRPr="00591760" w:rsidRDefault="005759BD" w:rsidP="00AB1D71">
      <w:pPr>
        <w:spacing w:line="276" w:lineRule="auto"/>
        <w:rPr>
          <w:rFonts w:ascii="Arial" w:hAnsi="Arial" w:cs="Arial"/>
          <w:sz w:val="22"/>
          <w:szCs w:val="22"/>
        </w:rPr>
      </w:pPr>
      <w:r>
        <w:rPr>
          <w:rFonts w:ascii="Arial" w:hAnsi="Arial"/>
          <w:i/>
          <w:sz w:val="22"/>
        </w:rPr>
        <w:t xml:space="preserve">KIA Motors Corporation (www.kia.com) – producent af kvalitetsbiler til de ungdommelige – blev grundlagt i 1944 og er Koreas ældste bilproducent. </w:t>
      </w:r>
      <w:proofErr w:type="spellStart"/>
      <w:r>
        <w:rPr>
          <w:rFonts w:ascii="Arial" w:hAnsi="Arial"/>
          <w:i/>
          <w:sz w:val="22"/>
        </w:rPr>
        <w:t>KIAs</w:t>
      </w:r>
      <w:proofErr w:type="spellEnd"/>
      <w:r>
        <w:rPr>
          <w:rFonts w:ascii="Arial" w:hAnsi="Arial"/>
          <w:i/>
          <w:sz w:val="22"/>
        </w:rPr>
        <w:t xml:space="preserve"> 10 produktions- og samlefabrikker er fordelt på fem lande, og de producerer over 3 millioner biler om året, og bilerne sælges og serviceres via et netværk af distributører og forhandlere i ca. 180 lande. I dag har KIA ca. 49.000 ansatte på verdensplan og en årlig omsætning på næsten 45 milliarder dollar. KIA er hovedsponsor for </w:t>
      </w:r>
      <w:proofErr w:type="spellStart"/>
      <w:r>
        <w:rPr>
          <w:rFonts w:ascii="Arial" w:hAnsi="Arial"/>
          <w:i/>
          <w:sz w:val="22"/>
        </w:rPr>
        <w:t>Australian</w:t>
      </w:r>
      <w:proofErr w:type="spellEnd"/>
      <w:r>
        <w:rPr>
          <w:rFonts w:ascii="Arial" w:hAnsi="Arial"/>
          <w:i/>
          <w:sz w:val="22"/>
        </w:rPr>
        <w:t xml:space="preserve"> Open i tennis og er </w:t>
      </w:r>
      <w:proofErr w:type="spellStart"/>
      <w:r>
        <w:rPr>
          <w:rFonts w:ascii="Arial" w:hAnsi="Arial"/>
          <w:i/>
          <w:sz w:val="22"/>
        </w:rPr>
        <w:t>FIFAs</w:t>
      </w:r>
      <w:proofErr w:type="spellEnd"/>
      <w:r>
        <w:rPr>
          <w:rFonts w:ascii="Arial" w:hAnsi="Arial"/>
          <w:i/>
          <w:sz w:val="22"/>
        </w:rPr>
        <w:t xml:space="preserve"> officielle partner fra bilbranchen – FIFA er hovedorganet bag VM i fodbold. KIA Motors Corporations slogan – ”The Power to </w:t>
      </w:r>
      <w:proofErr w:type="spellStart"/>
      <w:r>
        <w:rPr>
          <w:rFonts w:ascii="Arial" w:hAnsi="Arial"/>
          <w:i/>
          <w:sz w:val="22"/>
        </w:rPr>
        <w:t>Surprise</w:t>
      </w:r>
      <w:proofErr w:type="spellEnd"/>
      <w:r>
        <w:rPr>
          <w:rFonts w:ascii="Arial" w:hAnsi="Arial"/>
          <w:i/>
          <w:sz w:val="22"/>
        </w:rPr>
        <w:t xml:space="preserve">” – er et udtryk for </w:t>
      </w:r>
      <w:proofErr w:type="spellStart"/>
      <w:r>
        <w:rPr>
          <w:rFonts w:ascii="Arial" w:hAnsi="Arial"/>
          <w:i/>
          <w:sz w:val="22"/>
        </w:rPr>
        <w:t>KIAs</w:t>
      </w:r>
      <w:proofErr w:type="spellEnd"/>
      <w:r>
        <w:rPr>
          <w:rFonts w:ascii="Arial" w:hAnsi="Arial"/>
          <w:i/>
          <w:sz w:val="22"/>
        </w:rPr>
        <w:t xml:space="preserve"> globale ønske om at overraske verden ved at tilbyde spændende og inspirerende oplevelser, som overgår forventningerne.</w:t>
      </w:r>
    </w:p>
    <w:p w:rsidR="005759BD" w:rsidRPr="00591760" w:rsidRDefault="005759BD" w:rsidP="00AB1D71">
      <w:pPr>
        <w:rPr>
          <w:rFonts w:ascii="Arial" w:hAnsi="Arial" w:cs="Arial"/>
          <w:sz w:val="22"/>
          <w:szCs w:val="22"/>
        </w:rPr>
      </w:pPr>
    </w:p>
    <w:p w:rsidR="00BD439E" w:rsidRDefault="00BD439E" w:rsidP="00AB1D71">
      <w:pPr>
        <w:rPr>
          <w:rFonts w:ascii="Arial" w:hAnsi="Arial" w:cs="Arial"/>
          <w:sz w:val="22"/>
          <w:szCs w:val="22"/>
        </w:rPr>
      </w:pPr>
    </w:p>
    <w:p w:rsidR="00FA33C3" w:rsidRDefault="005759BD" w:rsidP="00F05DAF">
      <w:pPr>
        <w:rPr>
          <w:rFonts w:ascii="Arial" w:hAnsi="Arial" w:cs="Arial"/>
          <w:sz w:val="22"/>
          <w:szCs w:val="22"/>
        </w:rPr>
      </w:pPr>
      <w:r>
        <w:rPr>
          <w:rFonts w:ascii="Arial" w:hAnsi="Arial" w:hint="eastAsia"/>
          <w:sz w:val="22"/>
        </w:rPr>
        <w:t>###</w:t>
      </w:r>
    </w:p>
    <w:p w:rsidR="00FA33C3" w:rsidRDefault="00FA33C3" w:rsidP="00F05DAF">
      <w:pPr>
        <w:rPr>
          <w:rFonts w:ascii="Arial" w:hAnsi="Arial" w:cs="Arial"/>
          <w:sz w:val="22"/>
          <w:szCs w:val="22"/>
        </w:rPr>
      </w:pPr>
    </w:p>
    <w:p w:rsidR="00FA33C3" w:rsidRPr="00764A81" w:rsidRDefault="00FA33C3" w:rsidP="00FA33C3">
      <w:pPr>
        <w:rPr>
          <w:rFonts w:ascii="Arial" w:hAnsi="Arial" w:cs="Arial"/>
          <w:b/>
          <w:sz w:val="28"/>
          <w:szCs w:val="22"/>
        </w:rPr>
      </w:pPr>
      <w:r>
        <w:rPr>
          <w:rFonts w:ascii="Arial" w:hAnsi="Arial"/>
          <w:b/>
          <w:sz w:val="28"/>
        </w:rPr>
        <w:t>DEN HELT NYE KIA SPORTAGE – TEKNISKE SPECIFIKATIONER (EUROPA)</w:t>
      </w:r>
    </w:p>
    <w:p w:rsidR="00FA33C3" w:rsidRDefault="00FA33C3" w:rsidP="00FA33C3">
      <w:pPr>
        <w:rPr>
          <w:rFonts w:ascii="Arial" w:hAnsi="Arial" w:cs="Arial"/>
          <w:sz w:val="22"/>
          <w:szCs w:val="22"/>
        </w:rPr>
      </w:pPr>
    </w:p>
    <w:p w:rsidR="00FA33C3" w:rsidRDefault="00FA33C3" w:rsidP="00FA33C3">
      <w:pPr>
        <w:rPr>
          <w:rFonts w:ascii="Arial" w:hAnsi="Arial" w:cs="Arial"/>
          <w:b/>
          <w:sz w:val="22"/>
          <w:szCs w:val="22"/>
        </w:rPr>
      </w:pPr>
      <w:r>
        <w:rPr>
          <w:rFonts w:ascii="Arial" w:hAnsi="Arial"/>
          <w:b/>
          <w:sz w:val="22"/>
        </w:rPr>
        <w:t>Karrosseri og chassis</w:t>
      </w:r>
    </w:p>
    <w:p w:rsidR="00FA33C3" w:rsidRDefault="00FA33C3" w:rsidP="00FA33C3">
      <w:pPr>
        <w:rPr>
          <w:rFonts w:ascii="Arial" w:hAnsi="Arial" w:cs="Arial"/>
          <w:sz w:val="22"/>
          <w:szCs w:val="22"/>
        </w:rPr>
      </w:pPr>
      <w:r>
        <w:rPr>
          <w:rFonts w:ascii="Arial" w:hAnsi="Arial"/>
          <w:sz w:val="22"/>
        </w:rPr>
        <w:t>5-dørs, 5-personers kompakt crossover med en karrosserikonstruktion af stål. Valg mellem forskellige 4-cylindrede diesel- og benzinmotorer med træk på for- eller baghjulene via en 6-trins manuel gearkasse, en 6-trins automatisk gearkasse eller en 7-trins dobbeltkoblingsgearkasse – afhængigt af modellen.</w:t>
      </w:r>
    </w:p>
    <w:p w:rsidR="00FA33C3" w:rsidRDefault="00FA33C3" w:rsidP="00FA33C3">
      <w:pPr>
        <w:rPr>
          <w:rFonts w:ascii="Arial" w:hAnsi="Arial" w:cs="Arial"/>
          <w:sz w:val="22"/>
          <w:szCs w:val="22"/>
        </w:rPr>
      </w:pPr>
    </w:p>
    <w:p w:rsidR="00FA33C3" w:rsidRDefault="00FA33C3" w:rsidP="00FA33C3">
      <w:pPr>
        <w:rPr>
          <w:rFonts w:ascii="Arial" w:hAnsi="Arial" w:cs="Arial"/>
          <w:sz w:val="22"/>
          <w:szCs w:val="22"/>
        </w:rPr>
      </w:pPr>
      <w:r>
        <w:rPr>
          <w:rFonts w:ascii="Arial" w:hAnsi="Arial"/>
          <w:b/>
          <w:sz w:val="22"/>
        </w:rPr>
        <w:t>Motorer</w:t>
      </w:r>
    </w:p>
    <w:p w:rsidR="00FA33C3" w:rsidRDefault="00FA33C3" w:rsidP="00FA33C3">
      <w:pPr>
        <w:rPr>
          <w:rFonts w:ascii="Arial" w:hAnsi="Arial" w:cs="Arial"/>
          <w:sz w:val="22"/>
          <w:szCs w:val="22"/>
        </w:rPr>
      </w:pPr>
      <w:r>
        <w:rPr>
          <w:rFonts w:ascii="Arial" w:hAnsi="Arial"/>
          <w:sz w:val="22"/>
          <w:u w:val="single"/>
        </w:rPr>
        <w:t>Benzin</w:t>
      </w:r>
    </w:p>
    <w:p w:rsidR="00FA33C3" w:rsidRDefault="00FA33C3" w:rsidP="00FA33C3">
      <w:pPr>
        <w:rPr>
          <w:rFonts w:ascii="Arial" w:hAnsi="Arial" w:cs="Arial"/>
          <w:sz w:val="22"/>
          <w:szCs w:val="22"/>
          <w:u w:val="single"/>
        </w:rPr>
      </w:pPr>
      <w:r>
        <w:rPr>
          <w:rFonts w:ascii="Arial" w:hAnsi="Arial"/>
          <w:sz w:val="22"/>
          <w:u w:val="single"/>
        </w:rPr>
        <w:t>1,6-liters GDI "Gamma"-motor med 177 hk</w:t>
      </w:r>
    </w:p>
    <w:p w:rsidR="00FA33C3" w:rsidRDefault="00FA33C3" w:rsidP="00FA33C3">
      <w:pPr>
        <w:rPr>
          <w:rFonts w:ascii="Arial" w:hAnsi="Arial" w:cs="Arial"/>
          <w:sz w:val="22"/>
          <w:szCs w:val="22"/>
        </w:rPr>
      </w:pPr>
      <w:r>
        <w:rPr>
          <w:rFonts w:ascii="Arial" w:hAnsi="Arial"/>
          <w:sz w:val="22"/>
        </w:rPr>
        <w:t>Type</w:t>
      </w:r>
      <w:r>
        <w:tab/>
      </w:r>
      <w:r>
        <w:tab/>
      </w:r>
      <w:r>
        <w:tab/>
      </w:r>
      <w:r>
        <w:rPr>
          <w:rFonts w:ascii="Arial" w:hAnsi="Arial"/>
          <w:sz w:val="22"/>
        </w:rPr>
        <w:t>Fire cylindre på række, med turbo</w:t>
      </w:r>
    </w:p>
    <w:p w:rsidR="00FA33C3" w:rsidRPr="00F863C5" w:rsidRDefault="00FA33C3" w:rsidP="00FA33C3">
      <w:pPr>
        <w:rPr>
          <w:rFonts w:ascii="Arial" w:hAnsi="Arial" w:cs="Arial"/>
          <w:sz w:val="22"/>
          <w:szCs w:val="22"/>
        </w:rPr>
      </w:pPr>
      <w:r>
        <w:rPr>
          <w:rFonts w:ascii="Arial" w:hAnsi="Arial"/>
          <w:sz w:val="22"/>
        </w:rPr>
        <w:t>Slagvolumen</w:t>
      </w:r>
      <w:r>
        <w:tab/>
      </w:r>
      <w:r>
        <w:tab/>
      </w:r>
      <w:r>
        <w:rPr>
          <w:rFonts w:ascii="Arial" w:hAnsi="Arial"/>
          <w:sz w:val="22"/>
        </w:rPr>
        <w:t>1,6-liters, 1.591 cc</w:t>
      </w:r>
    </w:p>
    <w:p w:rsidR="00FA33C3" w:rsidRDefault="00FA33C3" w:rsidP="00FA33C3">
      <w:pPr>
        <w:rPr>
          <w:rFonts w:ascii="Arial" w:hAnsi="Arial" w:cs="Arial"/>
          <w:sz w:val="22"/>
          <w:szCs w:val="22"/>
        </w:rPr>
      </w:pPr>
      <w:r>
        <w:rPr>
          <w:rFonts w:ascii="Arial" w:hAnsi="Arial"/>
          <w:sz w:val="22"/>
        </w:rPr>
        <w:t>Boring og slaglængde</w:t>
      </w:r>
      <w:r>
        <w:tab/>
      </w:r>
      <w:r>
        <w:rPr>
          <w:rFonts w:ascii="Arial" w:hAnsi="Arial"/>
          <w:sz w:val="22"/>
        </w:rPr>
        <w:t>77,0 x 85,4 mm</w:t>
      </w:r>
    </w:p>
    <w:p w:rsidR="00FA33C3" w:rsidRDefault="00FA33C3" w:rsidP="00FA33C3">
      <w:pPr>
        <w:rPr>
          <w:rFonts w:ascii="Arial" w:hAnsi="Arial" w:cs="Arial"/>
          <w:sz w:val="22"/>
          <w:szCs w:val="22"/>
        </w:rPr>
      </w:pPr>
      <w:r>
        <w:rPr>
          <w:rFonts w:ascii="Arial" w:hAnsi="Arial"/>
          <w:sz w:val="22"/>
        </w:rPr>
        <w:t>Kompressionsforhold</w:t>
      </w:r>
      <w:r>
        <w:tab/>
      </w:r>
      <w:r>
        <w:rPr>
          <w:rFonts w:ascii="Arial" w:hAnsi="Arial"/>
          <w:sz w:val="22"/>
        </w:rPr>
        <w:t>10,0:1</w:t>
      </w:r>
    </w:p>
    <w:p w:rsidR="00FA33C3" w:rsidRDefault="00FA33C3" w:rsidP="00FA33C3">
      <w:pPr>
        <w:rPr>
          <w:rFonts w:ascii="Arial" w:hAnsi="Arial" w:cs="Arial"/>
          <w:sz w:val="22"/>
          <w:szCs w:val="22"/>
        </w:rPr>
      </w:pPr>
      <w:r>
        <w:rPr>
          <w:rFonts w:ascii="Arial" w:hAnsi="Arial"/>
          <w:sz w:val="22"/>
        </w:rPr>
        <w:t>Maks. ydelse</w:t>
      </w:r>
      <w:r>
        <w:tab/>
      </w:r>
      <w:r>
        <w:tab/>
      </w:r>
      <w:r>
        <w:rPr>
          <w:rFonts w:ascii="Arial" w:hAnsi="Arial"/>
          <w:sz w:val="22"/>
        </w:rPr>
        <w:t xml:space="preserve">177 hk (130 kW) @ 5.500 </w:t>
      </w:r>
      <w:proofErr w:type="spellStart"/>
      <w:r>
        <w:rPr>
          <w:rFonts w:ascii="Arial" w:hAnsi="Arial"/>
          <w:sz w:val="22"/>
        </w:rPr>
        <w:t>omdr</w:t>
      </w:r>
      <w:proofErr w:type="spellEnd"/>
      <w:r>
        <w:rPr>
          <w:rFonts w:ascii="Arial" w:hAnsi="Arial"/>
          <w:sz w:val="22"/>
        </w:rPr>
        <w:t>./min.</w:t>
      </w:r>
    </w:p>
    <w:p w:rsidR="00FA33C3" w:rsidRPr="00140383" w:rsidRDefault="00FA33C3" w:rsidP="00FA33C3">
      <w:pPr>
        <w:rPr>
          <w:rFonts w:ascii="Arial" w:hAnsi="Arial" w:cs="Arial"/>
          <w:sz w:val="22"/>
          <w:szCs w:val="22"/>
        </w:rPr>
      </w:pPr>
      <w:r>
        <w:rPr>
          <w:rFonts w:ascii="Arial" w:hAnsi="Arial"/>
          <w:sz w:val="22"/>
        </w:rPr>
        <w:t>Maks. drejningsmoment</w:t>
      </w:r>
      <w:r>
        <w:tab/>
      </w:r>
      <w:r>
        <w:rPr>
          <w:rFonts w:ascii="Arial" w:hAnsi="Arial"/>
          <w:sz w:val="22"/>
        </w:rPr>
        <w:t xml:space="preserve">265 Nm @ 1.500-4.500 </w:t>
      </w:r>
      <w:proofErr w:type="spellStart"/>
      <w:r>
        <w:rPr>
          <w:rFonts w:ascii="Arial" w:hAnsi="Arial"/>
          <w:sz w:val="22"/>
        </w:rPr>
        <w:t>omdr</w:t>
      </w:r>
      <w:proofErr w:type="spellEnd"/>
      <w:r>
        <w:rPr>
          <w:rFonts w:ascii="Arial" w:hAnsi="Arial"/>
          <w:sz w:val="22"/>
        </w:rPr>
        <w:t>./min</w:t>
      </w:r>
    </w:p>
    <w:p w:rsidR="00FA33C3" w:rsidRDefault="00FA33C3" w:rsidP="00FA33C3">
      <w:pPr>
        <w:rPr>
          <w:rFonts w:ascii="Arial" w:hAnsi="Arial" w:cs="Arial"/>
          <w:sz w:val="22"/>
          <w:szCs w:val="22"/>
        </w:rPr>
      </w:pPr>
      <w:r>
        <w:rPr>
          <w:rFonts w:ascii="Arial" w:hAnsi="Arial"/>
          <w:sz w:val="22"/>
        </w:rPr>
        <w:t>Ventiler</w:t>
      </w:r>
      <w:r>
        <w:tab/>
      </w:r>
      <w:r>
        <w:tab/>
      </w:r>
      <w:r>
        <w:tab/>
      </w:r>
      <w:r>
        <w:rPr>
          <w:rFonts w:ascii="Arial" w:hAnsi="Arial"/>
          <w:sz w:val="22"/>
        </w:rPr>
        <w:t>16 (4 pr. cylinder)</w:t>
      </w:r>
    </w:p>
    <w:p w:rsidR="00FA33C3" w:rsidRDefault="00FA33C3" w:rsidP="00FA33C3">
      <w:pPr>
        <w:rPr>
          <w:rFonts w:ascii="Arial" w:hAnsi="Arial" w:cs="Arial"/>
          <w:sz w:val="22"/>
          <w:szCs w:val="22"/>
        </w:rPr>
      </w:pPr>
      <w:r>
        <w:rPr>
          <w:rFonts w:ascii="Arial" w:hAnsi="Arial"/>
          <w:sz w:val="22"/>
        </w:rPr>
        <w:t>Indsprøjtningssystem</w:t>
      </w:r>
      <w:r>
        <w:tab/>
      </w:r>
      <w:r>
        <w:rPr>
          <w:rFonts w:ascii="Arial" w:hAnsi="Arial"/>
          <w:sz w:val="22"/>
        </w:rPr>
        <w:t>Direkte indsprøjtning</w:t>
      </w:r>
    </w:p>
    <w:p w:rsidR="00FA33C3" w:rsidRDefault="00FA33C3" w:rsidP="00FA33C3">
      <w:pPr>
        <w:rPr>
          <w:rFonts w:ascii="Arial" w:hAnsi="Arial" w:cs="Arial"/>
          <w:sz w:val="22"/>
          <w:szCs w:val="22"/>
        </w:rPr>
      </w:pPr>
      <w:r>
        <w:rPr>
          <w:rFonts w:ascii="Arial" w:hAnsi="Arial"/>
          <w:sz w:val="22"/>
        </w:rPr>
        <w:lastRenderedPageBreak/>
        <w:t>Miljønorm</w:t>
      </w:r>
      <w:r>
        <w:tab/>
      </w:r>
      <w:r>
        <w:tab/>
      </w:r>
      <w:r>
        <w:rPr>
          <w:rFonts w:ascii="Arial" w:hAnsi="Arial"/>
          <w:sz w:val="22"/>
        </w:rPr>
        <w:t>Euro trin 6b</w:t>
      </w:r>
    </w:p>
    <w:p w:rsidR="00FA33C3" w:rsidRDefault="00FA33C3" w:rsidP="00FA33C3">
      <w:pPr>
        <w:rPr>
          <w:rFonts w:ascii="Arial" w:hAnsi="Arial" w:cs="Arial"/>
          <w:sz w:val="22"/>
          <w:szCs w:val="22"/>
          <w:u w:val="single"/>
        </w:rPr>
      </w:pPr>
    </w:p>
    <w:p w:rsidR="00FA33C3" w:rsidRDefault="00FA33C3" w:rsidP="00FA33C3">
      <w:pPr>
        <w:rPr>
          <w:rFonts w:ascii="Arial" w:hAnsi="Arial" w:cs="Arial"/>
          <w:sz w:val="22"/>
          <w:szCs w:val="22"/>
          <w:u w:val="single"/>
        </w:rPr>
      </w:pPr>
      <w:r>
        <w:rPr>
          <w:rFonts w:ascii="Arial" w:hAnsi="Arial"/>
          <w:sz w:val="22"/>
          <w:u w:val="single"/>
        </w:rPr>
        <w:t>1,6-liters GDI "Gamma"-motor med 132 hk</w:t>
      </w:r>
    </w:p>
    <w:p w:rsidR="00FA33C3" w:rsidRDefault="00FA33C3" w:rsidP="00FA33C3">
      <w:pPr>
        <w:rPr>
          <w:rFonts w:ascii="Arial" w:hAnsi="Arial" w:cs="Arial"/>
          <w:sz w:val="22"/>
          <w:szCs w:val="22"/>
        </w:rPr>
      </w:pPr>
      <w:r>
        <w:rPr>
          <w:rFonts w:ascii="Arial" w:hAnsi="Arial"/>
          <w:sz w:val="22"/>
        </w:rPr>
        <w:t>Type</w:t>
      </w:r>
      <w:r>
        <w:tab/>
      </w:r>
      <w:r>
        <w:tab/>
      </w:r>
      <w:r>
        <w:tab/>
      </w:r>
      <w:r>
        <w:rPr>
          <w:rFonts w:ascii="Arial" w:hAnsi="Arial"/>
          <w:sz w:val="22"/>
        </w:rPr>
        <w:t>Fire cylindre på række, uden turbo</w:t>
      </w:r>
    </w:p>
    <w:p w:rsidR="00FA33C3" w:rsidRPr="00F863C5" w:rsidRDefault="00FA33C3" w:rsidP="00FA33C3">
      <w:pPr>
        <w:rPr>
          <w:rFonts w:ascii="Arial" w:hAnsi="Arial" w:cs="Arial"/>
          <w:sz w:val="22"/>
          <w:szCs w:val="22"/>
        </w:rPr>
      </w:pPr>
      <w:r>
        <w:rPr>
          <w:rFonts w:ascii="Arial" w:hAnsi="Arial"/>
          <w:sz w:val="22"/>
        </w:rPr>
        <w:t>Slagvolumen</w:t>
      </w:r>
      <w:r>
        <w:tab/>
      </w:r>
      <w:r>
        <w:tab/>
      </w:r>
      <w:r>
        <w:rPr>
          <w:rFonts w:ascii="Arial" w:hAnsi="Arial"/>
          <w:sz w:val="22"/>
        </w:rPr>
        <w:t>1,6-liters, 1.591 cc</w:t>
      </w:r>
    </w:p>
    <w:p w:rsidR="00FA33C3" w:rsidRDefault="00FA33C3" w:rsidP="00FA33C3">
      <w:pPr>
        <w:rPr>
          <w:rFonts w:ascii="Arial" w:hAnsi="Arial" w:cs="Arial"/>
          <w:sz w:val="22"/>
          <w:szCs w:val="22"/>
        </w:rPr>
      </w:pPr>
      <w:r>
        <w:rPr>
          <w:rFonts w:ascii="Arial" w:hAnsi="Arial"/>
          <w:sz w:val="22"/>
        </w:rPr>
        <w:t>Boring og slaglængde</w:t>
      </w:r>
      <w:r>
        <w:tab/>
      </w:r>
      <w:r>
        <w:rPr>
          <w:rFonts w:ascii="Arial" w:hAnsi="Arial"/>
          <w:sz w:val="22"/>
        </w:rPr>
        <w:t>77,0 x 85,4 mm</w:t>
      </w:r>
    </w:p>
    <w:p w:rsidR="00FA33C3" w:rsidRDefault="00FA33C3" w:rsidP="00FA33C3">
      <w:pPr>
        <w:rPr>
          <w:rFonts w:ascii="Arial" w:hAnsi="Arial" w:cs="Arial"/>
          <w:sz w:val="22"/>
          <w:szCs w:val="22"/>
        </w:rPr>
      </w:pPr>
      <w:r>
        <w:rPr>
          <w:rFonts w:ascii="Arial" w:hAnsi="Arial"/>
          <w:sz w:val="22"/>
        </w:rPr>
        <w:t>Kompressionsforhold</w:t>
      </w:r>
      <w:r>
        <w:tab/>
      </w:r>
      <w:r>
        <w:rPr>
          <w:rFonts w:ascii="Arial" w:hAnsi="Arial"/>
          <w:sz w:val="22"/>
        </w:rPr>
        <w:t>11,0:1</w:t>
      </w:r>
    </w:p>
    <w:p w:rsidR="00FA33C3" w:rsidRDefault="00FA33C3" w:rsidP="00FA33C3">
      <w:pPr>
        <w:rPr>
          <w:rFonts w:ascii="Arial" w:hAnsi="Arial" w:cs="Arial"/>
          <w:sz w:val="22"/>
          <w:szCs w:val="22"/>
        </w:rPr>
      </w:pPr>
      <w:r>
        <w:rPr>
          <w:rFonts w:ascii="Arial" w:hAnsi="Arial"/>
          <w:sz w:val="22"/>
        </w:rPr>
        <w:t>Maks. ydelse</w:t>
      </w:r>
      <w:r>
        <w:tab/>
      </w:r>
      <w:r>
        <w:tab/>
      </w:r>
      <w:r>
        <w:rPr>
          <w:rFonts w:ascii="Arial" w:hAnsi="Arial"/>
          <w:sz w:val="22"/>
        </w:rPr>
        <w:t xml:space="preserve">132 hk (97 kW) @ 6.300 </w:t>
      </w:r>
      <w:proofErr w:type="spellStart"/>
      <w:r>
        <w:rPr>
          <w:rFonts w:ascii="Arial" w:hAnsi="Arial"/>
          <w:sz w:val="22"/>
        </w:rPr>
        <w:t>omdr</w:t>
      </w:r>
      <w:proofErr w:type="spellEnd"/>
      <w:r>
        <w:rPr>
          <w:rFonts w:ascii="Arial" w:hAnsi="Arial"/>
          <w:sz w:val="22"/>
        </w:rPr>
        <w:t>./min.</w:t>
      </w:r>
    </w:p>
    <w:p w:rsidR="00FA33C3" w:rsidRPr="00140383" w:rsidRDefault="00FA33C3" w:rsidP="00FA33C3">
      <w:pPr>
        <w:rPr>
          <w:rFonts w:ascii="Arial" w:hAnsi="Arial" w:cs="Arial"/>
          <w:sz w:val="22"/>
          <w:szCs w:val="22"/>
        </w:rPr>
      </w:pPr>
      <w:r>
        <w:rPr>
          <w:rFonts w:ascii="Arial" w:hAnsi="Arial"/>
          <w:sz w:val="22"/>
        </w:rPr>
        <w:t>Maks. drejningsmoment</w:t>
      </w:r>
      <w:r>
        <w:tab/>
      </w:r>
      <w:r>
        <w:rPr>
          <w:rFonts w:ascii="Arial" w:hAnsi="Arial"/>
          <w:sz w:val="22"/>
        </w:rPr>
        <w:t xml:space="preserve">161 Nm @ 4.850 </w:t>
      </w:r>
      <w:proofErr w:type="spellStart"/>
      <w:r>
        <w:rPr>
          <w:rFonts w:ascii="Arial" w:hAnsi="Arial"/>
          <w:sz w:val="22"/>
        </w:rPr>
        <w:t>omdr</w:t>
      </w:r>
      <w:proofErr w:type="spellEnd"/>
      <w:r>
        <w:rPr>
          <w:rFonts w:ascii="Arial" w:hAnsi="Arial"/>
          <w:sz w:val="22"/>
        </w:rPr>
        <w:t>./min.</w:t>
      </w:r>
    </w:p>
    <w:p w:rsidR="00FA33C3" w:rsidRDefault="00FA33C3" w:rsidP="00FA33C3">
      <w:pPr>
        <w:rPr>
          <w:rFonts w:ascii="Arial" w:hAnsi="Arial" w:cs="Arial"/>
          <w:sz w:val="22"/>
          <w:szCs w:val="22"/>
        </w:rPr>
      </w:pPr>
      <w:r>
        <w:rPr>
          <w:rFonts w:ascii="Arial" w:hAnsi="Arial"/>
          <w:sz w:val="22"/>
        </w:rPr>
        <w:t>Ventiler</w:t>
      </w:r>
      <w:r>
        <w:tab/>
      </w:r>
      <w:r>
        <w:tab/>
      </w:r>
      <w:r>
        <w:tab/>
      </w:r>
      <w:r>
        <w:rPr>
          <w:rFonts w:ascii="Arial" w:hAnsi="Arial"/>
          <w:sz w:val="22"/>
        </w:rPr>
        <w:t>16 (4 pr. cylinder)</w:t>
      </w:r>
    </w:p>
    <w:p w:rsidR="00FA33C3" w:rsidRDefault="00FA33C3" w:rsidP="00FA33C3">
      <w:pPr>
        <w:rPr>
          <w:rFonts w:ascii="Arial" w:hAnsi="Arial" w:cs="Arial"/>
          <w:sz w:val="22"/>
          <w:szCs w:val="22"/>
        </w:rPr>
      </w:pPr>
      <w:r>
        <w:rPr>
          <w:rFonts w:ascii="Arial" w:hAnsi="Arial"/>
          <w:sz w:val="22"/>
        </w:rPr>
        <w:t>Indsprøjtningssystem</w:t>
      </w:r>
      <w:r>
        <w:tab/>
      </w:r>
      <w:r>
        <w:rPr>
          <w:rFonts w:ascii="Arial" w:hAnsi="Arial"/>
          <w:sz w:val="22"/>
        </w:rPr>
        <w:t>Direkte indsprøjtning</w:t>
      </w:r>
    </w:p>
    <w:p w:rsidR="00FA33C3" w:rsidRDefault="00FA33C3" w:rsidP="00FA33C3">
      <w:pPr>
        <w:rPr>
          <w:rFonts w:ascii="Arial" w:hAnsi="Arial" w:cs="Arial"/>
          <w:sz w:val="22"/>
          <w:szCs w:val="22"/>
        </w:rPr>
      </w:pPr>
      <w:r>
        <w:rPr>
          <w:rFonts w:ascii="Arial" w:hAnsi="Arial"/>
          <w:sz w:val="22"/>
        </w:rPr>
        <w:t>Miljønorm</w:t>
      </w:r>
      <w:r>
        <w:tab/>
      </w:r>
      <w:r>
        <w:tab/>
      </w:r>
      <w:r>
        <w:rPr>
          <w:rFonts w:ascii="Arial" w:hAnsi="Arial"/>
          <w:sz w:val="22"/>
        </w:rPr>
        <w:t>Euro trin 6b</w:t>
      </w:r>
    </w:p>
    <w:p w:rsidR="00FA33C3" w:rsidRDefault="00FA33C3" w:rsidP="00FA33C3">
      <w:pPr>
        <w:rPr>
          <w:rFonts w:ascii="Arial" w:hAnsi="Arial" w:cs="Arial"/>
          <w:sz w:val="22"/>
          <w:szCs w:val="22"/>
          <w:u w:val="single"/>
        </w:rPr>
      </w:pPr>
    </w:p>
    <w:p w:rsidR="00FA33C3" w:rsidRPr="005A50A0" w:rsidRDefault="00FA33C3" w:rsidP="00FA33C3">
      <w:pPr>
        <w:rPr>
          <w:rFonts w:ascii="Arial" w:hAnsi="Arial" w:cs="Arial"/>
          <w:sz w:val="22"/>
          <w:szCs w:val="22"/>
          <w:u w:val="single"/>
        </w:rPr>
      </w:pPr>
      <w:r>
        <w:rPr>
          <w:rFonts w:ascii="Arial" w:hAnsi="Arial"/>
          <w:sz w:val="22"/>
          <w:u w:val="single"/>
        </w:rPr>
        <w:t>Diesel</w:t>
      </w:r>
    </w:p>
    <w:p w:rsidR="00FA33C3" w:rsidRDefault="00FA33C3" w:rsidP="00FA33C3">
      <w:pPr>
        <w:rPr>
          <w:rFonts w:ascii="Arial" w:hAnsi="Arial" w:cs="Arial"/>
          <w:sz w:val="22"/>
          <w:szCs w:val="22"/>
        </w:rPr>
      </w:pPr>
      <w:r>
        <w:rPr>
          <w:rFonts w:ascii="Arial" w:hAnsi="Arial"/>
          <w:sz w:val="22"/>
          <w:u w:val="single"/>
        </w:rPr>
        <w:t xml:space="preserve">1,7-liters </w:t>
      </w:r>
      <w:proofErr w:type="spellStart"/>
      <w:r>
        <w:rPr>
          <w:rFonts w:ascii="Arial" w:hAnsi="Arial"/>
          <w:sz w:val="22"/>
          <w:u w:val="single"/>
        </w:rPr>
        <w:t>CRDi</w:t>
      </w:r>
      <w:proofErr w:type="spellEnd"/>
      <w:r>
        <w:rPr>
          <w:rFonts w:ascii="Arial" w:hAnsi="Arial"/>
          <w:sz w:val="22"/>
          <w:u w:val="single"/>
        </w:rPr>
        <w:t xml:space="preserve"> "U2"-motor med 115 hk</w:t>
      </w:r>
    </w:p>
    <w:p w:rsidR="00FA33C3" w:rsidRDefault="00FA33C3" w:rsidP="00FA33C3">
      <w:pPr>
        <w:rPr>
          <w:rFonts w:ascii="Arial" w:hAnsi="Arial" w:cs="Arial"/>
          <w:sz w:val="22"/>
          <w:szCs w:val="22"/>
        </w:rPr>
      </w:pPr>
      <w:r>
        <w:rPr>
          <w:rFonts w:ascii="Arial" w:hAnsi="Arial"/>
          <w:sz w:val="22"/>
        </w:rPr>
        <w:t>Type</w:t>
      </w:r>
      <w:r>
        <w:tab/>
      </w:r>
      <w:r>
        <w:tab/>
      </w:r>
      <w:r>
        <w:tab/>
      </w:r>
      <w:r>
        <w:rPr>
          <w:rFonts w:ascii="Arial" w:hAnsi="Arial"/>
          <w:sz w:val="22"/>
        </w:rPr>
        <w:t>DOHC, fire cylindre på række, med turbo</w:t>
      </w:r>
    </w:p>
    <w:p w:rsidR="00FA33C3" w:rsidRDefault="00FA33C3" w:rsidP="00FA33C3">
      <w:pPr>
        <w:rPr>
          <w:rFonts w:ascii="Arial" w:hAnsi="Arial" w:cs="Arial"/>
          <w:sz w:val="22"/>
          <w:szCs w:val="22"/>
        </w:rPr>
      </w:pPr>
      <w:r>
        <w:rPr>
          <w:rFonts w:ascii="Arial" w:hAnsi="Arial"/>
          <w:sz w:val="22"/>
        </w:rPr>
        <w:t>Slagvolumen</w:t>
      </w:r>
      <w:r>
        <w:tab/>
      </w:r>
      <w:r>
        <w:tab/>
      </w:r>
      <w:r>
        <w:rPr>
          <w:rFonts w:ascii="Arial" w:hAnsi="Arial"/>
          <w:sz w:val="22"/>
        </w:rPr>
        <w:t>1,7-liters, 1.685 cc</w:t>
      </w:r>
    </w:p>
    <w:p w:rsidR="00FA33C3" w:rsidRDefault="00FA33C3" w:rsidP="00FA33C3">
      <w:pPr>
        <w:rPr>
          <w:rFonts w:ascii="Arial" w:hAnsi="Arial" w:cs="Arial"/>
          <w:sz w:val="22"/>
          <w:szCs w:val="22"/>
        </w:rPr>
      </w:pPr>
      <w:r>
        <w:rPr>
          <w:rFonts w:ascii="Arial" w:hAnsi="Arial"/>
          <w:sz w:val="22"/>
        </w:rPr>
        <w:t>Boring og slaglængde</w:t>
      </w:r>
      <w:r>
        <w:tab/>
      </w:r>
      <w:r>
        <w:rPr>
          <w:rFonts w:ascii="Arial" w:hAnsi="Arial"/>
          <w:sz w:val="22"/>
        </w:rPr>
        <w:t>77,2 x 90,0 mm</w:t>
      </w:r>
    </w:p>
    <w:p w:rsidR="00FA33C3" w:rsidRDefault="00FA33C3" w:rsidP="00FA33C3">
      <w:pPr>
        <w:rPr>
          <w:rFonts w:ascii="Arial" w:hAnsi="Arial" w:cs="Arial"/>
          <w:sz w:val="22"/>
          <w:szCs w:val="22"/>
        </w:rPr>
      </w:pPr>
      <w:r>
        <w:rPr>
          <w:rFonts w:ascii="Arial" w:hAnsi="Arial"/>
          <w:sz w:val="22"/>
        </w:rPr>
        <w:t>Kompressionsforhold</w:t>
      </w:r>
      <w:r>
        <w:tab/>
      </w:r>
      <w:r>
        <w:rPr>
          <w:rFonts w:ascii="Arial" w:hAnsi="Arial"/>
          <w:sz w:val="22"/>
        </w:rPr>
        <w:t>15,7:1</w:t>
      </w:r>
    </w:p>
    <w:p w:rsidR="00FA33C3" w:rsidRDefault="00FA33C3" w:rsidP="00FA33C3">
      <w:pPr>
        <w:rPr>
          <w:rFonts w:ascii="Arial" w:hAnsi="Arial" w:cs="Arial"/>
          <w:sz w:val="22"/>
          <w:szCs w:val="22"/>
        </w:rPr>
      </w:pPr>
      <w:r>
        <w:rPr>
          <w:rFonts w:ascii="Arial" w:hAnsi="Arial"/>
          <w:sz w:val="22"/>
        </w:rPr>
        <w:t>Maks. ydelse</w:t>
      </w:r>
      <w:r>
        <w:tab/>
      </w:r>
      <w:r>
        <w:tab/>
      </w:r>
      <w:r>
        <w:rPr>
          <w:rFonts w:ascii="Arial" w:hAnsi="Arial"/>
          <w:sz w:val="22"/>
        </w:rPr>
        <w:t xml:space="preserve">115 hk (85 kW) @ 4.000 </w:t>
      </w:r>
      <w:proofErr w:type="spellStart"/>
      <w:r>
        <w:rPr>
          <w:rFonts w:ascii="Arial" w:hAnsi="Arial"/>
          <w:sz w:val="22"/>
        </w:rPr>
        <w:t>omdr</w:t>
      </w:r>
      <w:proofErr w:type="spellEnd"/>
      <w:r>
        <w:rPr>
          <w:rFonts w:ascii="Arial" w:hAnsi="Arial"/>
          <w:sz w:val="22"/>
        </w:rPr>
        <w:t>./min.</w:t>
      </w:r>
    </w:p>
    <w:p w:rsidR="00FA33C3" w:rsidRPr="00140383" w:rsidRDefault="00FA33C3" w:rsidP="00FA33C3">
      <w:pPr>
        <w:rPr>
          <w:rFonts w:ascii="Arial" w:hAnsi="Arial" w:cs="Arial"/>
          <w:sz w:val="22"/>
          <w:szCs w:val="22"/>
        </w:rPr>
      </w:pPr>
      <w:r>
        <w:rPr>
          <w:rFonts w:ascii="Arial" w:hAnsi="Arial"/>
          <w:sz w:val="22"/>
        </w:rPr>
        <w:t>Maks. drejningsmoment</w:t>
      </w:r>
      <w:r>
        <w:tab/>
      </w:r>
      <w:r>
        <w:rPr>
          <w:rFonts w:ascii="Arial" w:hAnsi="Arial"/>
          <w:sz w:val="22"/>
        </w:rPr>
        <w:t xml:space="preserve">280 Nm @ 1.250-2.750 </w:t>
      </w:r>
      <w:proofErr w:type="spellStart"/>
      <w:r>
        <w:rPr>
          <w:rFonts w:ascii="Arial" w:hAnsi="Arial"/>
          <w:sz w:val="22"/>
        </w:rPr>
        <w:t>omdr</w:t>
      </w:r>
      <w:proofErr w:type="spellEnd"/>
      <w:r>
        <w:rPr>
          <w:rFonts w:ascii="Arial" w:hAnsi="Arial"/>
          <w:sz w:val="22"/>
        </w:rPr>
        <w:t>./min.</w:t>
      </w:r>
    </w:p>
    <w:p w:rsidR="00FA33C3" w:rsidRDefault="00FA33C3" w:rsidP="00FA33C3">
      <w:pPr>
        <w:rPr>
          <w:rFonts w:ascii="Arial" w:hAnsi="Arial" w:cs="Arial"/>
          <w:sz w:val="22"/>
          <w:szCs w:val="22"/>
        </w:rPr>
      </w:pPr>
      <w:r>
        <w:rPr>
          <w:rFonts w:ascii="Arial" w:hAnsi="Arial"/>
          <w:sz w:val="22"/>
        </w:rPr>
        <w:t>Ventiler</w:t>
      </w:r>
      <w:r>
        <w:tab/>
      </w:r>
      <w:r>
        <w:tab/>
      </w:r>
      <w:r>
        <w:tab/>
      </w:r>
      <w:r>
        <w:rPr>
          <w:rFonts w:ascii="Arial" w:hAnsi="Arial"/>
          <w:sz w:val="22"/>
        </w:rPr>
        <w:t>16 (4 pr. cylinder)</w:t>
      </w:r>
    </w:p>
    <w:p w:rsidR="00FA33C3" w:rsidRDefault="00FA33C3" w:rsidP="00FA33C3">
      <w:pPr>
        <w:rPr>
          <w:rFonts w:ascii="Arial" w:hAnsi="Arial" w:cs="Arial"/>
          <w:sz w:val="22"/>
          <w:szCs w:val="22"/>
        </w:rPr>
      </w:pPr>
      <w:r>
        <w:rPr>
          <w:rFonts w:ascii="Arial" w:hAnsi="Arial"/>
          <w:sz w:val="22"/>
        </w:rPr>
        <w:t>Brændstofsystem</w:t>
      </w:r>
      <w:r>
        <w:tab/>
      </w:r>
      <w:r>
        <w:rPr>
          <w:rFonts w:ascii="Arial" w:hAnsi="Arial"/>
          <w:sz w:val="22"/>
        </w:rPr>
        <w:t xml:space="preserve">Common </w:t>
      </w:r>
      <w:proofErr w:type="spellStart"/>
      <w:r>
        <w:rPr>
          <w:rFonts w:ascii="Arial" w:hAnsi="Arial"/>
          <w:sz w:val="22"/>
        </w:rPr>
        <w:t>rail</w:t>
      </w:r>
      <w:proofErr w:type="spellEnd"/>
      <w:r>
        <w:rPr>
          <w:rFonts w:ascii="Arial" w:hAnsi="Arial"/>
          <w:sz w:val="22"/>
        </w:rPr>
        <w:t>, direkte indsprøjtning</w:t>
      </w:r>
    </w:p>
    <w:p w:rsidR="00FA33C3" w:rsidRDefault="00FA33C3" w:rsidP="00FA33C3">
      <w:pPr>
        <w:rPr>
          <w:rFonts w:ascii="Arial" w:hAnsi="Arial" w:cs="Arial"/>
          <w:sz w:val="22"/>
          <w:szCs w:val="22"/>
        </w:rPr>
      </w:pPr>
      <w:r>
        <w:rPr>
          <w:rFonts w:ascii="Arial" w:hAnsi="Arial"/>
          <w:sz w:val="22"/>
        </w:rPr>
        <w:t>Miljønorm</w:t>
      </w:r>
      <w:r>
        <w:tab/>
      </w:r>
      <w:r>
        <w:tab/>
      </w:r>
      <w:r>
        <w:rPr>
          <w:rFonts w:ascii="Arial" w:hAnsi="Arial"/>
          <w:sz w:val="22"/>
        </w:rPr>
        <w:t>Euro trin 6b</w:t>
      </w:r>
    </w:p>
    <w:p w:rsidR="00FA33C3" w:rsidRDefault="00FA33C3" w:rsidP="00FA33C3">
      <w:pPr>
        <w:rPr>
          <w:rFonts w:ascii="Arial" w:hAnsi="Arial" w:cs="Arial"/>
          <w:sz w:val="22"/>
          <w:szCs w:val="22"/>
          <w:u w:val="single"/>
        </w:rPr>
      </w:pPr>
    </w:p>
    <w:p w:rsidR="00FA33C3" w:rsidRDefault="00FA33C3" w:rsidP="00FA33C3">
      <w:pPr>
        <w:rPr>
          <w:rFonts w:ascii="Arial" w:hAnsi="Arial" w:cs="Arial"/>
          <w:sz w:val="22"/>
          <w:szCs w:val="22"/>
        </w:rPr>
      </w:pPr>
      <w:r>
        <w:rPr>
          <w:rFonts w:ascii="Arial" w:hAnsi="Arial"/>
          <w:sz w:val="22"/>
          <w:u w:val="single"/>
        </w:rPr>
        <w:t xml:space="preserve">2,0-liters </w:t>
      </w:r>
      <w:proofErr w:type="spellStart"/>
      <w:r>
        <w:rPr>
          <w:rFonts w:ascii="Arial" w:hAnsi="Arial"/>
          <w:sz w:val="22"/>
          <w:u w:val="single"/>
        </w:rPr>
        <w:t>CRDi</w:t>
      </w:r>
      <w:proofErr w:type="spellEnd"/>
      <w:r>
        <w:rPr>
          <w:rFonts w:ascii="Arial" w:hAnsi="Arial"/>
          <w:sz w:val="22"/>
          <w:u w:val="single"/>
        </w:rPr>
        <w:t xml:space="preserve"> "R"-motor (</w:t>
      </w:r>
      <w:proofErr w:type="spellStart"/>
      <w:r>
        <w:rPr>
          <w:rFonts w:ascii="Arial" w:hAnsi="Arial"/>
          <w:sz w:val="22"/>
          <w:u w:val="single"/>
        </w:rPr>
        <w:t>low</w:t>
      </w:r>
      <w:proofErr w:type="spellEnd"/>
      <w:r>
        <w:rPr>
          <w:rFonts w:ascii="Arial" w:hAnsi="Arial"/>
          <w:sz w:val="22"/>
          <w:u w:val="single"/>
        </w:rPr>
        <w:t>) med 136 hk</w:t>
      </w:r>
    </w:p>
    <w:p w:rsidR="00FA33C3" w:rsidRDefault="00FA33C3" w:rsidP="00FA33C3">
      <w:pPr>
        <w:rPr>
          <w:rFonts w:ascii="Arial" w:hAnsi="Arial" w:cs="Arial"/>
          <w:sz w:val="22"/>
          <w:szCs w:val="22"/>
        </w:rPr>
      </w:pPr>
      <w:r>
        <w:rPr>
          <w:rFonts w:ascii="Arial" w:hAnsi="Arial"/>
          <w:sz w:val="22"/>
        </w:rPr>
        <w:t>Type</w:t>
      </w:r>
      <w:r>
        <w:tab/>
      </w:r>
      <w:r>
        <w:tab/>
      </w:r>
      <w:r>
        <w:tab/>
      </w:r>
      <w:r>
        <w:rPr>
          <w:rFonts w:ascii="Arial" w:hAnsi="Arial"/>
          <w:sz w:val="22"/>
        </w:rPr>
        <w:t>Fire cylindre på række, med turbo</w:t>
      </w:r>
    </w:p>
    <w:p w:rsidR="00FA33C3" w:rsidRPr="00F863C5" w:rsidRDefault="00FA33C3" w:rsidP="00FA33C3">
      <w:pPr>
        <w:rPr>
          <w:rFonts w:ascii="Arial" w:hAnsi="Arial" w:cs="Arial"/>
          <w:sz w:val="22"/>
          <w:szCs w:val="22"/>
        </w:rPr>
      </w:pPr>
      <w:r>
        <w:rPr>
          <w:rFonts w:ascii="Arial" w:hAnsi="Arial"/>
          <w:sz w:val="22"/>
        </w:rPr>
        <w:t>Slagvolumen</w:t>
      </w:r>
      <w:r>
        <w:tab/>
      </w:r>
      <w:r>
        <w:tab/>
      </w:r>
      <w:r>
        <w:rPr>
          <w:rFonts w:ascii="Arial" w:hAnsi="Arial"/>
          <w:sz w:val="22"/>
        </w:rPr>
        <w:t>2,0-liters, 1.995 cc</w:t>
      </w:r>
    </w:p>
    <w:p w:rsidR="00FA33C3" w:rsidRDefault="00FA33C3" w:rsidP="00FA33C3">
      <w:pPr>
        <w:rPr>
          <w:rFonts w:ascii="Arial" w:hAnsi="Arial" w:cs="Arial"/>
          <w:sz w:val="22"/>
          <w:szCs w:val="22"/>
        </w:rPr>
      </w:pPr>
      <w:r>
        <w:rPr>
          <w:rFonts w:ascii="Arial" w:hAnsi="Arial"/>
          <w:sz w:val="22"/>
        </w:rPr>
        <w:t>Boring og slaglængde</w:t>
      </w:r>
      <w:r>
        <w:tab/>
      </w:r>
      <w:r>
        <w:rPr>
          <w:rFonts w:ascii="Arial" w:hAnsi="Arial"/>
          <w:sz w:val="22"/>
        </w:rPr>
        <w:t>84,0 x 90,0 mm</w:t>
      </w:r>
    </w:p>
    <w:p w:rsidR="00FA33C3" w:rsidRPr="002A091D" w:rsidRDefault="00FA33C3" w:rsidP="00FA33C3">
      <w:pPr>
        <w:rPr>
          <w:rFonts w:ascii="Arial" w:hAnsi="Arial" w:cs="Arial"/>
          <w:sz w:val="22"/>
          <w:szCs w:val="22"/>
        </w:rPr>
      </w:pPr>
      <w:r>
        <w:rPr>
          <w:rFonts w:ascii="Arial" w:hAnsi="Arial"/>
          <w:sz w:val="22"/>
        </w:rPr>
        <w:t>Kompressionsforhold</w:t>
      </w:r>
      <w:r>
        <w:tab/>
      </w:r>
      <w:r>
        <w:rPr>
          <w:rFonts w:ascii="Arial" w:hAnsi="Arial"/>
          <w:sz w:val="22"/>
        </w:rPr>
        <w:t>16,0:1</w:t>
      </w:r>
    </w:p>
    <w:p w:rsidR="00FA33C3" w:rsidRPr="002A091D" w:rsidRDefault="00FA33C3" w:rsidP="00FA33C3">
      <w:pPr>
        <w:rPr>
          <w:rFonts w:ascii="Arial" w:hAnsi="Arial" w:cs="Arial"/>
          <w:sz w:val="22"/>
          <w:szCs w:val="22"/>
        </w:rPr>
      </w:pPr>
      <w:r>
        <w:rPr>
          <w:rFonts w:ascii="Arial" w:hAnsi="Arial"/>
          <w:sz w:val="22"/>
        </w:rPr>
        <w:t>Maks. ydelse</w:t>
      </w:r>
      <w:r>
        <w:tab/>
      </w:r>
      <w:r>
        <w:tab/>
      </w:r>
      <w:r>
        <w:rPr>
          <w:rFonts w:ascii="Arial" w:hAnsi="Arial"/>
          <w:sz w:val="22"/>
        </w:rPr>
        <w:t xml:space="preserve">136 hk (100 kW) @ 4.000 </w:t>
      </w:r>
      <w:proofErr w:type="spellStart"/>
      <w:r>
        <w:rPr>
          <w:rFonts w:ascii="Arial" w:hAnsi="Arial"/>
          <w:sz w:val="22"/>
        </w:rPr>
        <w:t>omdr</w:t>
      </w:r>
      <w:proofErr w:type="spellEnd"/>
      <w:r>
        <w:rPr>
          <w:rFonts w:ascii="Arial" w:hAnsi="Arial"/>
          <w:sz w:val="22"/>
        </w:rPr>
        <w:t>./min.</w:t>
      </w:r>
    </w:p>
    <w:p w:rsidR="005B4E46" w:rsidRDefault="00FA33C3" w:rsidP="00FA33C3">
      <w:pPr>
        <w:rPr>
          <w:rFonts w:ascii="Arial" w:hAnsi="Arial" w:cs="Arial"/>
          <w:sz w:val="22"/>
          <w:szCs w:val="22"/>
        </w:rPr>
      </w:pPr>
      <w:r>
        <w:rPr>
          <w:rFonts w:ascii="Arial" w:hAnsi="Arial"/>
          <w:sz w:val="22"/>
        </w:rPr>
        <w:t>Maks. drejningsmoment</w:t>
      </w:r>
      <w:r>
        <w:tab/>
      </w:r>
      <w:r>
        <w:rPr>
          <w:rFonts w:ascii="Arial" w:hAnsi="Arial"/>
          <w:sz w:val="22"/>
        </w:rPr>
        <w:t xml:space="preserve">373 Nm @ 1.500-2.500 </w:t>
      </w:r>
      <w:proofErr w:type="spellStart"/>
      <w:r>
        <w:rPr>
          <w:rFonts w:ascii="Arial" w:hAnsi="Arial"/>
          <w:sz w:val="22"/>
        </w:rPr>
        <w:t>omdr</w:t>
      </w:r>
      <w:proofErr w:type="spellEnd"/>
      <w:r>
        <w:rPr>
          <w:rFonts w:ascii="Arial" w:hAnsi="Arial"/>
          <w:sz w:val="22"/>
        </w:rPr>
        <w:t>./min.</w:t>
      </w:r>
    </w:p>
    <w:p w:rsidR="00FA33C3" w:rsidRDefault="00FA33C3" w:rsidP="00FA33C3">
      <w:pPr>
        <w:rPr>
          <w:rFonts w:ascii="Arial" w:hAnsi="Arial" w:cs="Arial"/>
          <w:sz w:val="22"/>
          <w:szCs w:val="22"/>
        </w:rPr>
      </w:pPr>
      <w:r>
        <w:rPr>
          <w:rFonts w:ascii="Arial" w:hAnsi="Arial"/>
          <w:sz w:val="22"/>
        </w:rPr>
        <w:t>Ventiler</w:t>
      </w:r>
      <w:r>
        <w:tab/>
      </w:r>
      <w:r>
        <w:tab/>
      </w:r>
      <w:r>
        <w:tab/>
      </w:r>
      <w:r>
        <w:rPr>
          <w:rFonts w:ascii="Arial" w:hAnsi="Arial"/>
          <w:sz w:val="22"/>
        </w:rPr>
        <w:t>16 (4 pr. cylinder)</w:t>
      </w:r>
    </w:p>
    <w:p w:rsidR="00FA33C3" w:rsidRDefault="00FA33C3" w:rsidP="00FA33C3">
      <w:pPr>
        <w:rPr>
          <w:rFonts w:ascii="Arial" w:hAnsi="Arial" w:cs="Arial"/>
          <w:sz w:val="22"/>
          <w:szCs w:val="22"/>
        </w:rPr>
      </w:pPr>
      <w:r>
        <w:rPr>
          <w:rFonts w:ascii="Arial" w:hAnsi="Arial"/>
          <w:sz w:val="22"/>
        </w:rPr>
        <w:t>Brændstofsystem</w:t>
      </w:r>
      <w:r>
        <w:tab/>
      </w:r>
      <w:r>
        <w:rPr>
          <w:rFonts w:ascii="Arial" w:hAnsi="Arial"/>
          <w:sz w:val="22"/>
        </w:rPr>
        <w:t xml:space="preserve">Common </w:t>
      </w:r>
      <w:proofErr w:type="spellStart"/>
      <w:r>
        <w:rPr>
          <w:rFonts w:ascii="Arial" w:hAnsi="Arial"/>
          <w:sz w:val="22"/>
        </w:rPr>
        <w:t>rail</w:t>
      </w:r>
      <w:proofErr w:type="spellEnd"/>
      <w:r>
        <w:rPr>
          <w:rFonts w:ascii="Arial" w:hAnsi="Arial"/>
          <w:sz w:val="22"/>
        </w:rPr>
        <w:t>, direkte indsprøjtning</w:t>
      </w:r>
    </w:p>
    <w:p w:rsidR="00FA33C3" w:rsidRDefault="00FA33C3" w:rsidP="00FA33C3">
      <w:pPr>
        <w:rPr>
          <w:rFonts w:ascii="Arial" w:hAnsi="Arial" w:cs="Arial"/>
          <w:sz w:val="22"/>
          <w:szCs w:val="22"/>
        </w:rPr>
      </w:pPr>
      <w:r>
        <w:rPr>
          <w:rFonts w:ascii="Arial" w:hAnsi="Arial"/>
          <w:sz w:val="22"/>
        </w:rPr>
        <w:t>Miljønorm</w:t>
      </w:r>
      <w:r>
        <w:tab/>
      </w:r>
      <w:r>
        <w:tab/>
      </w:r>
      <w:r>
        <w:rPr>
          <w:rFonts w:ascii="Arial" w:hAnsi="Arial"/>
          <w:sz w:val="22"/>
        </w:rPr>
        <w:t>Euro trin 6b</w:t>
      </w:r>
    </w:p>
    <w:p w:rsidR="00FA33C3" w:rsidRDefault="00FA33C3" w:rsidP="00FA33C3">
      <w:pPr>
        <w:rPr>
          <w:rFonts w:ascii="Arial" w:hAnsi="Arial" w:cs="Arial"/>
          <w:sz w:val="22"/>
          <w:szCs w:val="22"/>
        </w:rPr>
      </w:pPr>
    </w:p>
    <w:p w:rsidR="00FA33C3" w:rsidRDefault="00FA33C3" w:rsidP="00FA33C3">
      <w:pPr>
        <w:rPr>
          <w:rFonts w:ascii="Arial" w:hAnsi="Arial" w:cs="Arial"/>
          <w:sz w:val="22"/>
          <w:szCs w:val="22"/>
        </w:rPr>
      </w:pPr>
      <w:r>
        <w:rPr>
          <w:rFonts w:ascii="Arial" w:hAnsi="Arial"/>
          <w:sz w:val="22"/>
          <w:u w:val="single"/>
        </w:rPr>
        <w:t xml:space="preserve">2,0-liters </w:t>
      </w:r>
      <w:proofErr w:type="spellStart"/>
      <w:r>
        <w:rPr>
          <w:rFonts w:ascii="Arial" w:hAnsi="Arial"/>
          <w:sz w:val="22"/>
          <w:u w:val="single"/>
        </w:rPr>
        <w:t>CRDi</w:t>
      </w:r>
      <w:proofErr w:type="spellEnd"/>
      <w:r>
        <w:rPr>
          <w:rFonts w:ascii="Arial" w:hAnsi="Arial"/>
          <w:sz w:val="22"/>
          <w:u w:val="single"/>
        </w:rPr>
        <w:t xml:space="preserve"> "R"-motor (</w:t>
      </w:r>
      <w:proofErr w:type="spellStart"/>
      <w:r>
        <w:rPr>
          <w:rFonts w:ascii="Arial" w:hAnsi="Arial"/>
          <w:sz w:val="22"/>
          <w:u w:val="single"/>
        </w:rPr>
        <w:t>high</w:t>
      </w:r>
      <w:proofErr w:type="spellEnd"/>
      <w:r>
        <w:rPr>
          <w:rFonts w:ascii="Arial" w:hAnsi="Arial"/>
          <w:sz w:val="22"/>
          <w:u w:val="single"/>
        </w:rPr>
        <w:t>) med 185 hk</w:t>
      </w:r>
    </w:p>
    <w:p w:rsidR="00FA33C3" w:rsidRDefault="00FA33C3" w:rsidP="00FA33C3">
      <w:pPr>
        <w:rPr>
          <w:rFonts w:ascii="Arial" w:hAnsi="Arial" w:cs="Arial"/>
          <w:sz w:val="22"/>
          <w:szCs w:val="22"/>
        </w:rPr>
      </w:pPr>
      <w:r>
        <w:rPr>
          <w:rFonts w:ascii="Arial" w:hAnsi="Arial"/>
          <w:sz w:val="22"/>
        </w:rPr>
        <w:t>Type</w:t>
      </w:r>
      <w:r>
        <w:tab/>
      </w:r>
      <w:r>
        <w:tab/>
      </w:r>
      <w:r>
        <w:tab/>
      </w:r>
      <w:r>
        <w:rPr>
          <w:rFonts w:ascii="Arial" w:hAnsi="Arial"/>
          <w:sz w:val="22"/>
        </w:rPr>
        <w:t>Fire cylindre på række, med turbo</w:t>
      </w:r>
    </w:p>
    <w:p w:rsidR="00FA33C3" w:rsidRPr="00F863C5" w:rsidRDefault="00FA33C3" w:rsidP="00FA33C3">
      <w:pPr>
        <w:rPr>
          <w:rFonts w:ascii="Arial" w:hAnsi="Arial" w:cs="Arial"/>
          <w:sz w:val="22"/>
          <w:szCs w:val="22"/>
        </w:rPr>
      </w:pPr>
      <w:r>
        <w:rPr>
          <w:rFonts w:ascii="Arial" w:hAnsi="Arial"/>
          <w:sz w:val="22"/>
        </w:rPr>
        <w:t>Slagvolumen</w:t>
      </w:r>
      <w:r>
        <w:tab/>
      </w:r>
      <w:r>
        <w:tab/>
      </w:r>
      <w:r>
        <w:rPr>
          <w:rFonts w:ascii="Arial" w:hAnsi="Arial"/>
          <w:sz w:val="22"/>
        </w:rPr>
        <w:t>2,0-liters, 1.995 cc</w:t>
      </w:r>
    </w:p>
    <w:p w:rsidR="00FA33C3" w:rsidRDefault="00FA33C3" w:rsidP="00FA33C3">
      <w:pPr>
        <w:rPr>
          <w:rFonts w:ascii="Arial" w:hAnsi="Arial" w:cs="Arial"/>
          <w:sz w:val="22"/>
          <w:szCs w:val="22"/>
        </w:rPr>
      </w:pPr>
      <w:r>
        <w:rPr>
          <w:rFonts w:ascii="Arial" w:hAnsi="Arial"/>
          <w:sz w:val="22"/>
        </w:rPr>
        <w:t>Boring og slaglængde</w:t>
      </w:r>
      <w:r>
        <w:tab/>
      </w:r>
      <w:r>
        <w:rPr>
          <w:rFonts w:ascii="Arial" w:hAnsi="Arial"/>
          <w:sz w:val="22"/>
        </w:rPr>
        <w:t>84,0 x 90,0 mm</w:t>
      </w:r>
    </w:p>
    <w:p w:rsidR="00FA33C3" w:rsidRPr="002A091D" w:rsidRDefault="00FA33C3" w:rsidP="00FA33C3">
      <w:pPr>
        <w:rPr>
          <w:rFonts w:ascii="Arial" w:hAnsi="Arial" w:cs="Arial"/>
          <w:sz w:val="22"/>
          <w:szCs w:val="22"/>
        </w:rPr>
      </w:pPr>
      <w:r>
        <w:rPr>
          <w:rFonts w:ascii="Arial" w:hAnsi="Arial"/>
          <w:sz w:val="22"/>
        </w:rPr>
        <w:t>Kompressionsforhold</w:t>
      </w:r>
      <w:r>
        <w:tab/>
      </w:r>
      <w:r>
        <w:rPr>
          <w:rFonts w:ascii="Arial" w:hAnsi="Arial"/>
          <w:sz w:val="22"/>
        </w:rPr>
        <w:t>16,0:1</w:t>
      </w:r>
    </w:p>
    <w:p w:rsidR="00FA33C3" w:rsidRDefault="00FA33C3" w:rsidP="00FA33C3">
      <w:pPr>
        <w:rPr>
          <w:rFonts w:ascii="Arial" w:hAnsi="Arial" w:cs="Arial"/>
          <w:sz w:val="22"/>
          <w:szCs w:val="22"/>
        </w:rPr>
      </w:pPr>
      <w:r>
        <w:rPr>
          <w:rFonts w:ascii="Arial" w:hAnsi="Arial"/>
          <w:sz w:val="22"/>
        </w:rPr>
        <w:t>Maks. ydelse</w:t>
      </w:r>
      <w:r>
        <w:tab/>
      </w:r>
      <w:r>
        <w:tab/>
      </w:r>
      <w:r>
        <w:rPr>
          <w:rFonts w:ascii="Arial" w:hAnsi="Arial"/>
          <w:sz w:val="22"/>
        </w:rPr>
        <w:t xml:space="preserve">185 hk (136 kW) @ 4.000 </w:t>
      </w:r>
      <w:proofErr w:type="spellStart"/>
      <w:r>
        <w:rPr>
          <w:rFonts w:ascii="Arial" w:hAnsi="Arial"/>
          <w:sz w:val="22"/>
        </w:rPr>
        <w:t>omdr</w:t>
      </w:r>
      <w:proofErr w:type="spellEnd"/>
      <w:r>
        <w:rPr>
          <w:rFonts w:ascii="Arial" w:hAnsi="Arial"/>
          <w:sz w:val="22"/>
        </w:rPr>
        <w:t>./min.</w:t>
      </w:r>
    </w:p>
    <w:p w:rsidR="00FA33C3" w:rsidRPr="00140383" w:rsidRDefault="00FA33C3" w:rsidP="00FA33C3">
      <w:pPr>
        <w:rPr>
          <w:rFonts w:ascii="Arial" w:hAnsi="Arial" w:cs="Arial"/>
          <w:sz w:val="22"/>
          <w:szCs w:val="22"/>
        </w:rPr>
      </w:pPr>
      <w:r>
        <w:rPr>
          <w:rFonts w:ascii="Arial" w:hAnsi="Arial"/>
          <w:sz w:val="22"/>
        </w:rPr>
        <w:t>Maks. drejningsmoment</w:t>
      </w:r>
      <w:r>
        <w:tab/>
      </w:r>
      <w:r>
        <w:rPr>
          <w:rFonts w:ascii="Arial" w:hAnsi="Arial"/>
          <w:sz w:val="22"/>
        </w:rPr>
        <w:t xml:space="preserve">400 Nm @ 1.750-2.750 </w:t>
      </w:r>
      <w:proofErr w:type="spellStart"/>
      <w:r>
        <w:rPr>
          <w:rFonts w:ascii="Arial" w:hAnsi="Arial"/>
          <w:sz w:val="22"/>
        </w:rPr>
        <w:t>omdr</w:t>
      </w:r>
      <w:proofErr w:type="spellEnd"/>
      <w:r>
        <w:rPr>
          <w:rFonts w:ascii="Arial" w:hAnsi="Arial"/>
          <w:sz w:val="22"/>
        </w:rPr>
        <w:t>./min.</w:t>
      </w:r>
    </w:p>
    <w:p w:rsidR="00FA33C3" w:rsidRDefault="00FA33C3" w:rsidP="00FA33C3">
      <w:pPr>
        <w:rPr>
          <w:rFonts w:ascii="Arial" w:hAnsi="Arial" w:cs="Arial"/>
          <w:sz w:val="22"/>
          <w:szCs w:val="22"/>
        </w:rPr>
      </w:pPr>
      <w:r>
        <w:rPr>
          <w:rFonts w:ascii="Arial" w:hAnsi="Arial"/>
          <w:sz w:val="22"/>
        </w:rPr>
        <w:t>Ventiler</w:t>
      </w:r>
      <w:r>
        <w:tab/>
      </w:r>
      <w:r>
        <w:tab/>
      </w:r>
      <w:r>
        <w:tab/>
      </w:r>
      <w:r>
        <w:rPr>
          <w:rFonts w:ascii="Arial" w:hAnsi="Arial"/>
          <w:sz w:val="22"/>
        </w:rPr>
        <w:t>16 (4 pr. cylinder)</w:t>
      </w:r>
    </w:p>
    <w:p w:rsidR="00FA33C3" w:rsidRDefault="00FA33C3" w:rsidP="00FA33C3">
      <w:pPr>
        <w:rPr>
          <w:rFonts w:ascii="Arial" w:hAnsi="Arial" w:cs="Arial"/>
          <w:sz w:val="22"/>
          <w:szCs w:val="22"/>
        </w:rPr>
      </w:pPr>
      <w:r>
        <w:rPr>
          <w:rFonts w:ascii="Arial" w:hAnsi="Arial"/>
          <w:sz w:val="22"/>
        </w:rPr>
        <w:t>Brændstofsystem</w:t>
      </w:r>
      <w:r>
        <w:tab/>
      </w:r>
      <w:r>
        <w:rPr>
          <w:rFonts w:ascii="Arial" w:hAnsi="Arial"/>
          <w:sz w:val="22"/>
        </w:rPr>
        <w:t xml:space="preserve">Common </w:t>
      </w:r>
      <w:proofErr w:type="spellStart"/>
      <w:r>
        <w:rPr>
          <w:rFonts w:ascii="Arial" w:hAnsi="Arial"/>
          <w:sz w:val="22"/>
        </w:rPr>
        <w:t>rail</w:t>
      </w:r>
      <w:proofErr w:type="spellEnd"/>
      <w:r>
        <w:rPr>
          <w:rFonts w:ascii="Arial" w:hAnsi="Arial"/>
          <w:sz w:val="22"/>
        </w:rPr>
        <w:t>, direkte indsprøjtning</w:t>
      </w:r>
    </w:p>
    <w:p w:rsidR="00FA33C3" w:rsidRDefault="00FA33C3" w:rsidP="00FA33C3">
      <w:pPr>
        <w:rPr>
          <w:rFonts w:ascii="Arial" w:hAnsi="Arial" w:cs="Arial"/>
          <w:sz w:val="22"/>
          <w:szCs w:val="22"/>
        </w:rPr>
      </w:pPr>
      <w:r>
        <w:rPr>
          <w:rFonts w:ascii="Arial" w:hAnsi="Arial"/>
          <w:sz w:val="22"/>
        </w:rPr>
        <w:t>Miljønorm</w:t>
      </w:r>
      <w:r>
        <w:tab/>
      </w:r>
      <w:r>
        <w:tab/>
      </w:r>
      <w:r>
        <w:rPr>
          <w:rFonts w:ascii="Arial" w:hAnsi="Arial"/>
          <w:sz w:val="22"/>
        </w:rPr>
        <w:t>Euro trin 6b</w:t>
      </w:r>
    </w:p>
    <w:p w:rsidR="00FA33C3" w:rsidRDefault="00FA33C3" w:rsidP="00FA33C3">
      <w:pPr>
        <w:rPr>
          <w:rFonts w:ascii="Arial" w:hAnsi="Arial" w:cs="Arial"/>
          <w:sz w:val="22"/>
          <w:szCs w:val="22"/>
        </w:rPr>
      </w:pPr>
    </w:p>
    <w:p w:rsidR="00FA33C3" w:rsidRDefault="00FA33C3" w:rsidP="00FA33C3">
      <w:pPr>
        <w:rPr>
          <w:rFonts w:ascii="Arial" w:hAnsi="Arial" w:cs="Arial"/>
          <w:sz w:val="22"/>
          <w:szCs w:val="22"/>
        </w:rPr>
      </w:pPr>
    </w:p>
    <w:p w:rsidR="00FA33C3" w:rsidRDefault="00FA33C3" w:rsidP="00FA33C3">
      <w:pPr>
        <w:rPr>
          <w:rFonts w:ascii="Arial" w:hAnsi="Arial" w:cs="Arial"/>
          <w:sz w:val="22"/>
          <w:szCs w:val="22"/>
        </w:rPr>
      </w:pPr>
      <w:r>
        <w:rPr>
          <w:rFonts w:ascii="Arial" w:hAnsi="Arial"/>
          <w:b/>
          <w:sz w:val="22"/>
        </w:rPr>
        <w:t>Gearkasser</w:t>
      </w:r>
    </w:p>
    <w:p w:rsidR="00FA33C3" w:rsidRPr="005B4E46" w:rsidRDefault="00FA33C3" w:rsidP="00FA33C3">
      <w:pPr>
        <w:rPr>
          <w:rFonts w:ascii="Arial" w:hAnsi="Arial" w:cs="Arial"/>
          <w:sz w:val="22"/>
          <w:szCs w:val="22"/>
        </w:rPr>
      </w:pPr>
      <w:r>
        <w:tab/>
      </w:r>
      <w:r>
        <w:tab/>
      </w:r>
      <w:r>
        <w:tab/>
      </w:r>
      <w:r>
        <w:rPr>
          <w:rFonts w:ascii="Arial" w:hAnsi="Arial"/>
          <w:sz w:val="22"/>
        </w:rPr>
        <w:t>1.6 T-GDI</w:t>
      </w:r>
      <w:r>
        <w:tab/>
      </w:r>
      <w:r>
        <w:rPr>
          <w:rFonts w:ascii="Arial" w:hAnsi="Arial"/>
          <w:sz w:val="22"/>
        </w:rPr>
        <w:t>1.6 GDI</w:t>
      </w:r>
      <w:r>
        <w:tab/>
      </w:r>
      <w:r>
        <w:tab/>
      </w:r>
      <w:r>
        <w:rPr>
          <w:rFonts w:ascii="Arial" w:hAnsi="Arial"/>
          <w:sz w:val="22"/>
        </w:rPr>
        <w:t xml:space="preserve">1.7 </w:t>
      </w:r>
      <w:proofErr w:type="spellStart"/>
      <w:r>
        <w:rPr>
          <w:rFonts w:ascii="Arial" w:hAnsi="Arial"/>
          <w:sz w:val="22"/>
        </w:rPr>
        <w:t>CRDi</w:t>
      </w:r>
      <w:proofErr w:type="spellEnd"/>
      <w:r>
        <w:tab/>
      </w:r>
      <w:r>
        <w:rPr>
          <w:rFonts w:ascii="Arial" w:hAnsi="Arial"/>
          <w:sz w:val="22"/>
        </w:rPr>
        <w:t>2.0 R</w:t>
      </w:r>
      <w:r>
        <w:tab/>
      </w:r>
    </w:p>
    <w:p w:rsidR="00FA33C3" w:rsidRDefault="00FA33C3" w:rsidP="00FA33C3">
      <w:pPr>
        <w:rPr>
          <w:rFonts w:ascii="Arial" w:hAnsi="Arial" w:cs="Arial"/>
          <w:sz w:val="22"/>
          <w:szCs w:val="22"/>
        </w:rPr>
      </w:pPr>
      <w:r>
        <w:rPr>
          <w:rFonts w:ascii="Arial" w:hAnsi="Arial"/>
          <w:sz w:val="22"/>
        </w:rPr>
        <w:t>Manual</w:t>
      </w:r>
      <w:r>
        <w:tab/>
      </w:r>
      <w:r>
        <w:tab/>
      </w:r>
      <w:r>
        <w:tab/>
      </w:r>
      <w:r>
        <w:rPr>
          <w:rFonts w:ascii="Arial" w:hAnsi="Arial"/>
          <w:sz w:val="22"/>
        </w:rPr>
        <w:t>6-trins</w:t>
      </w:r>
      <w:r>
        <w:tab/>
      </w:r>
      <w:r>
        <w:tab/>
      </w:r>
      <w:r>
        <w:rPr>
          <w:rFonts w:ascii="Arial" w:hAnsi="Arial"/>
          <w:sz w:val="22"/>
        </w:rPr>
        <w:t>6-trins</w:t>
      </w:r>
      <w:r>
        <w:tab/>
      </w:r>
      <w:r>
        <w:tab/>
      </w:r>
      <w:r>
        <w:rPr>
          <w:rFonts w:ascii="Arial" w:hAnsi="Arial"/>
          <w:sz w:val="22"/>
        </w:rPr>
        <w:t>6-trins</w:t>
      </w:r>
      <w:r>
        <w:tab/>
      </w:r>
      <w:r>
        <w:tab/>
      </w:r>
      <w:r>
        <w:rPr>
          <w:rFonts w:ascii="Arial" w:hAnsi="Arial"/>
          <w:sz w:val="22"/>
        </w:rPr>
        <w:t>6-trins</w:t>
      </w:r>
    </w:p>
    <w:p w:rsidR="00FA33C3" w:rsidRDefault="00FA33C3" w:rsidP="00FA33C3">
      <w:pPr>
        <w:rPr>
          <w:rFonts w:ascii="Arial" w:hAnsi="Arial" w:cs="Arial"/>
          <w:sz w:val="22"/>
          <w:szCs w:val="22"/>
        </w:rPr>
      </w:pPr>
      <w:r>
        <w:rPr>
          <w:rFonts w:ascii="Arial" w:hAnsi="Arial"/>
          <w:sz w:val="22"/>
        </w:rPr>
        <w:t>Automatisk</w:t>
      </w:r>
      <w:r>
        <w:tab/>
      </w:r>
      <w:r>
        <w:tab/>
      </w:r>
      <w:r>
        <w:rPr>
          <w:rFonts w:ascii="Arial" w:hAnsi="Arial"/>
          <w:sz w:val="22"/>
        </w:rPr>
        <w:t>7DCT</w:t>
      </w:r>
      <w:r>
        <w:tab/>
      </w:r>
      <w:r>
        <w:tab/>
      </w:r>
      <w:r>
        <w:rPr>
          <w:rFonts w:ascii="Arial" w:hAnsi="Arial"/>
          <w:sz w:val="22"/>
        </w:rPr>
        <w:t>---</w:t>
      </w:r>
      <w:r>
        <w:tab/>
      </w:r>
      <w:r>
        <w:tab/>
      </w:r>
      <w:r>
        <w:rPr>
          <w:rFonts w:ascii="Arial" w:hAnsi="Arial"/>
          <w:sz w:val="22"/>
        </w:rPr>
        <w:t>---</w:t>
      </w:r>
      <w:r>
        <w:tab/>
      </w:r>
      <w:r>
        <w:tab/>
      </w:r>
      <w:r>
        <w:rPr>
          <w:rFonts w:ascii="Arial" w:hAnsi="Arial"/>
          <w:sz w:val="22"/>
        </w:rPr>
        <w:t>6-trins</w:t>
      </w:r>
    </w:p>
    <w:p w:rsidR="00FA33C3" w:rsidRDefault="00FA33C3" w:rsidP="00FA33C3">
      <w:pPr>
        <w:rPr>
          <w:rFonts w:ascii="Arial" w:hAnsi="Arial" w:cs="Arial"/>
          <w:sz w:val="22"/>
          <w:szCs w:val="22"/>
        </w:rPr>
      </w:pPr>
    </w:p>
    <w:p w:rsidR="00FA33C3" w:rsidRPr="005B4E46" w:rsidRDefault="00FA33C3" w:rsidP="00FA33C3">
      <w:pPr>
        <w:rPr>
          <w:rFonts w:ascii="Arial" w:hAnsi="Arial" w:cs="Arial"/>
          <w:sz w:val="22"/>
          <w:szCs w:val="22"/>
        </w:rPr>
      </w:pPr>
      <w:r>
        <w:rPr>
          <w:rFonts w:ascii="Arial" w:hAnsi="Arial"/>
          <w:b/>
          <w:sz w:val="22"/>
        </w:rPr>
        <w:t>Drivlinjer</w:t>
      </w:r>
    </w:p>
    <w:p w:rsidR="00FA33C3" w:rsidRPr="005B4E46" w:rsidRDefault="00FA33C3" w:rsidP="00FA33C3">
      <w:pPr>
        <w:rPr>
          <w:rFonts w:ascii="Arial" w:hAnsi="Arial" w:cs="Arial"/>
          <w:sz w:val="22"/>
          <w:szCs w:val="22"/>
        </w:rPr>
      </w:pPr>
      <w:r>
        <w:lastRenderedPageBreak/>
        <w:tab/>
      </w:r>
      <w:r>
        <w:tab/>
      </w:r>
      <w:r>
        <w:tab/>
      </w:r>
      <w:r>
        <w:rPr>
          <w:rFonts w:ascii="Arial" w:hAnsi="Arial"/>
          <w:sz w:val="22"/>
        </w:rPr>
        <w:t>1.6 T-GDI</w:t>
      </w:r>
      <w:r>
        <w:tab/>
      </w:r>
      <w:r>
        <w:rPr>
          <w:rFonts w:ascii="Arial" w:hAnsi="Arial"/>
          <w:sz w:val="22"/>
        </w:rPr>
        <w:t>1.6 GDI</w:t>
      </w:r>
      <w:r>
        <w:tab/>
      </w:r>
      <w:r>
        <w:tab/>
      </w:r>
      <w:r>
        <w:rPr>
          <w:rFonts w:ascii="Arial" w:hAnsi="Arial"/>
          <w:sz w:val="22"/>
        </w:rPr>
        <w:t xml:space="preserve">1.7 </w:t>
      </w:r>
      <w:proofErr w:type="spellStart"/>
      <w:r>
        <w:rPr>
          <w:rFonts w:ascii="Arial" w:hAnsi="Arial"/>
          <w:sz w:val="22"/>
        </w:rPr>
        <w:t>CRDi</w:t>
      </w:r>
      <w:proofErr w:type="spellEnd"/>
      <w:r>
        <w:tab/>
      </w:r>
      <w:r>
        <w:rPr>
          <w:rFonts w:ascii="Arial" w:hAnsi="Arial"/>
          <w:sz w:val="22"/>
        </w:rPr>
        <w:t>2.0 R</w:t>
      </w:r>
    </w:p>
    <w:p w:rsidR="00FA33C3" w:rsidRDefault="00FA33C3" w:rsidP="00FA33C3">
      <w:pPr>
        <w:rPr>
          <w:rFonts w:ascii="Arial" w:hAnsi="Arial" w:cs="Arial"/>
          <w:sz w:val="22"/>
          <w:szCs w:val="22"/>
        </w:rPr>
      </w:pPr>
      <w:r>
        <w:rPr>
          <w:rFonts w:ascii="Arial" w:hAnsi="Arial"/>
          <w:sz w:val="22"/>
        </w:rPr>
        <w:t>Manuel</w:t>
      </w:r>
      <w:r>
        <w:tab/>
      </w:r>
      <w:r>
        <w:tab/>
      </w:r>
      <w:r>
        <w:tab/>
      </w:r>
      <w:r>
        <w:rPr>
          <w:rFonts w:ascii="Arial" w:hAnsi="Arial"/>
          <w:sz w:val="22"/>
        </w:rPr>
        <w:t>FWD/AWD</w:t>
      </w:r>
      <w:r>
        <w:tab/>
      </w:r>
      <w:r>
        <w:rPr>
          <w:rFonts w:ascii="Arial" w:hAnsi="Arial"/>
          <w:sz w:val="22"/>
        </w:rPr>
        <w:t>FWD</w:t>
      </w:r>
      <w:r>
        <w:tab/>
      </w:r>
      <w:r>
        <w:tab/>
      </w:r>
      <w:r>
        <w:rPr>
          <w:rFonts w:ascii="Arial" w:hAnsi="Arial"/>
          <w:sz w:val="22"/>
        </w:rPr>
        <w:t>FWD</w:t>
      </w:r>
      <w:r>
        <w:tab/>
      </w:r>
      <w:r>
        <w:tab/>
      </w:r>
      <w:r>
        <w:rPr>
          <w:rFonts w:ascii="Arial" w:hAnsi="Arial"/>
          <w:sz w:val="22"/>
        </w:rPr>
        <w:t>FWD/AWD</w:t>
      </w:r>
    </w:p>
    <w:p w:rsidR="00FA33C3" w:rsidRDefault="00FA33C3" w:rsidP="00FA33C3">
      <w:pPr>
        <w:rPr>
          <w:rFonts w:ascii="Arial" w:hAnsi="Arial" w:cs="Arial"/>
          <w:sz w:val="22"/>
          <w:szCs w:val="22"/>
        </w:rPr>
      </w:pPr>
      <w:r>
        <w:rPr>
          <w:rFonts w:ascii="Arial" w:hAnsi="Arial"/>
          <w:sz w:val="22"/>
        </w:rPr>
        <w:t>Automatisk</w:t>
      </w:r>
      <w:r>
        <w:tab/>
      </w:r>
      <w:r>
        <w:tab/>
      </w:r>
      <w:r>
        <w:rPr>
          <w:rFonts w:ascii="Arial" w:hAnsi="Arial"/>
          <w:sz w:val="22"/>
        </w:rPr>
        <w:t>AWD</w:t>
      </w:r>
      <w:r>
        <w:tab/>
      </w:r>
      <w:r>
        <w:tab/>
      </w:r>
      <w:r>
        <w:rPr>
          <w:rFonts w:ascii="Arial" w:hAnsi="Arial"/>
          <w:sz w:val="22"/>
        </w:rPr>
        <w:t>---</w:t>
      </w:r>
      <w:r>
        <w:tab/>
      </w:r>
      <w:r>
        <w:tab/>
      </w:r>
      <w:r>
        <w:rPr>
          <w:rFonts w:ascii="Arial" w:hAnsi="Arial"/>
          <w:sz w:val="22"/>
        </w:rPr>
        <w:t>---</w:t>
      </w:r>
      <w:r>
        <w:tab/>
      </w:r>
      <w:r>
        <w:tab/>
      </w:r>
      <w:r>
        <w:rPr>
          <w:rFonts w:ascii="Arial" w:hAnsi="Arial"/>
          <w:sz w:val="22"/>
        </w:rPr>
        <w:t>AWD</w:t>
      </w:r>
    </w:p>
    <w:p w:rsidR="00FA33C3" w:rsidRPr="002739ED" w:rsidRDefault="00FA33C3" w:rsidP="00FA33C3">
      <w:pPr>
        <w:rPr>
          <w:rFonts w:ascii="Arial" w:hAnsi="Arial" w:cs="Arial"/>
          <w:sz w:val="22"/>
          <w:szCs w:val="22"/>
        </w:rPr>
      </w:pPr>
    </w:p>
    <w:p w:rsidR="00FA33C3" w:rsidRPr="00F04058" w:rsidRDefault="00FA33C3" w:rsidP="00FA33C3">
      <w:pPr>
        <w:rPr>
          <w:rFonts w:ascii="Arial" w:hAnsi="Arial" w:cs="Arial"/>
          <w:sz w:val="22"/>
          <w:szCs w:val="22"/>
        </w:rPr>
      </w:pPr>
      <w:r>
        <w:rPr>
          <w:rFonts w:ascii="Arial" w:hAnsi="Arial"/>
          <w:b/>
          <w:sz w:val="22"/>
        </w:rPr>
        <w:t>Undervogn og affjedring</w:t>
      </w:r>
    </w:p>
    <w:p w:rsidR="00FA33C3" w:rsidRPr="00F04058" w:rsidRDefault="00FA33C3" w:rsidP="00FA33C3">
      <w:pPr>
        <w:ind w:left="2400" w:hanging="2400"/>
        <w:rPr>
          <w:rFonts w:ascii="Arial" w:hAnsi="Arial" w:cs="Arial"/>
          <w:sz w:val="22"/>
          <w:szCs w:val="22"/>
        </w:rPr>
      </w:pPr>
      <w:r>
        <w:rPr>
          <w:rFonts w:ascii="Arial" w:hAnsi="Arial"/>
          <w:sz w:val="22"/>
        </w:rPr>
        <w:t>Foran</w:t>
      </w:r>
      <w:r>
        <w:tab/>
      </w:r>
      <w:r>
        <w:rPr>
          <w:rFonts w:ascii="Arial" w:hAnsi="Arial"/>
          <w:sz w:val="22"/>
        </w:rPr>
        <w:t xml:space="preserve">Uafhængigt med rammemonterede </w:t>
      </w:r>
      <w:proofErr w:type="spellStart"/>
      <w:r>
        <w:rPr>
          <w:rFonts w:ascii="Arial" w:hAnsi="Arial"/>
          <w:sz w:val="22"/>
        </w:rPr>
        <w:t>MacPherson</w:t>
      </w:r>
      <w:proofErr w:type="spellEnd"/>
      <w:r>
        <w:rPr>
          <w:rFonts w:ascii="Arial" w:hAnsi="Arial"/>
          <w:sz w:val="22"/>
        </w:rPr>
        <w:t>-stivere med skruefjedre, gasstøddæmpere og krængningsstabilisator</w:t>
      </w:r>
    </w:p>
    <w:p w:rsidR="00FA33C3" w:rsidRPr="00F04058" w:rsidRDefault="00FA33C3" w:rsidP="00FA33C3">
      <w:pPr>
        <w:ind w:left="2400" w:hanging="2400"/>
        <w:rPr>
          <w:rFonts w:ascii="Arial" w:hAnsi="Arial" w:cs="Arial"/>
          <w:sz w:val="22"/>
          <w:szCs w:val="22"/>
        </w:rPr>
      </w:pPr>
      <w:r>
        <w:rPr>
          <w:rFonts w:ascii="Arial" w:hAnsi="Arial"/>
          <w:sz w:val="22"/>
        </w:rPr>
        <w:t>Bagpå</w:t>
      </w:r>
      <w:r>
        <w:tab/>
      </w:r>
      <w:r>
        <w:rPr>
          <w:rFonts w:ascii="Arial" w:hAnsi="Arial"/>
          <w:sz w:val="22"/>
        </w:rPr>
        <w:t>Uafhængigt med rammemonteret multilink-ophæng med skruefjedre, gasstøddæmpere og krængningsstabilisator</w:t>
      </w:r>
    </w:p>
    <w:p w:rsidR="00FA33C3" w:rsidRPr="00F04058" w:rsidRDefault="00FA33C3" w:rsidP="00FA33C3">
      <w:pPr>
        <w:ind w:left="2400" w:hanging="2400"/>
        <w:rPr>
          <w:rFonts w:ascii="Arial" w:hAnsi="Arial" w:cs="Arial"/>
          <w:sz w:val="22"/>
          <w:szCs w:val="22"/>
        </w:rPr>
      </w:pPr>
    </w:p>
    <w:p w:rsidR="00FA33C3" w:rsidRPr="00F04058" w:rsidRDefault="00FA33C3" w:rsidP="00FA33C3">
      <w:pPr>
        <w:ind w:left="2400" w:hanging="2400"/>
        <w:rPr>
          <w:rFonts w:ascii="Arial" w:hAnsi="Arial" w:cs="Arial"/>
          <w:sz w:val="22"/>
          <w:szCs w:val="22"/>
        </w:rPr>
      </w:pPr>
      <w:r>
        <w:rPr>
          <w:rFonts w:ascii="Arial" w:hAnsi="Arial"/>
          <w:b/>
          <w:sz w:val="22"/>
        </w:rPr>
        <w:t>Styretøj</w:t>
      </w:r>
    </w:p>
    <w:p w:rsidR="00FA33C3" w:rsidRPr="00F04058" w:rsidRDefault="00FA33C3" w:rsidP="00FA33C3">
      <w:pPr>
        <w:ind w:left="2400" w:hanging="2400"/>
        <w:rPr>
          <w:rFonts w:ascii="Arial" w:hAnsi="Arial" w:cs="Arial"/>
          <w:sz w:val="22"/>
          <w:szCs w:val="22"/>
        </w:rPr>
      </w:pPr>
      <w:r>
        <w:rPr>
          <w:rFonts w:ascii="Arial" w:hAnsi="Arial"/>
          <w:sz w:val="22"/>
        </w:rPr>
        <w:t>Type</w:t>
      </w:r>
      <w:r>
        <w:tab/>
      </w:r>
      <w:r>
        <w:rPr>
          <w:rFonts w:ascii="Arial" w:hAnsi="Arial"/>
          <w:sz w:val="22"/>
        </w:rPr>
        <w:t>Elmotordrevet servostyring, tandstangsstyretøj</w:t>
      </w:r>
    </w:p>
    <w:p w:rsidR="00FA33C3" w:rsidRPr="00F04058" w:rsidRDefault="00B21857" w:rsidP="00FA33C3">
      <w:pPr>
        <w:ind w:left="2400" w:hanging="2400"/>
        <w:rPr>
          <w:rFonts w:ascii="Arial" w:hAnsi="Arial" w:cs="Arial"/>
          <w:sz w:val="22"/>
          <w:szCs w:val="22"/>
        </w:rPr>
      </w:pPr>
      <w:r>
        <w:rPr>
          <w:rFonts w:ascii="Arial" w:hAnsi="Arial"/>
          <w:sz w:val="22"/>
        </w:rPr>
        <w:t>Standard</w:t>
      </w:r>
      <w:r>
        <w:tab/>
      </w:r>
      <w:r>
        <w:rPr>
          <w:rFonts w:ascii="Arial" w:hAnsi="Arial"/>
          <w:sz w:val="22"/>
        </w:rPr>
        <w:t>Ratstammemonteret elmotor (C-MDPS)</w:t>
      </w:r>
    </w:p>
    <w:p w:rsidR="00FA33C3" w:rsidRDefault="00B21857" w:rsidP="00FA33C3">
      <w:pPr>
        <w:ind w:left="2400" w:hanging="2400"/>
        <w:rPr>
          <w:rFonts w:ascii="Arial" w:hAnsi="Arial" w:cs="Arial"/>
          <w:sz w:val="22"/>
          <w:szCs w:val="22"/>
        </w:rPr>
      </w:pPr>
      <w:r>
        <w:rPr>
          <w:rFonts w:ascii="Arial" w:hAnsi="Arial"/>
          <w:sz w:val="22"/>
        </w:rPr>
        <w:t>Ekstraudstyr</w:t>
      </w:r>
      <w:r>
        <w:tab/>
      </w:r>
      <w:r>
        <w:rPr>
          <w:rFonts w:ascii="Arial" w:hAnsi="Arial"/>
          <w:sz w:val="22"/>
        </w:rPr>
        <w:t>Tandstangsmonteret elmotor (R-MDPS)</w:t>
      </w:r>
    </w:p>
    <w:p w:rsidR="00FA33C3" w:rsidRPr="00F04058" w:rsidRDefault="00FA33C3" w:rsidP="00FA33C3">
      <w:pPr>
        <w:ind w:left="2400" w:hanging="2400"/>
        <w:rPr>
          <w:rFonts w:ascii="Arial" w:hAnsi="Arial" w:cs="Arial"/>
          <w:sz w:val="22"/>
          <w:szCs w:val="22"/>
        </w:rPr>
      </w:pPr>
    </w:p>
    <w:p w:rsidR="00FA33C3" w:rsidRPr="00F04058" w:rsidRDefault="00FA33C3" w:rsidP="00FA33C3">
      <w:pPr>
        <w:ind w:left="2400" w:hanging="2400"/>
        <w:rPr>
          <w:rFonts w:ascii="Arial" w:hAnsi="Arial" w:cs="Arial"/>
          <w:sz w:val="22"/>
          <w:szCs w:val="22"/>
        </w:rPr>
      </w:pPr>
      <w:r>
        <w:rPr>
          <w:rFonts w:ascii="Arial" w:hAnsi="Arial"/>
          <w:b/>
          <w:sz w:val="22"/>
        </w:rPr>
        <w:t>Fælge og dæk</w:t>
      </w:r>
    </w:p>
    <w:p w:rsidR="00FA33C3" w:rsidRDefault="00FA33C3" w:rsidP="00FA33C3">
      <w:pPr>
        <w:rPr>
          <w:rFonts w:ascii="Arial" w:hAnsi="Arial" w:cs="Arial"/>
          <w:sz w:val="22"/>
          <w:szCs w:val="22"/>
        </w:rPr>
      </w:pPr>
      <w:r>
        <w:rPr>
          <w:rFonts w:ascii="Arial" w:hAnsi="Arial"/>
          <w:sz w:val="22"/>
        </w:rPr>
        <w:t>Standard</w:t>
      </w:r>
      <w:r>
        <w:tab/>
      </w:r>
      <w:r>
        <w:tab/>
      </w:r>
      <w:r>
        <w:rPr>
          <w:rFonts w:ascii="Arial" w:hAnsi="Arial"/>
          <w:sz w:val="22"/>
        </w:rPr>
        <w:t>Aluminiumsfælge, 16", 215/70 R16-dæk</w:t>
      </w:r>
    </w:p>
    <w:p w:rsidR="00FA33C3" w:rsidRDefault="00FA33C3" w:rsidP="00FA33C3">
      <w:pPr>
        <w:rPr>
          <w:rFonts w:ascii="Arial" w:hAnsi="Arial" w:cs="Arial"/>
          <w:sz w:val="22"/>
          <w:szCs w:val="22"/>
        </w:rPr>
      </w:pPr>
      <w:r>
        <w:rPr>
          <w:rFonts w:ascii="Arial" w:hAnsi="Arial"/>
          <w:sz w:val="22"/>
        </w:rPr>
        <w:t>Ekstraudstyr</w:t>
      </w:r>
      <w:r>
        <w:tab/>
      </w:r>
      <w:r>
        <w:tab/>
      </w:r>
      <w:r>
        <w:rPr>
          <w:rFonts w:ascii="Arial" w:hAnsi="Arial"/>
          <w:sz w:val="22"/>
        </w:rPr>
        <w:t>Aluminiumsfælge, 17", 225/60 R17-dæk</w:t>
      </w:r>
    </w:p>
    <w:p w:rsidR="00FA33C3" w:rsidRDefault="00FA33C3" w:rsidP="00FA33C3">
      <w:pPr>
        <w:rPr>
          <w:rFonts w:ascii="Arial" w:hAnsi="Arial" w:cs="Arial"/>
          <w:sz w:val="22"/>
          <w:szCs w:val="22"/>
        </w:rPr>
      </w:pPr>
      <w:r>
        <w:tab/>
      </w:r>
      <w:r>
        <w:tab/>
      </w:r>
      <w:r>
        <w:tab/>
      </w:r>
      <w:r>
        <w:rPr>
          <w:rFonts w:ascii="Arial" w:hAnsi="Arial"/>
          <w:sz w:val="22"/>
        </w:rPr>
        <w:t>Aluminiumsfælge, 19", 245/45 R19-dæk</w:t>
      </w:r>
    </w:p>
    <w:p w:rsidR="00FA33C3" w:rsidRPr="00F04058" w:rsidRDefault="00FA33C3" w:rsidP="00FA33C3">
      <w:pPr>
        <w:rPr>
          <w:rFonts w:ascii="Arial" w:hAnsi="Arial" w:cs="Arial"/>
          <w:sz w:val="22"/>
          <w:szCs w:val="22"/>
        </w:rPr>
      </w:pPr>
      <w:r>
        <w:rPr>
          <w:rFonts w:ascii="Arial" w:hAnsi="Arial"/>
          <w:sz w:val="22"/>
        </w:rPr>
        <w:t>Reservehjul</w:t>
      </w:r>
      <w:r>
        <w:tab/>
      </w:r>
      <w:r>
        <w:tab/>
      </w:r>
      <w:r>
        <w:tab/>
      </w:r>
      <w:r>
        <w:rPr>
          <w:rFonts w:ascii="Arial" w:hAnsi="Arial"/>
          <w:sz w:val="22"/>
        </w:rPr>
        <w:t>Dækreparationssæt, eller nødhjul som ekstraudstyr</w:t>
      </w:r>
    </w:p>
    <w:p w:rsidR="00FA33C3" w:rsidRPr="00F04058" w:rsidRDefault="00FA33C3" w:rsidP="00FA33C3">
      <w:pPr>
        <w:rPr>
          <w:rFonts w:ascii="Arial" w:hAnsi="Arial" w:cs="Arial"/>
          <w:sz w:val="22"/>
          <w:szCs w:val="22"/>
        </w:rPr>
      </w:pPr>
    </w:p>
    <w:p w:rsidR="00FA33C3" w:rsidRPr="00F04058" w:rsidRDefault="00FA33C3" w:rsidP="00FA33C3">
      <w:pPr>
        <w:rPr>
          <w:rFonts w:ascii="Arial" w:hAnsi="Arial" w:cs="Arial"/>
          <w:sz w:val="22"/>
          <w:szCs w:val="22"/>
        </w:rPr>
      </w:pPr>
      <w:r>
        <w:rPr>
          <w:rFonts w:ascii="Arial" w:hAnsi="Arial"/>
          <w:b/>
          <w:sz w:val="22"/>
        </w:rPr>
        <w:t>Mål (mm)</w:t>
      </w:r>
    </w:p>
    <w:p w:rsidR="00FA33C3" w:rsidRPr="00F04058" w:rsidRDefault="00FA33C3" w:rsidP="00FA33C3">
      <w:pPr>
        <w:rPr>
          <w:rFonts w:ascii="Arial" w:hAnsi="Arial" w:cs="Arial"/>
          <w:sz w:val="22"/>
          <w:szCs w:val="22"/>
        </w:rPr>
      </w:pPr>
      <w:r>
        <w:rPr>
          <w:rFonts w:ascii="Arial" w:hAnsi="Arial"/>
          <w:sz w:val="22"/>
          <w:u w:val="single"/>
        </w:rPr>
        <w:t>Udvendigt</w:t>
      </w:r>
    </w:p>
    <w:p w:rsidR="00FA33C3" w:rsidRPr="00F04058" w:rsidRDefault="00FA33C3" w:rsidP="00FA33C3">
      <w:pPr>
        <w:rPr>
          <w:rFonts w:ascii="Arial" w:hAnsi="Arial" w:cs="Arial"/>
          <w:sz w:val="22"/>
          <w:szCs w:val="22"/>
        </w:rPr>
      </w:pPr>
      <w:r>
        <w:rPr>
          <w:rFonts w:ascii="Arial" w:hAnsi="Arial"/>
          <w:sz w:val="22"/>
        </w:rPr>
        <w:t>Længde</w:t>
      </w:r>
      <w:r>
        <w:tab/>
      </w:r>
      <w:r>
        <w:tab/>
      </w:r>
      <w:r>
        <w:rPr>
          <w:rFonts w:ascii="Arial" w:hAnsi="Arial"/>
          <w:sz w:val="22"/>
        </w:rPr>
        <w:t>4.480</w:t>
      </w:r>
      <w:r>
        <w:tab/>
      </w:r>
      <w:r>
        <w:tab/>
      </w:r>
      <w:r>
        <w:rPr>
          <w:rFonts w:ascii="Arial" w:hAnsi="Arial"/>
          <w:sz w:val="22"/>
        </w:rPr>
        <w:t>Bredde*</w:t>
      </w:r>
      <w:r>
        <w:tab/>
      </w:r>
      <w:r>
        <w:tab/>
      </w:r>
      <w:r w:rsidR="00BB6F0C">
        <w:tab/>
      </w:r>
      <w:r>
        <w:rPr>
          <w:rFonts w:ascii="Arial" w:hAnsi="Arial"/>
          <w:sz w:val="22"/>
        </w:rPr>
        <w:t>1.855</w:t>
      </w:r>
    </w:p>
    <w:p w:rsidR="00FA33C3" w:rsidRPr="00F04058" w:rsidRDefault="00FA33C3" w:rsidP="00FA33C3">
      <w:pPr>
        <w:rPr>
          <w:rFonts w:ascii="Arial" w:hAnsi="Arial" w:cs="Arial"/>
          <w:sz w:val="22"/>
          <w:szCs w:val="22"/>
        </w:rPr>
      </w:pPr>
      <w:r>
        <w:rPr>
          <w:rFonts w:ascii="Arial" w:hAnsi="Arial"/>
          <w:sz w:val="22"/>
        </w:rPr>
        <w:t>Højde</w:t>
      </w:r>
      <w:r>
        <w:tab/>
      </w:r>
      <w:r>
        <w:tab/>
      </w:r>
      <w:r w:rsidR="00BB6F0C">
        <w:tab/>
      </w:r>
      <w:r>
        <w:rPr>
          <w:rFonts w:ascii="Arial" w:hAnsi="Arial"/>
          <w:sz w:val="22"/>
        </w:rPr>
        <w:t>1.635</w:t>
      </w:r>
      <w:r>
        <w:tab/>
      </w:r>
      <w:r>
        <w:tab/>
      </w:r>
      <w:r>
        <w:rPr>
          <w:rFonts w:ascii="Arial" w:hAnsi="Arial"/>
          <w:sz w:val="22"/>
        </w:rPr>
        <w:t>Akselafstand</w:t>
      </w:r>
      <w:r>
        <w:tab/>
      </w:r>
      <w:r>
        <w:tab/>
      </w:r>
      <w:r>
        <w:rPr>
          <w:rFonts w:ascii="Arial" w:hAnsi="Arial"/>
          <w:sz w:val="22"/>
        </w:rPr>
        <w:t>2.670</w:t>
      </w:r>
    </w:p>
    <w:p w:rsidR="00FA33C3" w:rsidRPr="00F04058" w:rsidRDefault="00FA33C3" w:rsidP="00FA33C3">
      <w:pPr>
        <w:rPr>
          <w:rFonts w:ascii="Arial" w:hAnsi="Arial" w:cs="Arial"/>
          <w:sz w:val="22"/>
          <w:szCs w:val="22"/>
        </w:rPr>
      </w:pPr>
      <w:r>
        <w:rPr>
          <w:rFonts w:ascii="Arial" w:hAnsi="Arial"/>
          <w:sz w:val="22"/>
        </w:rPr>
        <w:t>Overhæng foran</w:t>
      </w:r>
      <w:r>
        <w:tab/>
      </w:r>
      <w:r>
        <w:rPr>
          <w:rFonts w:ascii="Arial" w:hAnsi="Arial"/>
          <w:sz w:val="22"/>
        </w:rPr>
        <w:t>910</w:t>
      </w:r>
      <w:r>
        <w:tab/>
      </w:r>
      <w:r>
        <w:tab/>
      </w:r>
      <w:r>
        <w:rPr>
          <w:rFonts w:ascii="Arial" w:hAnsi="Arial"/>
          <w:sz w:val="22"/>
        </w:rPr>
        <w:t>Overhæng bagpå</w:t>
      </w:r>
      <w:r>
        <w:tab/>
      </w:r>
      <w:r>
        <w:rPr>
          <w:rFonts w:ascii="Arial" w:hAnsi="Arial"/>
          <w:sz w:val="22"/>
        </w:rPr>
        <w:t>900</w:t>
      </w:r>
    </w:p>
    <w:p w:rsidR="00FA33C3" w:rsidRPr="00F04058" w:rsidRDefault="00FA33C3" w:rsidP="00FA33C3">
      <w:pPr>
        <w:rPr>
          <w:rFonts w:ascii="Arial" w:hAnsi="Arial" w:cs="Arial"/>
          <w:i/>
          <w:sz w:val="22"/>
          <w:szCs w:val="22"/>
        </w:rPr>
      </w:pPr>
      <w:r>
        <w:rPr>
          <w:rFonts w:ascii="Arial" w:hAnsi="Arial"/>
          <w:i/>
          <w:sz w:val="22"/>
        </w:rPr>
        <w:t>*uden sidespejle</w:t>
      </w:r>
    </w:p>
    <w:p w:rsidR="00FA33C3" w:rsidRPr="00F04058" w:rsidRDefault="00FA33C3" w:rsidP="00FA33C3">
      <w:pPr>
        <w:rPr>
          <w:rFonts w:ascii="Arial" w:hAnsi="Arial" w:cs="Arial"/>
          <w:sz w:val="22"/>
          <w:szCs w:val="22"/>
        </w:rPr>
      </w:pPr>
    </w:p>
    <w:p w:rsidR="00FA33C3" w:rsidRPr="00F04058" w:rsidRDefault="00FA33C3" w:rsidP="00FA33C3">
      <w:pPr>
        <w:rPr>
          <w:rFonts w:ascii="Arial" w:hAnsi="Arial" w:cs="Arial"/>
          <w:sz w:val="22"/>
          <w:szCs w:val="22"/>
        </w:rPr>
      </w:pPr>
      <w:r>
        <w:rPr>
          <w:rFonts w:ascii="Arial" w:hAnsi="Arial"/>
          <w:sz w:val="22"/>
          <w:u w:val="single"/>
        </w:rPr>
        <w:t>Indvendigt</w:t>
      </w:r>
    </w:p>
    <w:p w:rsidR="00FA33C3" w:rsidRPr="00F04058" w:rsidRDefault="00FA33C3" w:rsidP="00FA33C3">
      <w:pPr>
        <w:rPr>
          <w:rFonts w:ascii="Arial" w:hAnsi="Arial" w:cs="Arial"/>
          <w:sz w:val="22"/>
          <w:szCs w:val="22"/>
        </w:rPr>
      </w:pPr>
      <w:r>
        <w:tab/>
      </w:r>
      <w:r>
        <w:tab/>
      </w:r>
      <w:r>
        <w:tab/>
      </w:r>
      <w:r>
        <w:rPr>
          <w:rFonts w:ascii="Arial" w:hAnsi="Arial"/>
          <w:sz w:val="22"/>
        </w:rPr>
        <w:t>Forsæder</w:t>
      </w:r>
      <w:r>
        <w:tab/>
      </w:r>
      <w:r>
        <w:rPr>
          <w:rFonts w:ascii="Arial" w:hAnsi="Arial"/>
          <w:sz w:val="22"/>
        </w:rPr>
        <w:t>Bagsæder</w:t>
      </w:r>
    </w:p>
    <w:p w:rsidR="00FA33C3" w:rsidRPr="00F04058" w:rsidRDefault="00FA33C3" w:rsidP="00FA33C3">
      <w:pPr>
        <w:rPr>
          <w:rFonts w:ascii="Arial" w:hAnsi="Arial" w:cs="Arial"/>
          <w:sz w:val="22"/>
          <w:szCs w:val="22"/>
        </w:rPr>
      </w:pPr>
      <w:r>
        <w:rPr>
          <w:rFonts w:ascii="Arial" w:hAnsi="Arial"/>
          <w:sz w:val="22"/>
        </w:rPr>
        <w:t>Lofthøjde</w:t>
      </w:r>
      <w:r>
        <w:tab/>
      </w:r>
      <w:r>
        <w:tab/>
      </w:r>
      <w:r>
        <w:rPr>
          <w:rFonts w:ascii="Arial" w:hAnsi="Arial"/>
          <w:sz w:val="22"/>
        </w:rPr>
        <w:t>997</w:t>
      </w:r>
      <w:r>
        <w:tab/>
      </w:r>
      <w:r>
        <w:tab/>
      </w:r>
      <w:r>
        <w:rPr>
          <w:rFonts w:ascii="Arial" w:hAnsi="Arial"/>
          <w:sz w:val="22"/>
        </w:rPr>
        <w:t>993</w:t>
      </w:r>
    </w:p>
    <w:p w:rsidR="00FA33C3" w:rsidRPr="00F04058" w:rsidRDefault="00FA33C3" w:rsidP="00FA33C3">
      <w:pPr>
        <w:rPr>
          <w:rFonts w:ascii="Arial" w:hAnsi="Arial" w:cs="Arial"/>
          <w:sz w:val="22"/>
          <w:szCs w:val="22"/>
        </w:rPr>
      </w:pPr>
      <w:r>
        <w:rPr>
          <w:rFonts w:ascii="Arial" w:hAnsi="Arial"/>
          <w:sz w:val="22"/>
        </w:rPr>
        <w:t>Benplads</w:t>
      </w:r>
      <w:r>
        <w:tab/>
      </w:r>
      <w:r>
        <w:tab/>
      </w:r>
      <w:r>
        <w:rPr>
          <w:rFonts w:ascii="Arial" w:hAnsi="Arial"/>
          <w:sz w:val="22"/>
        </w:rPr>
        <w:t>1.129</w:t>
      </w:r>
      <w:r>
        <w:tab/>
      </w:r>
      <w:r>
        <w:tab/>
      </w:r>
      <w:r>
        <w:rPr>
          <w:rFonts w:ascii="Arial" w:hAnsi="Arial"/>
          <w:sz w:val="22"/>
        </w:rPr>
        <w:t>970</w:t>
      </w:r>
    </w:p>
    <w:p w:rsidR="00FA33C3" w:rsidRPr="00F04058" w:rsidRDefault="00FA33C3" w:rsidP="00FA33C3">
      <w:pPr>
        <w:rPr>
          <w:rFonts w:ascii="Arial" w:hAnsi="Arial" w:cs="Arial"/>
          <w:sz w:val="22"/>
          <w:szCs w:val="22"/>
        </w:rPr>
      </w:pPr>
    </w:p>
    <w:p w:rsidR="00FA33C3" w:rsidRPr="00F04058" w:rsidRDefault="00FA33C3" w:rsidP="00FA33C3">
      <w:pPr>
        <w:rPr>
          <w:rFonts w:ascii="Arial" w:hAnsi="Arial" w:cs="Arial"/>
          <w:sz w:val="22"/>
          <w:szCs w:val="22"/>
        </w:rPr>
      </w:pPr>
      <w:r>
        <w:rPr>
          <w:rFonts w:ascii="Arial" w:hAnsi="Arial"/>
          <w:b/>
          <w:sz w:val="22"/>
        </w:rPr>
        <w:t>Kapaciteter</w:t>
      </w:r>
    </w:p>
    <w:p w:rsidR="00FA33C3" w:rsidRPr="00F04058" w:rsidRDefault="00FA33C3" w:rsidP="00FA33C3">
      <w:pPr>
        <w:rPr>
          <w:rFonts w:ascii="Arial" w:hAnsi="Arial" w:cs="Arial"/>
          <w:sz w:val="22"/>
          <w:szCs w:val="22"/>
        </w:rPr>
      </w:pPr>
      <w:r>
        <w:rPr>
          <w:rFonts w:ascii="Arial" w:hAnsi="Arial"/>
          <w:sz w:val="22"/>
        </w:rPr>
        <w:t>Brændstoftank</w:t>
      </w:r>
      <w:r>
        <w:tab/>
      </w:r>
      <w:r>
        <w:tab/>
      </w:r>
      <w:r>
        <w:rPr>
          <w:rFonts w:ascii="Arial" w:hAnsi="Arial"/>
          <w:sz w:val="22"/>
        </w:rPr>
        <w:t>62 l</w:t>
      </w:r>
    </w:p>
    <w:p w:rsidR="00370C45" w:rsidRDefault="00FA33C3" w:rsidP="00FA33C3">
      <w:pPr>
        <w:rPr>
          <w:rFonts w:ascii="Arial" w:hAnsi="Arial" w:cs="Arial"/>
          <w:sz w:val="22"/>
          <w:szCs w:val="22"/>
        </w:rPr>
      </w:pPr>
      <w:r>
        <w:rPr>
          <w:rFonts w:ascii="Arial" w:hAnsi="Arial"/>
          <w:sz w:val="22"/>
        </w:rPr>
        <w:t>Bagagerum (VDA)</w:t>
      </w:r>
      <w:r>
        <w:tab/>
      </w:r>
      <w:r>
        <w:rPr>
          <w:rFonts w:ascii="Arial" w:hAnsi="Arial"/>
          <w:sz w:val="22"/>
        </w:rPr>
        <w:t>503 l (med dækreparationssæt)</w:t>
      </w:r>
    </w:p>
    <w:p w:rsidR="004668AF" w:rsidRDefault="00FA33C3" w:rsidP="00111455">
      <w:pPr>
        <w:ind w:left="1600" w:firstLine="800"/>
        <w:rPr>
          <w:rFonts w:ascii="Arial" w:hAnsi="Arial" w:cs="Arial"/>
          <w:sz w:val="22"/>
          <w:szCs w:val="22"/>
        </w:rPr>
      </w:pPr>
      <w:r>
        <w:rPr>
          <w:rFonts w:ascii="Arial" w:hAnsi="Arial"/>
          <w:sz w:val="22"/>
        </w:rPr>
        <w:t>491 l (med nødhjul)</w:t>
      </w:r>
    </w:p>
    <w:p w:rsidR="00FA33C3" w:rsidRDefault="00FA33C3" w:rsidP="00FA33C3">
      <w:pPr>
        <w:rPr>
          <w:rFonts w:ascii="Arial" w:hAnsi="Arial" w:cs="Arial"/>
          <w:sz w:val="22"/>
          <w:szCs w:val="22"/>
        </w:rPr>
      </w:pPr>
    </w:p>
    <w:p w:rsidR="00FA33C3" w:rsidRPr="00F05DAF" w:rsidRDefault="00FA33C3" w:rsidP="00F05DAF">
      <w:pPr>
        <w:rPr>
          <w:rFonts w:ascii="Arial" w:hAnsi="Arial" w:cs="Arial"/>
          <w:sz w:val="22"/>
          <w:szCs w:val="22"/>
        </w:rPr>
      </w:pPr>
      <w:r>
        <w:rPr>
          <w:rFonts w:ascii="Arial" w:hAnsi="Arial"/>
          <w:sz w:val="22"/>
        </w:rPr>
        <w:t>AUGUST 2015</w:t>
      </w:r>
    </w:p>
    <w:sectPr w:rsidR="00FA33C3" w:rsidRPr="00F05DAF"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EC" w:rsidRDefault="00F002EC">
      <w:r>
        <w:separator/>
      </w:r>
    </w:p>
  </w:endnote>
  <w:endnote w:type="continuationSeparator" w:id="0">
    <w:p w:rsidR="00F002EC" w:rsidRDefault="00F0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4E" w:rsidRPr="00D410FF" w:rsidRDefault="00734AA2">
    <w:pPr>
      <w:pStyle w:val="Sidefod"/>
    </w:pPr>
    <w:r>
      <w:rPr>
        <w:noProof/>
        <w:lang w:bidi="ar-SA"/>
      </w:rPr>
      <w:drawing>
        <wp:inline distT="0" distB="0" distL="0" distR="0">
          <wp:extent cx="7566660" cy="792480"/>
          <wp:effectExtent l="19050" t="0" r="0" b="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srcRect/>
                  <a:stretch>
                    <a:fillRect/>
                  </a:stretch>
                </pic:blipFill>
                <pic:spPr bwMode="auto">
                  <a:xfrm>
                    <a:off x="0" y="0"/>
                    <a:ext cx="7566660" cy="7924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EC" w:rsidRDefault="00F002EC">
      <w:r>
        <w:separator/>
      </w:r>
    </w:p>
  </w:footnote>
  <w:footnote w:type="continuationSeparator" w:id="0">
    <w:p w:rsidR="00F002EC" w:rsidRDefault="00F00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4A6B1E4B"/>
    <w:multiLevelType w:val="hybridMultilevel"/>
    <w:tmpl w:val="C4D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67ACE"/>
    <w:multiLevelType w:val="hybridMultilevel"/>
    <w:tmpl w:val="85A82478"/>
    <w:lvl w:ilvl="0" w:tplc="CE0069C0">
      <w:start w:val="1"/>
      <w:numFmt w:val="bullet"/>
      <w:lvlText w:val=""/>
      <w:lvlJc w:val="left"/>
      <w:pPr>
        <w:ind w:left="760" w:hanging="360"/>
      </w:pPr>
      <w:rPr>
        <w:rFonts w:ascii="Wingdings" w:eastAsia="Gulim" w:hAnsi="Wingdings" w:cs="Tahoma"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63D82103"/>
    <w:multiLevelType w:val="hybridMultilevel"/>
    <w:tmpl w:val="7076D482"/>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5">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2746"/>
    <w:rsid w:val="00002ACA"/>
    <w:rsid w:val="000058D3"/>
    <w:rsid w:val="00013C76"/>
    <w:rsid w:val="000204D1"/>
    <w:rsid w:val="00024AB4"/>
    <w:rsid w:val="0003161A"/>
    <w:rsid w:val="00036525"/>
    <w:rsid w:val="00040A5B"/>
    <w:rsid w:val="00044296"/>
    <w:rsid w:val="0005290C"/>
    <w:rsid w:val="000607B1"/>
    <w:rsid w:val="00075E4C"/>
    <w:rsid w:val="00080DC2"/>
    <w:rsid w:val="00080F6A"/>
    <w:rsid w:val="000813D5"/>
    <w:rsid w:val="0008293E"/>
    <w:rsid w:val="000902D7"/>
    <w:rsid w:val="000A1C62"/>
    <w:rsid w:val="000A52B0"/>
    <w:rsid w:val="000A60BB"/>
    <w:rsid w:val="000A6C39"/>
    <w:rsid w:val="000B4E02"/>
    <w:rsid w:val="000C379E"/>
    <w:rsid w:val="000C6F07"/>
    <w:rsid w:val="000D2D1C"/>
    <w:rsid w:val="000D33F9"/>
    <w:rsid w:val="000D6D88"/>
    <w:rsid w:val="000D7E4D"/>
    <w:rsid w:val="000E351C"/>
    <w:rsid w:val="000E6A8F"/>
    <w:rsid w:val="000F2641"/>
    <w:rsid w:val="00102B91"/>
    <w:rsid w:val="00106984"/>
    <w:rsid w:val="001103C4"/>
    <w:rsid w:val="00111455"/>
    <w:rsid w:val="001117AE"/>
    <w:rsid w:val="00112B19"/>
    <w:rsid w:val="00113B1E"/>
    <w:rsid w:val="00117452"/>
    <w:rsid w:val="00125857"/>
    <w:rsid w:val="00140A11"/>
    <w:rsid w:val="00150783"/>
    <w:rsid w:val="001629EF"/>
    <w:rsid w:val="00165D21"/>
    <w:rsid w:val="0018291A"/>
    <w:rsid w:val="001844A4"/>
    <w:rsid w:val="0018757B"/>
    <w:rsid w:val="00190739"/>
    <w:rsid w:val="001921C2"/>
    <w:rsid w:val="001967C4"/>
    <w:rsid w:val="001A2F0C"/>
    <w:rsid w:val="001A3D73"/>
    <w:rsid w:val="001A70F4"/>
    <w:rsid w:val="001C79F1"/>
    <w:rsid w:val="001D6EB1"/>
    <w:rsid w:val="001D7955"/>
    <w:rsid w:val="001E21D0"/>
    <w:rsid w:val="001E532D"/>
    <w:rsid w:val="001F3A29"/>
    <w:rsid w:val="001F563B"/>
    <w:rsid w:val="001F6985"/>
    <w:rsid w:val="00206EF3"/>
    <w:rsid w:val="00210188"/>
    <w:rsid w:val="00214EC3"/>
    <w:rsid w:val="00222522"/>
    <w:rsid w:val="00224E6A"/>
    <w:rsid w:val="002266CF"/>
    <w:rsid w:val="00233223"/>
    <w:rsid w:val="00237197"/>
    <w:rsid w:val="0024235E"/>
    <w:rsid w:val="00255091"/>
    <w:rsid w:val="00266312"/>
    <w:rsid w:val="00267915"/>
    <w:rsid w:val="002763E8"/>
    <w:rsid w:val="00276537"/>
    <w:rsid w:val="002839AB"/>
    <w:rsid w:val="002A0251"/>
    <w:rsid w:val="002A37F4"/>
    <w:rsid w:val="002B0BA1"/>
    <w:rsid w:val="002B2EDE"/>
    <w:rsid w:val="002B5037"/>
    <w:rsid w:val="002B6590"/>
    <w:rsid w:val="002B75F0"/>
    <w:rsid w:val="002C0D81"/>
    <w:rsid w:val="002C3E5E"/>
    <w:rsid w:val="002D01F2"/>
    <w:rsid w:val="002D3E0F"/>
    <w:rsid w:val="002D60EC"/>
    <w:rsid w:val="002E244B"/>
    <w:rsid w:val="002E59A4"/>
    <w:rsid w:val="002E5C90"/>
    <w:rsid w:val="002F1E06"/>
    <w:rsid w:val="002F33AF"/>
    <w:rsid w:val="00301DC6"/>
    <w:rsid w:val="00301EE0"/>
    <w:rsid w:val="0030234C"/>
    <w:rsid w:val="00327B0E"/>
    <w:rsid w:val="00331A95"/>
    <w:rsid w:val="00341B95"/>
    <w:rsid w:val="0034292F"/>
    <w:rsid w:val="00354AB0"/>
    <w:rsid w:val="00360FE8"/>
    <w:rsid w:val="00370C45"/>
    <w:rsid w:val="003724A6"/>
    <w:rsid w:val="00373D5D"/>
    <w:rsid w:val="0038158A"/>
    <w:rsid w:val="00383005"/>
    <w:rsid w:val="00391F8A"/>
    <w:rsid w:val="00395C5E"/>
    <w:rsid w:val="00397994"/>
    <w:rsid w:val="003A1E87"/>
    <w:rsid w:val="003A21BA"/>
    <w:rsid w:val="003A2B0F"/>
    <w:rsid w:val="003A45FB"/>
    <w:rsid w:val="003B0BBC"/>
    <w:rsid w:val="003C3E1D"/>
    <w:rsid w:val="003C63FF"/>
    <w:rsid w:val="003D2A88"/>
    <w:rsid w:val="003D6DEA"/>
    <w:rsid w:val="003D75C8"/>
    <w:rsid w:val="003E4514"/>
    <w:rsid w:val="003F78A0"/>
    <w:rsid w:val="00410769"/>
    <w:rsid w:val="0041583C"/>
    <w:rsid w:val="00421166"/>
    <w:rsid w:val="00421AEB"/>
    <w:rsid w:val="004221B7"/>
    <w:rsid w:val="00423245"/>
    <w:rsid w:val="00423E20"/>
    <w:rsid w:val="00427084"/>
    <w:rsid w:val="004334DB"/>
    <w:rsid w:val="00457E1A"/>
    <w:rsid w:val="00460F41"/>
    <w:rsid w:val="004650F8"/>
    <w:rsid w:val="00466263"/>
    <w:rsid w:val="004668AF"/>
    <w:rsid w:val="0048190B"/>
    <w:rsid w:val="0048221A"/>
    <w:rsid w:val="00487950"/>
    <w:rsid w:val="00490CE0"/>
    <w:rsid w:val="00497D5B"/>
    <w:rsid w:val="004A549F"/>
    <w:rsid w:val="004B386C"/>
    <w:rsid w:val="004B408E"/>
    <w:rsid w:val="004D1259"/>
    <w:rsid w:val="004D131B"/>
    <w:rsid w:val="004D2E7A"/>
    <w:rsid w:val="004D5F20"/>
    <w:rsid w:val="004E43F7"/>
    <w:rsid w:val="004E4A62"/>
    <w:rsid w:val="004E68B6"/>
    <w:rsid w:val="004F5987"/>
    <w:rsid w:val="00505D6B"/>
    <w:rsid w:val="00511F93"/>
    <w:rsid w:val="00514C7B"/>
    <w:rsid w:val="00521ABD"/>
    <w:rsid w:val="00526CF0"/>
    <w:rsid w:val="00526E76"/>
    <w:rsid w:val="005311BB"/>
    <w:rsid w:val="005329D6"/>
    <w:rsid w:val="00536685"/>
    <w:rsid w:val="005413E0"/>
    <w:rsid w:val="00541B2A"/>
    <w:rsid w:val="00555973"/>
    <w:rsid w:val="005565E1"/>
    <w:rsid w:val="00556B83"/>
    <w:rsid w:val="0056746F"/>
    <w:rsid w:val="005759BD"/>
    <w:rsid w:val="00580E54"/>
    <w:rsid w:val="00587FF5"/>
    <w:rsid w:val="00591760"/>
    <w:rsid w:val="00593B90"/>
    <w:rsid w:val="005976EE"/>
    <w:rsid w:val="005A127D"/>
    <w:rsid w:val="005B4532"/>
    <w:rsid w:val="005B4E46"/>
    <w:rsid w:val="005C102D"/>
    <w:rsid w:val="005C4B06"/>
    <w:rsid w:val="005E55DE"/>
    <w:rsid w:val="005E6DC3"/>
    <w:rsid w:val="005F2297"/>
    <w:rsid w:val="005F2326"/>
    <w:rsid w:val="005F2E4A"/>
    <w:rsid w:val="005F389F"/>
    <w:rsid w:val="005F3C5A"/>
    <w:rsid w:val="00600230"/>
    <w:rsid w:val="006021CF"/>
    <w:rsid w:val="006074A6"/>
    <w:rsid w:val="006076AA"/>
    <w:rsid w:val="0061183E"/>
    <w:rsid w:val="0061302F"/>
    <w:rsid w:val="00614D91"/>
    <w:rsid w:val="00621E79"/>
    <w:rsid w:val="006231B7"/>
    <w:rsid w:val="00624067"/>
    <w:rsid w:val="00632888"/>
    <w:rsid w:val="00635259"/>
    <w:rsid w:val="00644180"/>
    <w:rsid w:val="006508F4"/>
    <w:rsid w:val="00655DA2"/>
    <w:rsid w:val="006573ED"/>
    <w:rsid w:val="00657935"/>
    <w:rsid w:val="006626D6"/>
    <w:rsid w:val="00664294"/>
    <w:rsid w:val="006670D7"/>
    <w:rsid w:val="006678A3"/>
    <w:rsid w:val="00670AB4"/>
    <w:rsid w:val="00670DC5"/>
    <w:rsid w:val="00672F3E"/>
    <w:rsid w:val="00675441"/>
    <w:rsid w:val="00675A7B"/>
    <w:rsid w:val="0068025D"/>
    <w:rsid w:val="00682D45"/>
    <w:rsid w:val="006850B0"/>
    <w:rsid w:val="0069122D"/>
    <w:rsid w:val="0069677D"/>
    <w:rsid w:val="006A03FD"/>
    <w:rsid w:val="006A0EBF"/>
    <w:rsid w:val="006A14E7"/>
    <w:rsid w:val="006A1FAD"/>
    <w:rsid w:val="006A5620"/>
    <w:rsid w:val="006A6F8A"/>
    <w:rsid w:val="006B5EEE"/>
    <w:rsid w:val="006B66BB"/>
    <w:rsid w:val="006B6720"/>
    <w:rsid w:val="006C4C99"/>
    <w:rsid w:val="006D16E1"/>
    <w:rsid w:val="006E042B"/>
    <w:rsid w:val="006E320F"/>
    <w:rsid w:val="006E5DB7"/>
    <w:rsid w:val="006E72F8"/>
    <w:rsid w:val="006F3D49"/>
    <w:rsid w:val="0070263F"/>
    <w:rsid w:val="00703538"/>
    <w:rsid w:val="00704CD0"/>
    <w:rsid w:val="007265C2"/>
    <w:rsid w:val="00734AA2"/>
    <w:rsid w:val="007422BA"/>
    <w:rsid w:val="00752FAE"/>
    <w:rsid w:val="00770636"/>
    <w:rsid w:val="00782737"/>
    <w:rsid w:val="0078347A"/>
    <w:rsid w:val="0078562E"/>
    <w:rsid w:val="0078759D"/>
    <w:rsid w:val="00793826"/>
    <w:rsid w:val="00794328"/>
    <w:rsid w:val="007A2F80"/>
    <w:rsid w:val="007A74F0"/>
    <w:rsid w:val="007B756E"/>
    <w:rsid w:val="007D1EDA"/>
    <w:rsid w:val="007E343B"/>
    <w:rsid w:val="007F60BA"/>
    <w:rsid w:val="00804DF4"/>
    <w:rsid w:val="00805BA9"/>
    <w:rsid w:val="0080774C"/>
    <w:rsid w:val="00813328"/>
    <w:rsid w:val="00813D02"/>
    <w:rsid w:val="00813F1B"/>
    <w:rsid w:val="00817547"/>
    <w:rsid w:val="00822EC2"/>
    <w:rsid w:val="008300C3"/>
    <w:rsid w:val="00831897"/>
    <w:rsid w:val="00832BB2"/>
    <w:rsid w:val="0083571E"/>
    <w:rsid w:val="00840D90"/>
    <w:rsid w:val="00840DA2"/>
    <w:rsid w:val="00842D82"/>
    <w:rsid w:val="008448F6"/>
    <w:rsid w:val="00855CF2"/>
    <w:rsid w:val="008638A8"/>
    <w:rsid w:val="00876700"/>
    <w:rsid w:val="008842BC"/>
    <w:rsid w:val="00890097"/>
    <w:rsid w:val="008928F2"/>
    <w:rsid w:val="00895BE8"/>
    <w:rsid w:val="008A0AFE"/>
    <w:rsid w:val="008A1CF3"/>
    <w:rsid w:val="008A2D99"/>
    <w:rsid w:val="008A5A83"/>
    <w:rsid w:val="008B1617"/>
    <w:rsid w:val="008B624A"/>
    <w:rsid w:val="008C0038"/>
    <w:rsid w:val="008C05BC"/>
    <w:rsid w:val="008C2B35"/>
    <w:rsid w:val="008C6993"/>
    <w:rsid w:val="008C7A8B"/>
    <w:rsid w:val="008D1E8E"/>
    <w:rsid w:val="008D2D8F"/>
    <w:rsid w:val="008D3199"/>
    <w:rsid w:val="008D7ACA"/>
    <w:rsid w:val="008F4149"/>
    <w:rsid w:val="008F526D"/>
    <w:rsid w:val="008F76F0"/>
    <w:rsid w:val="0090054F"/>
    <w:rsid w:val="0090798F"/>
    <w:rsid w:val="0091676F"/>
    <w:rsid w:val="0091737B"/>
    <w:rsid w:val="009236BB"/>
    <w:rsid w:val="00936A97"/>
    <w:rsid w:val="0094160D"/>
    <w:rsid w:val="009435C3"/>
    <w:rsid w:val="009528F4"/>
    <w:rsid w:val="009551B4"/>
    <w:rsid w:val="009557EC"/>
    <w:rsid w:val="00962DC8"/>
    <w:rsid w:val="00964ADE"/>
    <w:rsid w:val="00964B65"/>
    <w:rsid w:val="009762CF"/>
    <w:rsid w:val="009859B3"/>
    <w:rsid w:val="00995713"/>
    <w:rsid w:val="00995B68"/>
    <w:rsid w:val="0099723E"/>
    <w:rsid w:val="009A5315"/>
    <w:rsid w:val="009B31FB"/>
    <w:rsid w:val="009C3788"/>
    <w:rsid w:val="009D28C3"/>
    <w:rsid w:val="009D7A80"/>
    <w:rsid w:val="009E0BA3"/>
    <w:rsid w:val="009E43C9"/>
    <w:rsid w:val="009E69E0"/>
    <w:rsid w:val="009F18A9"/>
    <w:rsid w:val="009F3C36"/>
    <w:rsid w:val="009F5322"/>
    <w:rsid w:val="00A077F7"/>
    <w:rsid w:val="00A07FDE"/>
    <w:rsid w:val="00A121B7"/>
    <w:rsid w:val="00A16E56"/>
    <w:rsid w:val="00A17DB2"/>
    <w:rsid w:val="00A22998"/>
    <w:rsid w:val="00A24D8F"/>
    <w:rsid w:val="00A27EF4"/>
    <w:rsid w:val="00A353FD"/>
    <w:rsid w:val="00A4541D"/>
    <w:rsid w:val="00A459F4"/>
    <w:rsid w:val="00A51DA8"/>
    <w:rsid w:val="00A54C48"/>
    <w:rsid w:val="00A71041"/>
    <w:rsid w:val="00A7226F"/>
    <w:rsid w:val="00A77E92"/>
    <w:rsid w:val="00A838CB"/>
    <w:rsid w:val="00A84527"/>
    <w:rsid w:val="00A91DD8"/>
    <w:rsid w:val="00AA33A8"/>
    <w:rsid w:val="00AA713A"/>
    <w:rsid w:val="00AA751A"/>
    <w:rsid w:val="00AB1D71"/>
    <w:rsid w:val="00AB3DD7"/>
    <w:rsid w:val="00AB7C85"/>
    <w:rsid w:val="00AC00BA"/>
    <w:rsid w:val="00AC578A"/>
    <w:rsid w:val="00AC5A44"/>
    <w:rsid w:val="00AE25EC"/>
    <w:rsid w:val="00AF5DFC"/>
    <w:rsid w:val="00AF66BD"/>
    <w:rsid w:val="00B029C3"/>
    <w:rsid w:val="00B048B8"/>
    <w:rsid w:val="00B05AEA"/>
    <w:rsid w:val="00B10531"/>
    <w:rsid w:val="00B1053D"/>
    <w:rsid w:val="00B16F6C"/>
    <w:rsid w:val="00B21857"/>
    <w:rsid w:val="00B25CA2"/>
    <w:rsid w:val="00B27354"/>
    <w:rsid w:val="00B317E6"/>
    <w:rsid w:val="00B32248"/>
    <w:rsid w:val="00B407E3"/>
    <w:rsid w:val="00B41CCC"/>
    <w:rsid w:val="00B473EE"/>
    <w:rsid w:val="00B51945"/>
    <w:rsid w:val="00B54002"/>
    <w:rsid w:val="00B571C2"/>
    <w:rsid w:val="00B60BDD"/>
    <w:rsid w:val="00B61FB7"/>
    <w:rsid w:val="00B622A3"/>
    <w:rsid w:val="00B65C9B"/>
    <w:rsid w:val="00B750D3"/>
    <w:rsid w:val="00B77507"/>
    <w:rsid w:val="00B840F9"/>
    <w:rsid w:val="00B847D2"/>
    <w:rsid w:val="00B87422"/>
    <w:rsid w:val="00B94309"/>
    <w:rsid w:val="00BA09A8"/>
    <w:rsid w:val="00BA0FD3"/>
    <w:rsid w:val="00BA6C18"/>
    <w:rsid w:val="00BA6E1B"/>
    <w:rsid w:val="00BB4831"/>
    <w:rsid w:val="00BB6F0C"/>
    <w:rsid w:val="00BC00AA"/>
    <w:rsid w:val="00BC0BED"/>
    <w:rsid w:val="00BC5863"/>
    <w:rsid w:val="00BD08CE"/>
    <w:rsid w:val="00BD3833"/>
    <w:rsid w:val="00BD439E"/>
    <w:rsid w:val="00BD5B42"/>
    <w:rsid w:val="00BD6985"/>
    <w:rsid w:val="00BE2B59"/>
    <w:rsid w:val="00BE5901"/>
    <w:rsid w:val="00BE6D1C"/>
    <w:rsid w:val="00BE75BE"/>
    <w:rsid w:val="00BE76CD"/>
    <w:rsid w:val="00BF6478"/>
    <w:rsid w:val="00C10AD9"/>
    <w:rsid w:val="00C15B7D"/>
    <w:rsid w:val="00C369B0"/>
    <w:rsid w:val="00C5022A"/>
    <w:rsid w:val="00C50C72"/>
    <w:rsid w:val="00C52059"/>
    <w:rsid w:val="00C57D1D"/>
    <w:rsid w:val="00C62D79"/>
    <w:rsid w:val="00C665E4"/>
    <w:rsid w:val="00C74240"/>
    <w:rsid w:val="00C75E5F"/>
    <w:rsid w:val="00C77810"/>
    <w:rsid w:val="00C82263"/>
    <w:rsid w:val="00C84777"/>
    <w:rsid w:val="00C90574"/>
    <w:rsid w:val="00CA239C"/>
    <w:rsid w:val="00CA51ED"/>
    <w:rsid w:val="00CA5993"/>
    <w:rsid w:val="00CB782C"/>
    <w:rsid w:val="00CC03AA"/>
    <w:rsid w:val="00CC5D1F"/>
    <w:rsid w:val="00CC637C"/>
    <w:rsid w:val="00CC6E5D"/>
    <w:rsid w:val="00CD73D1"/>
    <w:rsid w:val="00CE0B2A"/>
    <w:rsid w:val="00CE2E29"/>
    <w:rsid w:val="00CE31A9"/>
    <w:rsid w:val="00CE689F"/>
    <w:rsid w:val="00CE6EE0"/>
    <w:rsid w:val="00CE7DB8"/>
    <w:rsid w:val="00CF3F69"/>
    <w:rsid w:val="00CF674B"/>
    <w:rsid w:val="00CF72D3"/>
    <w:rsid w:val="00CF7B0C"/>
    <w:rsid w:val="00D11AF0"/>
    <w:rsid w:val="00D14E9C"/>
    <w:rsid w:val="00D23B0A"/>
    <w:rsid w:val="00D25C2B"/>
    <w:rsid w:val="00D34A68"/>
    <w:rsid w:val="00D43099"/>
    <w:rsid w:val="00D430AD"/>
    <w:rsid w:val="00D515B4"/>
    <w:rsid w:val="00D66510"/>
    <w:rsid w:val="00D66876"/>
    <w:rsid w:val="00D809FB"/>
    <w:rsid w:val="00D851E4"/>
    <w:rsid w:val="00D863E5"/>
    <w:rsid w:val="00D872FD"/>
    <w:rsid w:val="00D93362"/>
    <w:rsid w:val="00D93767"/>
    <w:rsid w:val="00D96BB3"/>
    <w:rsid w:val="00DA1D02"/>
    <w:rsid w:val="00DE097F"/>
    <w:rsid w:val="00DE2D31"/>
    <w:rsid w:val="00DE2DCA"/>
    <w:rsid w:val="00DE3D4F"/>
    <w:rsid w:val="00DE65C7"/>
    <w:rsid w:val="00DF1DFC"/>
    <w:rsid w:val="00DF6211"/>
    <w:rsid w:val="00DF62F6"/>
    <w:rsid w:val="00E05419"/>
    <w:rsid w:val="00E12DCD"/>
    <w:rsid w:val="00E216A0"/>
    <w:rsid w:val="00E24A6F"/>
    <w:rsid w:val="00E263C1"/>
    <w:rsid w:val="00E26E3E"/>
    <w:rsid w:val="00E40329"/>
    <w:rsid w:val="00E42408"/>
    <w:rsid w:val="00E4295B"/>
    <w:rsid w:val="00E44DE6"/>
    <w:rsid w:val="00E44F50"/>
    <w:rsid w:val="00E50BEC"/>
    <w:rsid w:val="00E52C12"/>
    <w:rsid w:val="00E5698A"/>
    <w:rsid w:val="00E57334"/>
    <w:rsid w:val="00E641E2"/>
    <w:rsid w:val="00E666F4"/>
    <w:rsid w:val="00E75CCF"/>
    <w:rsid w:val="00E761EA"/>
    <w:rsid w:val="00E7663F"/>
    <w:rsid w:val="00E8317C"/>
    <w:rsid w:val="00E87477"/>
    <w:rsid w:val="00E956E3"/>
    <w:rsid w:val="00E95B5D"/>
    <w:rsid w:val="00EA523D"/>
    <w:rsid w:val="00EB2D41"/>
    <w:rsid w:val="00EB630C"/>
    <w:rsid w:val="00EC0351"/>
    <w:rsid w:val="00EC2FC9"/>
    <w:rsid w:val="00EC434E"/>
    <w:rsid w:val="00ED391A"/>
    <w:rsid w:val="00ED41AE"/>
    <w:rsid w:val="00EE0450"/>
    <w:rsid w:val="00EE7EDD"/>
    <w:rsid w:val="00EF50E8"/>
    <w:rsid w:val="00F002EC"/>
    <w:rsid w:val="00F01551"/>
    <w:rsid w:val="00F05DAF"/>
    <w:rsid w:val="00F06CF9"/>
    <w:rsid w:val="00F204C6"/>
    <w:rsid w:val="00F21B29"/>
    <w:rsid w:val="00F3139E"/>
    <w:rsid w:val="00F322BE"/>
    <w:rsid w:val="00F365D4"/>
    <w:rsid w:val="00F42FD7"/>
    <w:rsid w:val="00F61F2D"/>
    <w:rsid w:val="00F62DC5"/>
    <w:rsid w:val="00F64658"/>
    <w:rsid w:val="00F650B1"/>
    <w:rsid w:val="00F7077C"/>
    <w:rsid w:val="00F81B9F"/>
    <w:rsid w:val="00F8353F"/>
    <w:rsid w:val="00F861DA"/>
    <w:rsid w:val="00F87C58"/>
    <w:rsid w:val="00F90CFE"/>
    <w:rsid w:val="00F937F5"/>
    <w:rsid w:val="00FA33C3"/>
    <w:rsid w:val="00FA55B0"/>
    <w:rsid w:val="00FB1152"/>
    <w:rsid w:val="00FC03AD"/>
    <w:rsid w:val="00FC155E"/>
    <w:rsid w:val="00FC6178"/>
    <w:rsid w:val="00FD3BE7"/>
    <w:rsid w:val="00FD469E"/>
    <w:rsid w:val="00FE138F"/>
    <w:rsid w:val="00FE14EB"/>
    <w:rsid w:val="00FE1859"/>
    <w:rsid w:val="00FF10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BD"/>
    <w:rPr>
      <w:rFonts w:ascii="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5759BD"/>
    <w:pPr>
      <w:tabs>
        <w:tab w:val="center" w:pos="4153"/>
        <w:tab w:val="right" w:pos="8306"/>
      </w:tabs>
    </w:pPr>
  </w:style>
  <w:style w:type="character" w:customStyle="1" w:styleId="SidefodTegn">
    <w:name w:val="Sidefod Tegn"/>
    <w:link w:val="Sidefod"/>
    <w:semiHidden/>
    <w:rsid w:val="005759BD"/>
    <w:rPr>
      <w:rFonts w:ascii="Times New Roman" w:eastAsia="Malgun Gothic" w:hAnsi="Times New Roman" w:cs="Times New Roman"/>
      <w:kern w:val="0"/>
      <w:sz w:val="24"/>
      <w:szCs w:val="24"/>
    </w:rPr>
  </w:style>
  <w:style w:type="paragraph" w:styleId="Brdtekstindrykning3">
    <w:name w:val="Body Text Indent 3"/>
    <w:basedOn w:val="Normal"/>
    <w:link w:val="Brdtekstindrykning3Tegn"/>
    <w:rsid w:val="005759BD"/>
    <w:pPr>
      <w:widowControl w:val="0"/>
      <w:wordWrap w:val="0"/>
      <w:autoSpaceDE w:val="0"/>
      <w:autoSpaceDN w:val="0"/>
      <w:spacing w:after="180"/>
      <w:ind w:leftChars="400" w:left="851"/>
      <w:jc w:val="both"/>
    </w:pPr>
    <w:rPr>
      <w:rFonts w:ascii="Batang" w:eastAsia="Batang"/>
      <w:sz w:val="16"/>
      <w:szCs w:val="16"/>
    </w:rPr>
  </w:style>
  <w:style w:type="character" w:customStyle="1" w:styleId="Brdtekstindrykning3Tegn">
    <w:name w:val="Brødtekstindrykning 3 Tegn"/>
    <w:link w:val="Brdtekstindrykning3"/>
    <w:rsid w:val="005759BD"/>
    <w:rPr>
      <w:rFonts w:ascii="Batang" w:eastAsia="Batang" w:hAnsi="Times New Roman" w:cs="Times New Roman"/>
      <w:sz w:val="16"/>
      <w:szCs w:val="16"/>
    </w:rPr>
  </w:style>
  <w:style w:type="character" w:styleId="Strk">
    <w:name w:val="Strong"/>
    <w:uiPriority w:val="22"/>
    <w:qFormat/>
    <w:rsid w:val="005759BD"/>
    <w:rPr>
      <w:b/>
      <w:bCs/>
    </w:rPr>
  </w:style>
  <w:style w:type="paragraph" w:styleId="Markeringsbobletekst">
    <w:name w:val="Balloon Text"/>
    <w:basedOn w:val="Normal"/>
    <w:link w:val="MarkeringsbobletekstTegn"/>
    <w:uiPriority w:val="99"/>
    <w:semiHidden/>
    <w:unhideWhenUsed/>
    <w:rsid w:val="005759BD"/>
    <w:rPr>
      <w:rFonts w:ascii="Malgun Gothic" w:hAnsi="Malgun Gothic"/>
      <w:sz w:val="18"/>
      <w:szCs w:val="18"/>
    </w:rPr>
  </w:style>
  <w:style w:type="character" w:customStyle="1" w:styleId="MarkeringsbobletekstTegn">
    <w:name w:val="Markeringsbobletekst Tegn"/>
    <w:link w:val="Markeringsbobletekst"/>
    <w:uiPriority w:val="99"/>
    <w:semiHidden/>
    <w:rsid w:val="005759BD"/>
    <w:rPr>
      <w:rFonts w:ascii="Malgun Gothic" w:eastAsia="Malgun Gothic" w:hAnsi="Malgun Gothic" w:cs="Times New Roman"/>
      <w:kern w:val="0"/>
      <w:sz w:val="18"/>
      <w:szCs w:val="18"/>
    </w:rPr>
  </w:style>
  <w:style w:type="paragraph" w:styleId="Sidehoved">
    <w:name w:val="header"/>
    <w:basedOn w:val="Normal"/>
    <w:link w:val="SidehovedTegn"/>
    <w:uiPriority w:val="99"/>
    <w:unhideWhenUsed/>
    <w:rsid w:val="005F389F"/>
    <w:pPr>
      <w:tabs>
        <w:tab w:val="center" w:pos="4513"/>
        <w:tab w:val="right" w:pos="9026"/>
      </w:tabs>
      <w:snapToGrid w:val="0"/>
    </w:pPr>
  </w:style>
  <w:style w:type="character" w:customStyle="1" w:styleId="SidehovedTegn">
    <w:name w:val="Sidehoved Tegn"/>
    <w:link w:val="Sidehoved"/>
    <w:uiPriority w:val="99"/>
    <w:rsid w:val="005F389F"/>
    <w:rPr>
      <w:rFonts w:ascii="Times New Roman" w:eastAsia="Malgun Gothic" w:hAnsi="Times New Roman" w:cs="Times New Roman"/>
      <w:kern w:val="0"/>
      <w:sz w:val="24"/>
      <w:szCs w:val="24"/>
    </w:rPr>
  </w:style>
  <w:style w:type="paragraph" w:styleId="Listeafsnit">
    <w:name w:val="List Paragraph"/>
    <w:basedOn w:val="Normal"/>
    <w:uiPriority w:val="34"/>
    <w:qFormat/>
    <w:rsid w:val="00BE75BE"/>
    <w:pPr>
      <w:ind w:leftChars="400" w:left="800"/>
    </w:pPr>
  </w:style>
  <w:style w:type="paragraph" w:styleId="NormalWeb">
    <w:name w:val="Normal (Web)"/>
    <w:basedOn w:val="Normal"/>
    <w:uiPriority w:val="99"/>
    <w:rsid w:val="00842D82"/>
    <w:pPr>
      <w:spacing w:before="100" w:beforeAutospacing="1" w:after="100" w:afterAutospacing="1"/>
    </w:pPr>
    <w:rPr>
      <w:rFonts w:ascii="Verdana" w:eastAsia="Times New Roman" w:hAnsi="Verdana"/>
      <w:color w:val="525252"/>
      <w:sz w:val="16"/>
      <w:szCs w:val="16"/>
    </w:rPr>
  </w:style>
  <w:style w:type="character" w:styleId="Slutnotehenvisning">
    <w:name w:val="endnote reference"/>
    <w:uiPriority w:val="99"/>
    <w:semiHidden/>
    <w:unhideWhenUsed/>
    <w:rsid w:val="00AC578A"/>
    <w:rPr>
      <w:vertAlign w:val="superscript"/>
    </w:rPr>
  </w:style>
  <w:style w:type="paragraph" w:styleId="Ingenafstand">
    <w:name w:val="No Spacing"/>
    <w:uiPriority w:val="99"/>
    <w:qFormat/>
    <w:rsid w:val="00AC578A"/>
    <w:rPr>
      <w:rFonts w:ascii="Calibri" w:hAnsi="Calibri"/>
      <w:sz w:val="22"/>
      <w:szCs w:val="22"/>
    </w:rPr>
  </w:style>
  <w:style w:type="character" w:styleId="Hyperlink">
    <w:name w:val="Hyperlink"/>
    <w:uiPriority w:val="99"/>
    <w:unhideWhenUsed/>
    <w:rsid w:val="00AC578A"/>
    <w:rPr>
      <w:color w:val="0000FF"/>
      <w:u w:val="single"/>
    </w:rPr>
  </w:style>
  <w:style w:type="paragraph" w:styleId="Slutnotetekst">
    <w:name w:val="endnote text"/>
    <w:basedOn w:val="Normal"/>
    <w:link w:val="SlutnotetekstTegn"/>
    <w:uiPriority w:val="99"/>
    <w:semiHidden/>
    <w:unhideWhenUsed/>
    <w:rsid w:val="00BD6985"/>
    <w:pPr>
      <w:snapToGrid w:val="0"/>
    </w:pPr>
  </w:style>
  <w:style w:type="character" w:customStyle="1" w:styleId="SlutnotetekstTegn">
    <w:name w:val="Slutnotetekst Tegn"/>
    <w:link w:val="Slutnotetekst"/>
    <w:uiPriority w:val="99"/>
    <w:semiHidden/>
    <w:rsid w:val="00BD6985"/>
    <w:rPr>
      <w:rFonts w:ascii="Times New Roman" w:eastAsia="Malgun Gothic" w:hAnsi="Times New Roman" w:cs="Times New Roman"/>
      <w:kern w:val="0"/>
      <w:sz w:val="24"/>
      <w:szCs w:val="24"/>
    </w:rPr>
  </w:style>
  <w:style w:type="paragraph" w:styleId="Fodnotetekst">
    <w:name w:val="footnote text"/>
    <w:basedOn w:val="Normal"/>
    <w:link w:val="FodnotetekstTegn"/>
    <w:uiPriority w:val="99"/>
    <w:semiHidden/>
    <w:unhideWhenUsed/>
    <w:rsid w:val="00BD6985"/>
    <w:pPr>
      <w:snapToGrid w:val="0"/>
    </w:pPr>
  </w:style>
  <w:style w:type="character" w:customStyle="1" w:styleId="FodnotetekstTegn">
    <w:name w:val="Fodnotetekst Tegn"/>
    <w:link w:val="Fodnotetekst"/>
    <w:uiPriority w:val="99"/>
    <w:semiHidden/>
    <w:rsid w:val="00BD6985"/>
    <w:rPr>
      <w:rFonts w:ascii="Times New Roman" w:eastAsia="Malgun Gothic" w:hAnsi="Times New Roman" w:cs="Times New Roman"/>
      <w:kern w:val="0"/>
      <w:sz w:val="24"/>
      <w:szCs w:val="24"/>
    </w:rPr>
  </w:style>
  <w:style w:type="character" w:styleId="Fodnotehenvisning">
    <w:name w:val="footnote reference"/>
    <w:uiPriority w:val="99"/>
    <w:semiHidden/>
    <w:unhideWhenUsed/>
    <w:rsid w:val="00BD6985"/>
    <w:rPr>
      <w:vertAlign w:val="superscript"/>
    </w:rPr>
  </w:style>
  <w:style w:type="paragraph" w:styleId="Kommentartekst">
    <w:name w:val="annotation text"/>
    <w:basedOn w:val="Normal"/>
    <w:link w:val="KommentartekstTegn"/>
    <w:uiPriority w:val="99"/>
    <w:unhideWhenUsed/>
    <w:rsid w:val="00E26E3E"/>
    <w:rPr>
      <w:sz w:val="20"/>
      <w:szCs w:val="20"/>
    </w:rPr>
  </w:style>
  <w:style w:type="character" w:customStyle="1" w:styleId="KommentartekstTegn">
    <w:name w:val="Kommentartekst Tegn"/>
    <w:link w:val="Kommentartekst"/>
    <w:uiPriority w:val="99"/>
    <w:rsid w:val="00E26E3E"/>
    <w:rPr>
      <w:rFonts w:ascii="Times New Roman" w:eastAsia="Malgun Gothic" w:hAnsi="Times New Roman" w:cs="Times New Roman"/>
      <w:kern w:val="0"/>
      <w:szCs w:val="20"/>
    </w:rPr>
  </w:style>
  <w:style w:type="paragraph" w:styleId="Kommentaremne">
    <w:name w:val="annotation subject"/>
    <w:basedOn w:val="Kommentartekst"/>
    <w:next w:val="Kommentartekst"/>
    <w:link w:val="KommentaremneTegn"/>
    <w:semiHidden/>
    <w:rsid w:val="00E26E3E"/>
    <w:pPr>
      <w:tabs>
        <w:tab w:val="left" w:pos="426"/>
      </w:tabs>
    </w:pPr>
    <w:rPr>
      <w:rFonts w:eastAsia="Batang"/>
      <w:b/>
      <w:bCs/>
    </w:rPr>
  </w:style>
  <w:style w:type="character" w:customStyle="1" w:styleId="KommentaremneTegn">
    <w:name w:val="Kommentaremne Tegn"/>
    <w:link w:val="Kommentaremne"/>
    <w:semiHidden/>
    <w:rsid w:val="00E26E3E"/>
    <w:rPr>
      <w:rFonts w:ascii="Times New Roman" w:eastAsia="Batang" w:hAnsi="Times New Roman" w:cs="Times New Roman"/>
      <w:b/>
      <w:bCs/>
      <w:kern w:val="0"/>
      <w:szCs w:val="20"/>
      <w:lang w:val="da-DK"/>
    </w:rPr>
  </w:style>
  <w:style w:type="paragraph" w:styleId="Brdtekst">
    <w:name w:val="Body Text"/>
    <w:basedOn w:val="Normal"/>
    <w:link w:val="BrdtekstTegn"/>
    <w:semiHidden/>
    <w:unhideWhenUsed/>
    <w:rsid w:val="00591760"/>
    <w:pPr>
      <w:spacing w:after="120"/>
    </w:pPr>
  </w:style>
  <w:style w:type="character" w:customStyle="1" w:styleId="BrdtekstTegn">
    <w:name w:val="Brødtekst Tegn"/>
    <w:link w:val="Brdtekst"/>
    <w:rsid w:val="00591760"/>
    <w:rPr>
      <w:rFonts w:ascii="Times New Roman" w:eastAsia="Malgun Gothic" w:hAnsi="Times New Roman" w:cs="Times New Roman"/>
      <w:kern w:val="0"/>
      <w:sz w:val="24"/>
      <w:szCs w:val="24"/>
    </w:rPr>
  </w:style>
  <w:style w:type="character" w:styleId="Kommentarhenvisning">
    <w:name w:val="annotation reference"/>
    <w:uiPriority w:val="99"/>
    <w:semiHidden/>
    <w:unhideWhenUsed/>
    <w:rsid w:val="005F2297"/>
    <w:rPr>
      <w:sz w:val="16"/>
      <w:szCs w:val="16"/>
    </w:rPr>
  </w:style>
  <w:style w:type="paragraph" w:styleId="Almindeligtekst">
    <w:name w:val="Plain Text"/>
    <w:basedOn w:val="Normal"/>
    <w:link w:val="AlmindeligtekstTegn"/>
    <w:uiPriority w:val="99"/>
    <w:semiHidden/>
    <w:unhideWhenUsed/>
    <w:rsid w:val="009B31FB"/>
    <w:pPr>
      <w:snapToGrid w:val="0"/>
    </w:pPr>
    <w:rPr>
      <w:rFonts w:ascii="Verdana" w:eastAsia="Times New Roman" w:hAnsi="Verdana"/>
      <w:sz w:val="21"/>
      <w:szCs w:val="21"/>
    </w:rPr>
  </w:style>
  <w:style w:type="character" w:customStyle="1" w:styleId="AlmindeligtekstTegn">
    <w:name w:val="Almindelig tekst Tegn"/>
    <w:link w:val="Almindeligtekst"/>
    <w:uiPriority w:val="99"/>
    <w:semiHidden/>
    <w:rsid w:val="009B31FB"/>
    <w:rPr>
      <w:rFonts w:ascii="Verdana" w:eastAsia="Times New Roman" w:hAnsi="Verdana"/>
      <w:sz w:val="21"/>
      <w:szCs w:val="21"/>
      <w:lang w:val="da-DK" w:eastAsia="da-DK"/>
    </w:rPr>
  </w:style>
  <w:style w:type="paragraph" w:styleId="Korrektur">
    <w:name w:val="Revision"/>
    <w:hidden/>
    <w:uiPriority w:val="99"/>
    <w:semiHidden/>
    <w:rsid w:val="0005290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da-DK" w:eastAsia="da-DK" w:bidi="da-D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BD"/>
    <w:rPr>
      <w:rFonts w:ascii="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semiHidden/>
    <w:rsid w:val="005759BD"/>
    <w:pPr>
      <w:tabs>
        <w:tab w:val="center" w:pos="4153"/>
        <w:tab w:val="right" w:pos="8306"/>
      </w:tabs>
    </w:pPr>
  </w:style>
  <w:style w:type="character" w:customStyle="1" w:styleId="SidefodTegn">
    <w:name w:val="Sidefod Tegn"/>
    <w:link w:val="Sidefod"/>
    <w:semiHidden/>
    <w:rsid w:val="005759BD"/>
    <w:rPr>
      <w:rFonts w:ascii="Times New Roman" w:eastAsia="Malgun Gothic" w:hAnsi="Times New Roman" w:cs="Times New Roman"/>
      <w:kern w:val="0"/>
      <w:sz w:val="24"/>
      <w:szCs w:val="24"/>
    </w:rPr>
  </w:style>
  <w:style w:type="paragraph" w:styleId="Brdtekstindrykning3">
    <w:name w:val="Body Text Indent 3"/>
    <w:basedOn w:val="Normal"/>
    <w:link w:val="Brdtekstindrykning3Tegn"/>
    <w:rsid w:val="005759BD"/>
    <w:pPr>
      <w:widowControl w:val="0"/>
      <w:wordWrap w:val="0"/>
      <w:autoSpaceDE w:val="0"/>
      <w:autoSpaceDN w:val="0"/>
      <w:spacing w:after="180"/>
      <w:ind w:leftChars="400" w:left="851"/>
      <w:jc w:val="both"/>
    </w:pPr>
    <w:rPr>
      <w:rFonts w:ascii="Batang" w:eastAsia="Batang"/>
      <w:sz w:val="16"/>
      <w:szCs w:val="16"/>
    </w:rPr>
  </w:style>
  <w:style w:type="character" w:customStyle="1" w:styleId="Brdtekstindrykning3Tegn">
    <w:name w:val="Brødtekstindrykning 3 Tegn"/>
    <w:link w:val="Brdtekstindrykning3"/>
    <w:rsid w:val="005759BD"/>
    <w:rPr>
      <w:rFonts w:ascii="Batang" w:eastAsia="Batang" w:hAnsi="Times New Roman" w:cs="Times New Roman"/>
      <w:sz w:val="16"/>
      <w:szCs w:val="16"/>
    </w:rPr>
  </w:style>
  <w:style w:type="character" w:styleId="Strk">
    <w:name w:val="Strong"/>
    <w:uiPriority w:val="22"/>
    <w:qFormat/>
    <w:rsid w:val="005759BD"/>
    <w:rPr>
      <w:b/>
      <w:bCs/>
    </w:rPr>
  </w:style>
  <w:style w:type="paragraph" w:styleId="Markeringsbobletekst">
    <w:name w:val="Balloon Text"/>
    <w:basedOn w:val="Normal"/>
    <w:link w:val="MarkeringsbobletekstTegn"/>
    <w:uiPriority w:val="99"/>
    <w:semiHidden/>
    <w:unhideWhenUsed/>
    <w:rsid w:val="005759BD"/>
    <w:rPr>
      <w:rFonts w:ascii="Malgun Gothic" w:hAnsi="Malgun Gothic"/>
      <w:sz w:val="18"/>
      <w:szCs w:val="18"/>
    </w:rPr>
  </w:style>
  <w:style w:type="character" w:customStyle="1" w:styleId="MarkeringsbobletekstTegn">
    <w:name w:val="Markeringsbobletekst Tegn"/>
    <w:link w:val="Markeringsbobletekst"/>
    <w:uiPriority w:val="99"/>
    <w:semiHidden/>
    <w:rsid w:val="005759BD"/>
    <w:rPr>
      <w:rFonts w:ascii="Malgun Gothic" w:eastAsia="Malgun Gothic" w:hAnsi="Malgun Gothic" w:cs="Times New Roman"/>
      <w:kern w:val="0"/>
      <w:sz w:val="18"/>
      <w:szCs w:val="18"/>
    </w:rPr>
  </w:style>
  <w:style w:type="paragraph" w:styleId="Sidehoved">
    <w:name w:val="header"/>
    <w:basedOn w:val="Normal"/>
    <w:link w:val="SidehovedTegn"/>
    <w:uiPriority w:val="99"/>
    <w:unhideWhenUsed/>
    <w:rsid w:val="005F389F"/>
    <w:pPr>
      <w:tabs>
        <w:tab w:val="center" w:pos="4513"/>
        <w:tab w:val="right" w:pos="9026"/>
      </w:tabs>
      <w:snapToGrid w:val="0"/>
    </w:pPr>
  </w:style>
  <w:style w:type="character" w:customStyle="1" w:styleId="SidehovedTegn">
    <w:name w:val="Sidehoved Tegn"/>
    <w:link w:val="Sidehoved"/>
    <w:uiPriority w:val="99"/>
    <w:rsid w:val="005F389F"/>
    <w:rPr>
      <w:rFonts w:ascii="Times New Roman" w:eastAsia="Malgun Gothic" w:hAnsi="Times New Roman" w:cs="Times New Roman"/>
      <w:kern w:val="0"/>
      <w:sz w:val="24"/>
      <w:szCs w:val="24"/>
    </w:rPr>
  </w:style>
  <w:style w:type="paragraph" w:styleId="Listeafsnit">
    <w:name w:val="List Paragraph"/>
    <w:basedOn w:val="Normal"/>
    <w:uiPriority w:val="34"/>
    <w:qFormat/>
    <w:rsid w:val="00BE75BE"/>
    <w:pPr>
      <w:ind w:leftChars="400" w:left="800"/>
    </w:pPr>
  </w:style>
  <w:style w:type="paragraph" w:styleId="NormalWeb">
    <w:name w:val="Normal (Web)"/>
    <w:basedOn w:val="Normal"/>
    <w:uiPriority w:val="99"/>
    <w:rsid w:val="00842D82"/>
    <w:pPr>
      <w:spacing w:before="100" w:beforeAutospacing="1" w:after="100" w:afterAutospacing="1"/>
    </w:pPr>
    <w:rPr>
      <w:rFonts w:ascii="Verdana" w:eastAsia="Times New Roman" w:hAnsi="Verdana"/>
      <w:color w:val="525252"/>
      <w:sz w:val="16"/>
      <w:szCs w:val="16"/>
    </w:rPr>
  </w:style>
  <w:style w:type="character" w:styleId="Slutnotehenvisning">
    <w:name w:val="endnote reference"/>
    <w:uiPriority w:val="99"/>
    <w:semiHidden/>
    <w:unhideWhenUsed/>
    <w:rsid w:val="00AC578A"/>
    <w:rPr>
      <w:vertAlign w:val="superscript"/>
    </w:rPr>
  </w:style>
  <w:style w:type="paragraph" w:styleId="Ingenafstand">
    <w:name w:val="No Spacing"/>
    <w:uiPriority w:val="99"/>
    <w:qFormat/>
    <w:rsid w:val="00AC578A"/>
    <w:rPr>
      <w:rFonts w:ascii="Calibri" w:hAnsi="Calibri"/>
      <w:sz w:val="22"/>
      <w:szCs w:val="22"/>
    </w:rPr>
  </w:style>
  <w:style w:type="character" w:styleId="Hyperlink">
    <w:name w:val="Hyperlink"/>
    <w:uiPriority w:val="99"/>
    <w:unhideWhenUsed/>
    <w:rsid w:val="00AC578A"/>
    <w:rPr>
      <w:color w:val="0000FF"/>
      <w:u w:val="single"/>
    </w:rPr>
  </w:style>
  <w:style w:type="paragraph" w:styleId="Slutnotetekst">
    <w:name w:val="endnote text"/>
    <w:basedOn w:val="Normal"/>
    <w:link w:val="SlutnotetekstTegn"/>
    <w:uiPriority w:val="99"/>
    <w:semiHidden/>
    <w:unhideWhenUsed/>
    <w:rsid w:val="00BD6985"/>
    <w:pPr>
      <w:snapToGrid w:val="0"/>
    </w:pPr>
  </w:style>
  <w:style w:type="character" w:customStyle="1" w:styleId="SlutnotetekstTegn">
    <w:name w:val="Slutnotetekst Tegn"/>
    <w:link w:val="Slutnotetekst"/>
    <w:uiPriority w:val="99"/>
    <w:semiHidden/>
    <w:rsid w:val="00BD6985"/>
    <w:rPr>
      <w:rFonts w:ascii="Times New Roman" w:eastAsia="Malgun Gothic" w:hAnsi="Times New Roman" w:cs="Times New Roman"/>
      <w:kern w:val="0"/>
      <w:sz w:val="24"/>
      <w:szCs w:val="24"/>
    </w:rPr>
  </w:style>
  <w:style w:type="paragraph" w:styleId="Fodnotetekst">
    <w:name w:val="footnote text"/>
    <w:basedOn w:val="Normal"/>
    <w:link w:val="FodnotetekstTegn"/>
    <w:uiPriority w:val="99"/>
    <w:semiHidden/>
    <w:unhideWhenUsed/>
    <w:rsid w:val="00BD6985"/>
    <w:pPr>
      <w:snapToGrid w:val="0"/>
    </w:pPr>
  </w:style>
  <w:style w:type="character" w:customStyle="1" w:styleId="FodnotetekstTegn">
    <w:name w:val="Fodnotetekst Tegn"/>
    <w:link w:val="Fodnotetekst"/>
    <w:uiPriority w:val="99"/>
    <w:semiHidden/>
    <w:rsid w:val="00BD6985"/>
    <w:rPr>
      <w:rFonts w:ascii="Times New Roman" w:eastAsia="Malgun Gothic" w:hAnsi="Times New Roman" w:cs="Times New Roman"/>
      <w:kern w:val="0"/>
      <w:sz w:val="24"/>
      <w:szCs w:val="24"/>
    </w:rPr>
  </w:style>
  <w:style w:type="character" w:styleId="Fodnotehenvisning">
    <w:name w:val="footnote reference"/>
    <w:uiPriority w:val="99"/>
    <w:semiHidden/>
    <w:unhideWhenUsed/>
    <w:rsid w:val="00BD6985"/>
    <w:rPr>
      <w:vertAlign w:val="superscript"/>
    </w:rPr>
  </w:style>
  <w:style w:type="paragraph" w:styleId="Kommentartekst">
    <w:name w:val="annotation text"/>
    <w:basedOn w:val="Normal"/>
    <w:link w:val="KommentartekstTegn"/>
    <w:uiPriority w:val="99"/>
    <w:unhideWhenUsed/>
    <w:rsid w:val="00E26E3E"/>
    <w:rPr>
      <w:sz w:val="20"/>
      <w:szCs w:val="20"/>
    </w:rPr>
  </w:style>
  <w:style w:type="character" w:customStyle="1" w:styleId="KommentartekstTegn">
    <w:name w:val="Kommentartekst Tegn"/>
    <w:link w:val="Kommentartekst"/>
    <w:uiPriority w:val="99"/>
    <w:rsid w:val="00E26E3E"/>
    <w:rPr>
      <w:rFonts w:ascii="Times New Roman" w:eastAsia="Malgun Gothic" w:hAnsi="Times New Roman" w:cs="Times New Roman"/>
      <w:kern w:val="0"/>
      <w:szCs w:val="20"/>
    </w:rPr>
  </w:style>
  <w:style w:type="paragraph" w:styleId="Kommentaremne">
    <w:name w:val="annotation subject"/>
    <w:basedOn w:val="Kommentartekst"/>
    <w:next w:val="Kommentartekst"/>
    <w:link w:val="KommentaremneTegn"/>
    <w:semiHidden/>
    <w:rsid w:val="00E26E3E"/>
    <w:pPr>
      <w:tabs>
        <w:tab w:val="left" w:pos="426"/>
      </w:tabs>
    </w:pPr>
    <w:rPr>
      <w:rFonts w:eastAsia="Batang"/>
      <w:b/>
      <w:bCs/>
    </w:rPr>
  </w:style>
  <w:style w:type="character" w:customStyle="1" w:styleId="KommentaremneTegn">
    <w:name w:val="Kommentaremne Tegn"/>
    <w:link w:val="Kommentaremne"/>
    <w:semiHidden/>
    <w:rsid w:val="00E26E3E"/>
    <w:rPr>
      <w:rFonts w:ascii="Times New Roman" w:eastAsia="Batang" w:hAnsi="Times New Roman" w:cs="Times New Roman"/>
      <w:b/>
      <w:bCs/>
      <w:kern w:val="0"/>
      <w:szCs w:val="20"/>
      <w:lang w:val="da-DK"/>
    </w:rPr>
  </w:style>
  <w:style w:type="paragraph" w:styleId="Brdtekst">
    <w:name w:val="Body Text"/>
    <w:basedOn w:val="Normal"/>
    <w:link w:val="BrdtekstTegn"/>
    <w:semiHidden/>
    <w:unhideWhenUsed/>
    <w:rsid w:val="00591760"/>
    <w:pPr>
      <w:spacing w:after="120"/>
    </w:pPr>
  </w:style>
  <w:style w:type="character" w:customStyle="1" w:styleId="BrdtekstTegn">
    <w:name w:val="Brødtekst Tegn"/>
    <w:link w:val="Brdtekst"/>
    <w:rsid w:val="00591760"/>
    <w:rPr>
      <w:rFonts w:ascii="Times New Roman" w:eastAsia="Malgun Gothic" w:hAnsi="Times New Roman" w:cs="Times New Roman"/>
      <w:kern w:val="0"/>
      <w:sz w:val="24"/>
      <w:szCs w:val="24"/>
    </w:rPr>
  </w:style>
  <w:style w:type="character" w:styleId="Kommentarhenvisning">
    <w:name w:val="annotation reference"/>
    <w:uiPriority w:val="99"/>
    <w:semiHidden/>
    <w:unhideWhenUsed/>
    <w:rsid w:val="005F2297"/>
    <w:rPr>
      <w:sz w:val="16"/>
      <w:szCs w:val="16"/>
    </w:rPr>
  </w:style>
  <w:style w:type="paragraph" w:styleId="Almindeligtekst">
    <w:name w:val="Plain Text"/>
    <w:basedOn w:val="Normal"/>
    <w:link w:val="AlmindeligtekstTegn"/>
    <w:uiPriority w:val="99"/>
    <w:semiHidden/>
    <w:unhideWhenUsed/>
    <w:rsid w:val="009B31FB"/>
    <w:pPr>
      <w:snapToGrid w:val="0"/>
    </w:pPr>
    <w:rPr>
      <w:rFonts w:ascii="Verdana" w:eastAsia="Times New Roman" w:hAnsi="Verdana"/>
      <w:sz w:val="21"/>
      <w:szCs w:val="21"/>
    </w:rPr>
  </w:style>
  <w:style w:type="character" w:customStyle="1" w:styleId="AlmindeligtekstTegn">
    <w:name w:val="Almindelig tekst Tegn"/>
    <w:link w:val="Almindeligtekst"/>
    <w:uiPriority w:val="99"/>
    <w:semiHidden/>
    <w:rsid w:val="009B31FB"/>
    <w:rPr>
      <w:rFonts w:ascii="Verdana" w:eastAsia="Times New Roman" w:hAnsi="Verdana"/>
      <w:sz w:val="21"/>
      <w:szCs w:val="21"/>
      <w:lang w:val="da-DK" w:eastAsia="da-DK"/>
    </w:rPr>
  </w:style>
  <w:style w:type="paragraph" w:styleId="Korrektur">
    <w:name w:val="Revision"/>
    <w:hidden/>
    <w:uiPriority w:val="99"/>
    <w:semiHidden/>
    <w:rsid w:val="000529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21">
      <w:bodyDiv w:val="1"/>
      <w:marLeft w:val="0"/>
      <w:marRight w:val="0"/>
      <w:marTop w:val="0"/>
      <w:marBottom w:val="0"/>
      <w:divBdr>
        <w:top w:val="none" w:sz="0" w:space="0" w:color="auto"/>
        <w:left w:val="none" w:sz="0" w:space="0" w:color="auto"/>
        <w:bottom w:val="none" w:sz="0" w:space="0" w:color="auto"/>
        <w:right w:val="none" w:sz="0" w:space="0" w:color="auto"/>
      </w:divBdr>
    </w:div>
    <w:div w:id="366687571">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60958182">
      <w:bodyDiv w:val="1"/>
      <w:marLeft w:val="0"/>
      <w:marRight w:val="0"/>
      <w:marTop w:val="0"/>
      <w:marBottom w:val="0"/>
      <w:divBdr>
        <w:top w:val="none" w:sz="0" w:space="0" w:color="auto"/>
        <w:left w:val="none" w:sz="0" w:space="0" w:color="auto"/>
        <w:bottom w:val="none" w:sz="0" w:space="0" w:color="auto"/>
        <w:right w:val="none" w:sz="0" w:space="0" w:color="auto"/>
      </w:divBdr>
    </w:div>
    <w:div w:id="19179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E118-2F2D-43E9-80BE-576DB182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4455</Words>
  <Characters>27182</Characters>
  <Application>Microsoft Office Word</Application>
  <DocSecurity>0</DocSecurity>
  <Lines>226</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2015-09-01T15:02:00Z</dcterms:created>
  <dcterms:modified xsi:type="dcterms:W3CDTF">2015-09-01T15:02:00Z</dcterms:modified>
</cp:coreProperties>
</file>