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C6059" w14:textId="310F4DEA" w:rsidR="00EA74CA" w:rsidRPr="00EA74CA" w:rsidRDefault="00B74B87" w:rsidP="00EA74CA">
      <w:pPr>
        <w:tabs>
          <w:tab w:val="center" w:pos="4536"/>
          <w:tab w:val="right" w:pos="9072"/>
        </w:tabs>
        <w:spacing w:line="640" w:lineRule="exact"/>
        <w:outlineLvl w:val="0"/>
        <w:rPr>
          <w:rFonts w:ascii="Circular Pro Black" w:eastAsia="Circular Pro Book" w:hAnsi="Circular Pro Black" w:cs="Times New Roman"/>
          <w:spacing w:val="-24"/>
          <w:sz w:val="48"/>
          <w:szCs w:val="48"/>
          <w:lang w:val="en-US"/>
        </w:rPr>
      </w:pPr>
      <w:r>
        <w:rPr>
          <w:rFonts w:ascii="Circular Pro Black" w:eastAsia="Circular Pro Book" w:hAnsi="Circular Pro Black" w:cs="Times New Roman"/>
          <w:spacing w:val="-24"/>
          <w:sz w:val="48"/>
          <w:szCs w:val="48"/>
          <w:lang w:val="en-US"/>
        </w:rPr>
        <w:t xml:space="preserve">Morten Mogensen </w:t>
      </w:r>
      <w:r w:rsidR="00AA0BAF">
        <w:rPr>
          <w:rFonts w:ascii="Circular Pro Black" w:eastAsia="Circular Pro Book" w:hAnsi="Circular Pro Black" w:cs="Times New Roman"/>
          <w:spacing w:val="-24"/>
          <w:sz w:val="48"/>
          <w:szCs w:val="48"/>
          <w:lang w:val="en-US"/>
        </w:rPr>
        <w:t xml:space="preserve">appointed as </w:t>
      </w:r>
      <w:r>
        <w:rPr>
          <w:rFonts w:ascii="Circular Pro Black" w:eastAsia="Circular Pro Book" w:hAnsi="Circular Pro Black" w:cs="Times New Roman"/>
          <w:spacing w:val="-24"/>
          <w:sz w:val="48"/>
          <w:szCs w:val="48"/>
          <w:lang w:val="en-US"/>
        </w:rPr>
        <w:t xml:space="preserve">CEO of nice entertainment group </w:t>
      </w:r>
    </w:p>
    <w:p w14:paraId="1C5374DA" w14:textId="6F16E676" w:rsidR="007E44C8" w:rsidRPr="007E44C8" w:rsidRDefault="007E44C8" w:rsidP="007E44C8">
      <w:pPr>
        <w:widowControl w:val="0"/>
        <w:tabs>
          <w:tab w:val="left" w:pos="794"/>
        </w:tabs>
        <w:spacing w:after="120" w:line="264" w:lineRule="auto"/>
        <w:rPr>
          <w:rFonts w:ascii="Circular Pro Black" w:eastAsia="Circular Pro Book" w:hAnsi="Circular Pro Black" w:cs="Circular Pro Book"/>
          <w:b/>
          <w:sz w:val="20"/>
          <w:szCs w:val="20"/>
          <w:lang w:val="en-US"/>
        </w:rPr>
      </w:pPr>
      <w:r w:rsidRPr="007E44C8">
        <w:rPr>
          <w:rFonts w:ascii="Circular Pro Black" w:eastAsia="Circular Pro Book" w:hAnsi="Circular Pro Black" w:cs="Circular Pro Book"/>
          <w:b/>
          <w:sz w:val="20"/>
          <w:szCs w:val="20"/>
          <w:lang w:val="en-US"/>
        </w:rPr>
        <w:t>Nice entertainment group, one of the world’s leading content production and distribution companies and a part of MTG, today announced the appointment of Morten Mogensen as CEO with immediate effect.</w:t>
      </w:r>
    </w:p>
    <w:p w14:paraId="48B690E8" w14:textId="77777777" w:rsidR="007E44C8" w:rsidRPr="007E44C8" w:rsidRDefault="007E44C8" w:rsidP="007E44C8">
      <w:pPr>
        <w:widowControl w:val="0"/>
        <w:tabs>
          <w:tab w:val="left" w:pos="794"/>
        </w:tabs>
        <w:spacing w:after="120" w:line="264" w:lineRule="auto"/>
        <w:rPr>
          <w:rFonts w:ascii="Circular Pro Black" w:eastAsia="Circular Pro Book" w:hAnsi="Circular Pro Black" w:cs="Circular Pro Book"/>
          <w:sz w:val="20"/>
          <w:szCs w:val="20"/>
          <w:lang w:val="en-US"/>
        </w:rPr>
      </w:pPr>
      <w:r w:rsidRPr="007E44C8">
        <w:rPr>
          <w:rFonts w:ascii="Circular Pro Black" w:eastAsia="Circular Pro Book" w:hAnsi="Circular Pro Black" w:cs="Circular Pro Book"/>
          <w:sz w:val="20"/>
          <w:szCs w:val="20"/>
          <w:lang w:val="en-US"/>
        </w:rPr>
        <w:t>Morten Mogensen has worke</w:t>
      </w:r>
      <w:bookmarkStart w:id="0" w:name="_GoBack"/>
      <w:bookmarkEnd w:id="0"/>
      <w:r w:rsidRPr="007E44C8">
        <w:rPr>
          <w:rFonts w:ascii="Circular Pro Black" w:eastAsia="Circular Pro Book" w:hAnsi="Circular Pro Black" w:cs="Circular Pro Book"/>
          <w:sz w:val="20"/>
          <w:szCs w:val="20"/>
          <w:lang w:val="en-US"/>
        </w:rPr>
        <w:t>d with content and content production for over two decades in a number of editorial and management positions. Morten first joined MTG in 2005 as Commissioning Editor at MTG Denmark, before becoming CEO of Blu Productions in 2010 and then Chief of Programming at Monday Productions. He rejoined MTG Denmark as Programme Director in 2011 before becoming Chief Content Office for MTG’s Scandinavian and Central &amp; Eastern European operations.</w:t>
      </w:r>
    </w:p>
    <w:p w14:paraId="1EE1F996" w14:textId="77777777" w:rsidR="007E44C8" w:rsidRPr="007E44C8" w:rsidRDefault="007E44C8" w:rsidP="007E44C8">
      <w:pPr>
        <w:widowControl w:val="0"/>
        <w:tabs>
          <w:tab w:val="left" w:pos="794"/>
        </w:tabs>
        <w:spacing w:after="120" w:line="264" w:lineRule="auto"/>
        <w:rPr>
          <w:rFonts w:ascii="Circular Pro Black" w:eastAsia="Circular Pro Book" w:hAnsi="Circular Pro Black" w:cs="Circular Pro Book"/>
          <w:sz w:val="20"/>
          <w:szCs w:val="20"/>
          <w:lang w:val="en-US"/>
        </w:rPr>
      </w:pPr>
      <w:r w:rsidRPr="007E44C8">
        <w:rPr>
          <w:rFonts w:ascii="Circular Pro Black" w:eastAsia="Circular Pro Book" w:hAnsi="Circular Pro Black" w:cs="Circular Pro Book"/>
          <w:sz w:val="20"/>
          <w:szCs w:val="20"/>
          <w:lang w:val="en-US"/>
        </w:rPr>
        <w:t>Jørgen Madsen Lindemann, President and CEO of MTG and Chairman of nice entertainment: “Nice entertainment group has 28 companies in 16 countries with one goal – creating fantastic and award winning content that engages audiences everywhere, every day. Telling great stories is what we do and Morten is one of our most experienced leaders of talented content creators. He will lead the nice team’s ongoing development as a creator and distributor of truly world class entertainment.”</w:t>
      </w:r>
    </w:p>
    <w:p w14:paraId="5E30B925" w14:textId="13029D67" w:rsidR="007E44C8" w:rsidRPr="007E44C8" w:rsidRDefault="007E44C8" w:rsidP="007E44C8">
      <w:pPr>
        <w:widowControl w:val="0"/>
        <w:tabs>
          <w:tab w:val="left" w:pos="794"/>
        </w:tabs>
        <w:spacing w:after="120" w:line="264" w:lineRule="auto"/>
        <w:rPr>
          <w:rFonts w:ascii="Circular Pro Black" w:eastAsia="Circular Pro Book" w:hAnsi="Circular Pro Black" w:cs="Circular Pro Book"/>
          <w:sz w:val="20"/>
          <w:szCs w:val="20"/>
          <w:lang w:val="en-US"/>
        </w:rPr>
      </w:pPr>
      <w:r w:rsidRPr="007E44C8">
        <w:rPr>
          <w:rFonts w:ascii="Circular Pro Black" w:eastAsia="Circular Pro Book" w:hAnsi="Circular Pro Black" w:cs="Circular Pro Book"/>
          <w:sz w:val="20"/>
          <w:szCs w:val="20"/>
          <w:lang w:val="en-US"/>
        </w:rPr>
        <w:t xml:space="preserve">“I also want to thank Morten Aass, founder of nice entertainment group and its CEO since 2010, for building this great </w:t>
      </w:r>
      <w:r w:rsidRPr="00080969">
        <w:rPr>
          <w:rFonts w:ascii="Circular Pro Black" w:eastAsia="Circular Pro Book" w:hAnsi="Circular Pro Black" w:cs="Circular Pro Book"/>
          <w:sz w:val="20"/>
          <w:szCs w:val="20"/>
          <w:lang w:val="en-US"/>
        </w:rPr>
        <w:t>company</w:t>
      </w:r>
      <w:r w:rsidR="00080969" w:rsidRPr="00080969">
        <w:rPr>
          <w:rFonts w:ascii="Circular Pro Black" w:eastAsia="Circular Pro Book" w:hAnsi="Circular Pro Black" w:cs="Circular Pro Book"/>
          <w:sz w:val="20"/>
          <w:szCs w:val="20"/>
          <w:lang w:val="en-US"/>
        </w:rPr>
        <w:t xml:space="preserve"> together with his </w:t>
      </w:r>
      <w:r w:rsidR="00080969" w:rsidRPr="00080969">
        <w:rPr>
          <w:rFonts w:ascii="Circular Pro Black" w:hAnsi="Circular Pro Black" w:cs="Circular Pro Black"/>
          <w:sz w:val="20"/>
          <w:szCs w:val="20"/>
          <w:lang w:val="en-US"/>
        </w:rPr>
        <w:t>fantastic super passionate story telling</w:t>
      </w:r>
      <w:r w:rsidR="00080969">
        <w:rPr>
          <w:rFonts w:ascii="Circular Pro Black" w:hAnsi="Circular Pro Black" w:cs="Circular Pro Black"/>
          <w:sz w:val="20"/>
          <w:szCs w:val="20"/>
          <w:lang w:val="en-US"/>
        </w:rPr>
        <w:t xml:space="preserve"> team</w:t>
      </w:r>
      <w:r w:rsidRPr="007E44C8">
        <w:rPr>
          <w:rFonts w:ascii="Circular Pro Black" w:eastAsia="Circular Pro Book" w:hAnsi="Circular Pro Black" w:cs="Circular Pro Book"/>
          <w:sz w:val="20"/>
          <w:szCs w:val="20"/>
          <w:lang w:val="en-US"/>
        </w:rPr>
        <w:t xml:space="preserve">, and to congratulate him on his new role as CEO of MTG Norway.” </w:t>
      </w:r>
    </w:p>
    <w:p w14:paraId="3575470F" w14:textId="0E3BAF7D" w:rsidR="00215BB1" w:rsidRDefault="007E44C8" w:rsidP="007E44C8">
      <w:pPr>
        <w:widowControl w:val="0"/>
        <w:tabs>
          <w:tab w:val="left" w:pos="794"/>
        </w:tabs>
        <w:spacing w:after="120" w:line="264" w:lineRule="auto"/>
        <w:rPr>
          <w:rFonts w:ascii="Circular Pro Black" w:eastAsia="Circular Pro Book" w:hAnsi="Circular Pro Black" w:cs="Circular Pro Book"/>
          <w:sz w:val="20"/>
          <w:szCs w:val="20"/>
          <w:lang w:val="en-US"/>
        </w:rPr>
      </w:pPr>
      <w:r w:rsidRPr="007E44C8">
        <w:rPr>
          <w:rFonts w:ascii="Circular Pro Black" w:eastAsia="Circular Pro Book" w:hAnsi="Circular Pro Black" w:cs="Circular Pro Book"/>
          <w:sz w:val="20"/>
          <w:szCs w:val="20"/>
          <w:lang w:val="en-US"/>
        </w:rPr>
        <w:t>Morten Mogensen, new CEO of nice entertainment group: “What a great time to join nice entertainment group. The global appetite for high quality content has never been higher and our unique production and distribution capabilities extend through the full value chain. I can’t wait to work with nice’s talented teams to tell even more stories that audiences around the world will love.”</w:t>
      </w:r>
    </w:p>
    <w:p w14:paraId="7133DDB5" w14:textId="77777777" w:rsidR="009E3BB8" w:rsidRDefault="009E3BB8" w:rsidP="00E24783">
      <w:pPr>
        <w:widowControl w:val="0"/>
        <w:tabs>
          <w:tab w:val="left" w:pos="794"/>
        </w:tabs>
        <w:spacing w:after="120" w:line="264" w:lineRule="auto"/>
        <w:rPr>
          <w:rFonts w:ascii="Circular Pro Black" w:eastAsia="Circular Pro Book" w:hAnsi="Circular Pro Black" w:cs="Circular Pro Book"/>
          <w:sz w:val="20"/>
          <w:szCs w:val="20"/>
          <w:highlight w:val="yellow"/>
          <w:lang w:val="en-US"/>
        </w:rPr>
      </w:pPr>
    </w:p>
    <w:p w14:paraId="65DDF02E" w14:textId="48D5FC26" w:rsidR="00E24783" w:rsidRDefault="00E24783" w:rsidP="00E24783">
      <w:pPr>
        <w:widowControl w:val="0"/>
        <w:tabs>
          <w:tab w:val="left" w:pos="794"/>
        </w:tabs>
        <w:spacing w:after="120" w:line="264" w:lineRule="auto"/>
        <w:rPr>
          <w:rFonts w:ascii="Circular Pro Black" w:eastAsia="Circular Pro Book" w:hAnsi="Circular Pro Black" w:cs="Circular Pro Book"/>
          <w:sz w:val="20"/>
          <w:szCs w:val="20"/>
          <w:lang w:val="en-US"/>
        </w:rPr>
      </w:pPr>
      <w:r w:rsidRPr="009E3BB8">
        <w:rPr>
          <w:rFonts w:ascii="Circular Pro Black" w:eastAsia="Circular Pro Book" w:hAnsi="Circular Pro Black" w:cs="Circular Pro Book"/>
          <w:sz w:val="20"/>
          <w:szCs w:val="20"/>
          <w:lang w:val="en-US"/>
        </w:rPr>
        <w:t>Press contact:</w:t>
      </w:r>
    </w:p>
    <w:p w14:paraId="6DCD5CD1" w14:textId="530D0C38" w:rsidR="009E3BB8" w:rsidRDefault="009E3BB8" w:rsidP="00E24783">
      <w:pPr>
        <w:widowControl w:val="0"/>
        <w:tabs>
          <w:tab w:val="left" w:pos="794"/>
        </w:tabs>
        <w:spacing w:after="120" w:line="264" w:lineRule="auto"/>
        <w:rPr>
          <w:rFonts w:ascii="Circular Pro Black" w:eastAsia="Circular Pro Book" w:hAnsi="Circular Pro Black" w:cs="Circular Pro Book"/>
          <w:i/>
          <w:sz w:val="20"/>
          <w:szCs w:val="20"/>
          <w:lang w:val="en-US"/>
        </w:rPr>
      </w:pPr>
      <w:r>
        <w:rPr>
          <w:rFonts w:ascii="Circular Pro Black" w:eastAsia="Circular Pro Book" w:hAnsi="Circular Pro Black" w:cs="Circular Pro Book"/>
          <w:i/>
          <w:sz w:val="20"/>
          <w:szCs w:val="20"/>
          <w:lang w:val="en-US"/>
        </w:rPr>
        <w:t xml:space="preserve">Yvonne Thomsen, </w:t>
      </w:r>
      <w:hyperlink r:id="rId5" w:history="1">
        <w:r w:rsidRPr="00D74B1C">
          <w:rPr>
            <w:rStyle w:val="Llink"/>
            <w:rFonts w:ascii="Circular Pro Black" w:eastAsia="Circular Pro Book" w:hAnsi="Circular Pro Black" w:cs="Circular Pro Book"/>
            <w:i/>
            <w:sz w:val="20"/>
            <w:szCs w:val="20"/>
            <w:lang w:val="en-US"/>
          </w:rPr>
          <w:t>yvonne@thisisnice.com</w:t>
        </w:r>
      </w:hyperlink>
      <w:r>
        <w:rPr>
          <w:rFonts w:ascii="Circular Pro Black" w:eastAsia="Circular Pro Book" w:hAnsi="Circular Pro Black" w:cs="Circular Pro Book"/>
          <w:i/>
          <w:sz w:val="20"/>
          <w:szCs w:val="20"/>
          <w:lang w:val="en-US"/>
        </w:rPr>
        <w:t xml:space="preserve"> tel: +45 22 35 60 35</w:t>
      </w:r>
    </w:p>
    <w:p w14:paraId="369AA533" w14:textId="00D71CEB" w:rsidR="009E3BB8" w:rsidRDefault="009E3BB8" w:rsidP="00E24783">
      <w:pPr>
        <w:widowControl w:val="0"/>
        <w:tabs>
          <w:tab w:val="left" w:pos="794"/>
        </w:tabs>
        <w:spacing w:after="120" w:line="264" w:lineRule="auto"/>
        <w:rPr>
          <w:rFonts w:ascii="Circular Pro Black" w:eastAsia="Circular Pro Book" w:hAnsi="Circular Pro Black" w:cs="Circular Pro Book"/>
          <w:i/>
          <w:sz w:val="20"/>
          <w:szCs w:val="20"/>
          <w:lang w:val="en-US"/>
        </w:rPr>
      </w:pPr>
      <w:r>
        <w:rPr>
          <w:rFonts w:ascii="Circular Pro Black" w:eastAsia="Circular Pro Book" w:hAnsi="Circular Pro Black" w:cs="Circular Pro Book"/>
          <w:i/>
          <w:sz w:val="20"/>
          <w:szCs w:val="20"/>
          <w:lang w:val="en-US"/>
        </w:rPr>
        <w:t>Communication Coordinator, nice entertainment group</w:t>
      </w:r>
    </w:p>
    <w:p w14:paraId="1F8C1CB5" w14:textId="404D08B2" w:rsidR="009E3BB8" w:rsidRPr="009E3BB8" w:rsidRDefault="009E3BB8" w:rsidP="00E24783">
      <w:pPr>
        <w:widowControl w:val="0"/>
        <w:tabs>
          <w:tab w:val="left" w:pos="794"/>
        </w:tabs>
        <w:spacing w:after="120" w:line="264" w:lineRule="auto"/>
        <w:rPr>
          <w:rFonts w:ascii="Circular Pro Black" w:eastAsia="Circular Pro Book" w:hAnsi="Circular Pro Black" w:cs="Circular Pro Book"/>
          <w:i/>
          <w:sz w:val="20"/>
          <w:szCs w:val="20"/>
          <w:lang w:val="en-US"/>
        </w:rPr>
      </w:pPr>
    </w:p>
    <w:p w14:paraId="7165B502" w14:textId="77777777" w:rsidR="00E24783" w:rsidRDefault="00E24783" w:rsidP="00215BB1">
      <w:pPr>
        <w:widowControl w:val="0"/>
        <w:tabs>
          <w:tab w:val="left" w:pos="794"/>
        </w:tabs>
        <w:spacing w:after="120" w:line="264" w:lineRule="auto"/>
        <w:rPr>
          <w:rFonts w:ascii="Circular Pro Black" w:eastAsia="Circular Pro Book" w:hAnsi="Circular Pro Black" w:cs="Circular Pro Book"/>
          <w:sz w:val="20"/>
          <w:szCs w:val="20"/>
          <w:lang w:val="en-US"/>
        </w:rPr>
      </w:pPr>
    </w:p>
    <w:p w14:paraId="64A8BCD2" w14:textId="683482A7" w:rsidR="00BB2CA3" w:rsidRDefault="00BB2CA3" w:rsidP="00215BB1">
      <w:pPr>
        <w:widowControl w:val="0"/>
        <w:tabs>
          <w:tab w:val="left" w:pos="794"/>
        </w:tabs>
        <w:spacing w:after="120" w:line="264" w:lineRule="auto"/>
        <w:rPr>
          <w:rFonts w:ascii="Circular Pro Black" w:eastAsia="Circular Pro Book" w:hAnsi="Circular Pro Black" w:cs="Circular Pro Book"/>
          <w:sz w:val="20"/>
          <w:szCs w:val="20"/>
          <w:lang w:val="en-US"/>
        </w:rPr>
      </w:pPr>
      <w:r>
        <w:rPr>
          <w:rFonts w:ascii="Circular Pro Black" w:eastAsia="Circular Pro Book" w:hAnsi="Circular Pro Black" w:cs="Circular Pro Book"/>
          <w:sz w:val="20"/>
          <w:szCs w:val="20"/>
          <w:lang w:val="en-US"/>
        </w:rPr>
        <w:t xml:space="preserve">For more info, visit our website: </w:t>
      </w:r>
      <w:hyperlink r:id="rId6" w:history="1">
        <w:r w:rsidRPr="00D74B1C">
          <w:rPr>
            <w:rStyle w:val="Llink"/>
            <w:rFonts w:ascii="Circular Pro Black" w:eastAsia="Circular Pro Book" w:hAnsi="Circular Pro Black" w:cs="Circular Pro Book"/>
            <w:sz w:val="20"/>
            <w:szCs w:val="20"/>
            <w:lang w:val="en-US"/>
          </w:rPr>
          <w:t>http://www.thisisnice.com</w:t>
        </w:r>
      </w:hyperlink>
    </w:p>
    <w:p w14:paraId="4C349436" w14:textId="77777777" w:rsidR="00BB2CA3" w:rsidRDefault="00BB2CA3" w:rsidP="00215BB1">
      <w:pPr>
        <w:widowControl w:val="0"/>
        <w:tabs>
          <w:tab w:val="left" w:pos="794"/>
        </w:tabs>
        <w:spacing w:after="120" w:line="264" w:lineRule="auto"/>
        <w:rPr>
          <w:rFonts w:ascii="Circular Pro Black" w:eastAsia="Circular Pro Book" w:hAnsi="Circular Pro Black" w:cs="Circular Pro Book"/>
          <w:sz w:val="20"/>
          <w:szCs w:val="20"/>
          <w:lang w:val="en-US"/>
        </w:rPr>
      </w:pPr>
    </w:p>
    <w:p w14:paraId="38609E81" w14:textId="77777777" w:rsidR="00BB2CA3" w:rsidRDefault="00BB2CA3" w:rsidP="00215BB1">
      <w:pPr>
        <w:widowControl w:val="0"/>
        <w:tabs>
          <w:tab w:val="left" w:pos="794"/>
        </w:tabs>
        <w:spacing w:after="120" w:line="264" w:lineRule="auto"/>
        <w:rPr>
          <w:rFonts w:ascii="Circular Pro Black" w:eastAsia="Circular Pro Book" w:hAnsi="Circular Pro Black" w:cs="Circular Pro Book"/>
          <w:sz w:val="20"/>
          <w:szCs w:val="20"/>
          <w:lang w:val="en-US"/>
        </w:rPr>
      </w:pPr>
    </w:p>
    <w:p w14:paraId="6DAD8903" w14:textId="77777777" w:rsidR="00BB2CA3" w:rsidRDefault="00BB2CA3" w:rsidP="00215BB1">
      <w:pPr>
        <w:widowControl w:val="0"/>
        <w:tabs>
          <w:tab w:val="left" w:pos="794"/>
        </w:tabs>
        <w:spacing w:after="120" w:line="264" w:lineRule="auto"/>
        <w:rPr>
          <w:rFonts w:ascii="Circular Pro Black" w:eastAsia="Circular Pro Book" w:hAnsi="Circular Pro Black" w:cs="Circular Pro Book"/>
          <w:sz w:val="20"/>
          <w:szCs w:val="20"/>
          <w:lang w:val="en-US"/>
        </w:rPr>
      </w:pPr>
    </w:p>
    <w:p w14:paraId="5D4AAB68" w14:textId="77777777" w:rsidR="00BB2CA3" w:rsidRDefault="00BB2CA3" w:rsidP="00215BB1">
      <w:pPr>
        <w:widowControl w:val="0"/>
        <w:tabs>
          <w:tab w:val="left" w:pos="794"/>
        </w:tabs>
        <w:spacing w:after="120" w:line="264" w:lineRule="auto"/>
        <w:rPr>
          <w:rFonts w:ascii="Circular Pro Black" w:eastAsia="Circular Pro Book" w:hAnsi="Circular Pro Black" w:cs="Circular Pro Book"/>
          <w:sz w:val="20"/>
          <w:szCs w:val="20"/>
          <w:lang w:val="en-US"/>
        </w:rPr>
      </w:pPr>
    </w:p>
    <w:p w14:paraId="149EA33B" w14:textId="77777777" w:rsidR="00BB2CA3" w:rsidRDefault="00BB2CA3" w:rsidP="00215BB1">
      <w:pPr>
        <w:widowControl w:val="0"/>
        <w:tabs>
          <w:tab w:val="left" w:pos="794"/>
        </w:tabs>
        <w:spacing w:after="120" w:line="264" w:lineRule="auto"/>
        <w:rPr>
          <w:rFonts w:ascii="Circular Pro Black" w:eastAsia="Circular Pro Book" w:hAnsi="Circular Pro Black" w:cs="Circular Pro Book"/>
          <w:sz w:val="20"/>
          <w:szCs w:val="20"/>
          <w:lang w:val="en-US"/>
        </w:rPr>
      </w:pPr>
    </w:p>
    <w:p w14:paraId="24E8B7DF" w14:textId="77777777" w:rsidR="00BB2CA3" w:rsidRDefault="00BB2CA3" w:rsidP="00215BB1">
      <w:pPr>
        <w:widowControl w:val="0"/>
        <w:tabs>
          <w:tab w:val="left" w:pos="794"/>
        </w:tabs>
        <w:spacing w:after="120" w:line="264" w:lineRule="auto"/>
        <w:rPr>
          <w:rFonts w:ascii="Circular Pro Black" w:eastAsia="Circular Pro Book" w:hAnsi="Circular Pro Black" w:cs="Circular Pro Book"/>
          <w:sz w:val="20"/>
          <w:szCs w:val="20"/>
          <w:lang w:val="en-US"/>
        </w:rPr>
      </w:pPr>
    </w:p>
    <w:p w14:paraId="6B5011FA" w14:textId="77777777" w:rsidR="00BB2CA3" w:rsidRPr="00215BB1" w:rsidRDefault="00BB2CA3" w:rsidP="00215BB1">
      <w:pPr>
        <w:widowControl w:val="0"/>
        <w:tabs>
          <w:tab w:val="left" w:pos="794"/>
        </w:tabs>
        <w:spacing w:after="120" w:line="264" w:lineRule="auto"/>
        <w:rPr>
          <w:rFonts w:ascii="Circular Pro Black" w:eastAsia="Circular Pro Book" w:hAnsi="Circular Pro Black" w:cs="Circular Pro Book"/>
          <w:sz w:val="20"/>
          <w:szCs w:val="20"/>
          <w:lang w:val="en-US"/>
        </w:rPr>
      </w:pPr>
    </w:p>
    <w:p w14:paraId="594A2B47" w14:textId="0D6B33A3" w:rsidR="00BB2CA3" w:rsidRPr="00215BB1" w:rsidRDefault="00BB2CA3" w:rsidP="00215BB1">
      <w:pPr>
        <w:widowControl w:val="0"/>
        <w:tabs>
          <w:tab w:val="left" w:pos="794"/>
        </w:tabs>
        <w:spacing w:after="120" w:line="264" w:lineRule="auto"/>
        <w:rPr>
          <w:rFonts w:ascii="Circular Pro Black" w:eastAsia="Circular Pro Book" w:hAnsi="Circular Pro Black" w:cs="Circular Pro Book"/>
          <w:sz w:val="20"/>
          <w:szCs w:val="20"/>
          <w:lang w:val="en-US"/>
        </w:rPr>
      </w:pPr>
      <w:r>
        <w:rPr>
          <w:rFonts w:ascii="Circular Pro Black" w:eastAsia="Circular Pro Book" w:hAnsi="Circular Pro Black" w:cs="Circular Pro Book"/>
          <w:noProof/>
          <w:sz w:val="20"/>
          <w:szCs w:val="20"/>
          <w:lang w:val="da-DK" w:eastAsia="da-DK"/>
        </w:rPr>
        <w:drawing>
          <wp:inline distT="0" distB="0" distL="0" distR="0" wp14:anchorId="1FB9A8EB" wp14:editId="3BBE1E10">
            <wp:extent cx="5758815" cy="603250"/>
            <wp:effectExtent l="0" t="0" r="6985" b="6350"/>
            <wp:docPr id="3" name="Billede 3" descr="../../../../Pictures/Logoer/Nice%20official/nice_entertainment_groupHorizon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s/Logoer/Nice%20official/nice_entertainment_groupHorizont_B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03250"/>
                    </a:xfrm>
                    <a:prstGeom prst="rect">
                      <a:avLst/>
                    </a:prstGeom>
                    <a:noFill/>
                    <a:ln>
                      <a:noFill/>
                    </a:ln>
                  </pic:spPr>
                </pic:pic>
              </a:graphicData>
            </a:graphic>
          </wp:inline>
        </w:drawing>
      </w:r>
    </w:p>
    <w:sectPr w:rsidR="00BB2CA3" w:rsidRPr="00215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Circular Pro Black">
    <w:altName w:val="Arial"/>
    <w:panose1 w:val="00000000000000000000"/>
    <w:charset w:val="00"/>
    <w:family w:val="swiss"/>
    <w:notTrueType/>
    <w:pitch w:val="variable"/>
    <w:sig w:usb0="A000003F" w:usb1="5000E47B" w:usb2="00000008" w:usb3="00000000" w:csb0="00000093" w:csb1="00000000"/>
  </w:font>
  <w:font w:name="Circular Pro Book">
    <w:altName w:val="Arial"/>
    <w:panose1 w:val="00000000000000000000"/>
    <w:charset w:val="00"/>
    <w:family w:val="swiss"/>
    <w:notTrueType/>
    <w:pitch w:val="variable"/>
    <w:sig w:usb0="A000003F" w:usb1="5000E47B" w:usb2="00000008" w:usb3="00000000" w:csb0="00000093"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084E39"/>
    <w:multiLevelType w:val="hybridMultilevel"/>
    <w:tmpl w:val="67AE0860"/>
    <w:lvl w:ilvl="0" w:tplc="041D0001">
      <w:start w:val="1"/>
      <w:numFmt w:val="bullet"/>
      <w:lvlText w:val=""/>
      <w:lvlJc w:val="left"/>
      <w:pPr>
        <w:ind w:left="-1065" w:hanging="360"/>
      </w:pPr>
      <w:rPr>
        <w:rFonts w:ascii="Symbol" w:hAnsi="Symbol" w:hint="default"/>
      </w:rPr>
    </w:lvl>
    <w:lvl w:ilvl="1" w:tplc="041D0003" w:tentative="1">
      <w:start w:val="1"/>
      <w:numFmt w:val="bullet"/>
      <w:lvlText w:val="o"/>
      <w:lvlJc w:val="left"/>
      <w:pPr>
        <w:ind w:left="-345" w:hanging="360"/>
      </w:pPr>
      <w:rPr>
        <w:rFonts w:ascii="Courier New" w:hAnsi="Courier New" w:cs="Courier New" w:hint="default"/>
      </w:rPr>
    </w:lvl>
    <w:lvl w:ilvl="2" w:tplc="041D0005" w:tentative="1">
      <w:start w:val="1"/>
      <w:numFmt w:val="bullet"/>
      <w:lvlText w:val=""/>
      <w:lvlJc w:val="left"/>
      <w:pPr>
        <w:ind w:left="375" w:hanging="360"/>
      </w:pPr>
      <w:rPr>
        <w:rFonts w:ascii="Wingdings" w:hAnsi="Wingdings" w:hint="default"/>
      </w:rPr>
    </w:lvl>
    <w:lvl w:ilvl="3" w:tplc="041D0001" w:tentative="1">
      <w:start w:val="1"/>
      <w:numFmt w:val="bullet"/>
      <w:lvlText w:val=""/>
      <w:lvlJc w:val="left"/>
      <w:pPr>
        <w:ind w:left="1095" w:hanging="360"/>
      </w:pPr>
      <w:rPr>
        <w:rFonts w:ascii="Symbol" w:hAnsi="Symbol" w:hint="default"/>
      </w:rPr>
    </w:lvl>
    <w:lvl w:ilvl="4" w:tplc="041D0003" w:tentative="1">
      <w:start w:val="1"/>
      <w:numFmt w:val="bullet"/>
      <w:lvlText w:val="o"/>
      <w:lvlJc w:val="left"/>
      <w:pPr>
        <w:ind w:left="1815" w:hanging="360"/>
      </w:pPr>
      <w:rPr>
        <w:rFonts w:ascii="Courier New" w:hAnsi="Courier New" w:cs="Courier New" w:hint="default"/>
      </w:rPr>
    </w:lvl>
    <w:lvl w:ilvl="5" w:tplc="041D0005" w:tentative="1">
      <w:start w:val="1"/>
      <w:numFmt w:val="bullet"/>
      <w:lvlText w:val=""/>
      <w:lvlJc w:val="left"/>
      <w:pPr>
        <w:ind w:left="2535" w:hanging="360"/>
      </w:pPr>
      <w:rPr>
        <w:rFonts w:ascii="Wingdings" w:hAnsi="Wingdings" w:hint="default"/>
      </w:rPr>
    </w:lvl>
    <w:lvl w:ilvl="6" w:tplc="041D0001" w:tentative="1">
      <w:start w:val="1"/>
      <w:numFmt w:val="bullet"/>
      <w:lvlText w:val=""/>
      <w:lvlJc w:val="left"/>
      <w:pPr>
        <w:ind w:left="3255" w:hanging="360"/>
      </w:pPr>
      <w:rPr>
        <w:rFonts w:ascii="Symbol" w:hAnsi="Symbol" w:hint="default"/>
      </w:rPr>
    </w:lvl>
    <w:lvl w:ilvl="7" w:tplc="041D0003" w:tentative="1">
      <w:start w:val="1"/>
      <w:numFmt w:val="bullet"/>
      <w:lvlText w:val="o"/>
      <w:lvlJc w:val="left"/>
      <w:pPr>
        <w:ind w:left="3975" w:hanging="360"/>
      </w:pPr>
      <w:rPr>
        <w:rFonts w:ascii="Courier New" w:hAnsi="Courier New" w:cs="Courier New" w:hint="default"/>
      </w:rPr>
    </w:lvl>
    <w:lvl w:ilvl="8" w:tplc="041D0005" w:tentative="1">
      <w:start w:val="1"/>
      <w:numFmt w:val="bullet"/>
      <w:lvlText w:val=""/>
      <w:lvlJc w:val="left"/>
      <w:pPr>
        <w:ind w:left="46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C6"/>
    <w:rsid w:val="00063E3A"/>
    <w:rsid w:val="00080969"/>
    <w:rsid w:val="00156038"/>
    <w:rsid w:val="001B11A1"/>
    <w:rsid w:val="00215BB1"/>
    <w:rsid w:val="003972D7"/>
    <w:rsid w:val="003E2522"/>
    <w:rsid w:val="004241BF"/>
    <w:rsid w:val="00437065"/>
    <w:rsid w:val="00472A96"/>
    <w:rsid w:val="0049332A"/>
    <w:rsid w:val="00495CBE"/>
    <w:rsid w:val="005825CE"/>
    <w:rsid w:val="005E65ED"/>
    <w:rsid w:val="00630628"/>
    <w:rsid w:val="006837A2"/>
    <w:rsid w:val="00707BDA"/>
    <w:rsid w:val="007709EC"/>
    <w:rsid w:val="007D3C47"/>
    <w:rsid w:val="007E44C8"/>
    <w:rsid w:val="009650F0"/>
    <w:rsid w:val="00982986"/>
    <w:rsid w:val="009E3BB8"/>
    <w:rsid w:val="00AA0BAF"/>
    <w:rsid w:val="00AB1788"/>
    <w:rsid w:val="00AE56F8"/>
    <w:rsid w:val="00B74B87"/>
    <w:rsid w:val="00BB2CA3"/>
    <w:rsid w:val="00BB552E"/>
    <w:rsid w:val="00C17C86"/>
    <w:rsid w:val="00C360C6"/>
    <w:rsid w:val="00D341C0"/>
    <w:rsid w:val="00D56209"/>
    <w:rsid w:val="00DD4754"/>
    <w:rsid w:val="00E24783"/>
    <w:rsid w:val="00E96C1E"/>
    <w:rsid w:val="00EA4260"/>
    <w:rsid w:val="00EA74CA"/>
    <w:rsid w:val="00EF0287"/>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AF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36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360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360C6"/>
    <w:rPr>
      <w:rFonts w:asciiTheme="majorHAnsi" w:eastAsiaTheme="majorEastAsia" w:hAnsiTheme="majorHAnsi" w:cstheme="majorBidi"/>
      <w:b/>
      <w:bCs/>
      <w:color w:val="4F81BD" w:themeColor="accent1"/>
      <w:sz w:val="26"/>
      <w:szCs w:val="26"/>
    </w:rPr>
  </w:style>
  <w:style w:type="character" w:customStyle="1" w:styleId="Overskrift1Tegn">
    <w:name w:val="Overskrift 1 Tegn"/>
    <w:basedOn w:val="Standardskrifttypeiafsnit"/>
    <w:link w:val="Overskrift1"/>
    <w:uiPriority w:val="9"/>
    <w:rsid w:val="00C360C6"/>
    <w:rPr>
      <w:rFonts w:asciiTheme="majorHAnsi" w:eastAsiaTheme="majorEastAsia" w:hAnsiTheme="majorHAnsi" w:cstheme="majorBidi"/>
      <w:b/>
      <w:bCs/>
      <w:color w:val="365F91" w:themeColor="accent1" w:themeShade="BF"/>
      <w:sz w:val="28"/>
      <w:szCs w:val="28"/>
    </w:rPr>
  </w:style>
  <w:style w:type="paragraph" w:styleId="FormateretHTML">
    <w:name w:val="HTML Preformatted"/>
    <w:basedOn w:val="Normal"/>
    <w:link w:val="FormateretHTMLTegn"/>
    <w:uiPriority w:val="99"/>
    <w:unhideWhenUsed/>
    <w:rsid w:val="00630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FormateretHTMLTegn">
    <w:name w:val="Formateret HTML Tegn"/>
    <w:basedOn w:val="Standardskrifttypeiafsnit"/>
    <w:link w:val="FormateretHTML"/>
    <w:uiPriority w:val="99"/>
    <w:rsid w:val="00630628"/>
    <w:rPr>
      <w:rFonts w:ascii="Courier New" w:eastAsia="Times New Roman" w:hAnsi="Courier New" w:cs="Courier New"/>
      <w:sz w:val="20"/>
      <w:szCs w:val="20"/>
      <w:lang w:eastAsia="sv-SE"/>
    </w:rPr>
  </w:style>
  <w:style w:type="character" w:customStyle="1" w:styleId="teaminfo-item">
    <w:name w:val="team__info-item"/>
    <w:basedOn w:val="Standardskrifttypeiafsnit"/>
    <w:rsid w:val="00E96C1E"/>
  </w:style>
  <w:style w:type="character" w:customStyle="1" w:styleId="apple-converted-space">
    <w:name w:val="apple-converted-space"/>
    <w:basedOn w:val="Standardskrifttypeiafsnit"/>
    <w:rsid w:val="00E96C1E"/>
  </w:style>
  <w:style w:type="character" w:styleId="Kommentarhenvisning">
    <w:name w:val="annotation reference"/>
    <w:basedOn w:val="Standardskrifttypeiafsnit"/>
    <w:uiPriority w:val="99"/>
    <w:semiHidden/>
    <w:unhideWhenUsed/>
    <w:rsid w:val="00D56209"/>
    <w:rPr>
      <w:sz w:val="16"/>
      <w:szCs w:val="16"/>
    </w:rPr>
  </w:style>
  <w:style w:type="paragraph" w:styleId="Kommentartekst">
    <w:name w:val="annotation text"/>
    <w:basedOn w:val="Normal"/>
    <w:link w:val="KommentartekstTegn"/>
    <w:uiPriority w:val="99"/>
    <w:semiHidden/>
    <w:unhideWhenUsed/>
    <w:rsid w:val="00D5620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56209"/>
    <w:rPr>
      <w:sz w:val="20"/>
      <w:szCs w:val="20"/>
    </w:rPr>
  </w:style>
  <w:style w:type="paragraph" w:styleId="Kommentaremne">
    <w:name w:val="annotation subject"/>
    <w:basedOn w:val="Kommentartekst"/>
    <w:next w:val="Kommentartekst"/>
    <w:link w:val="KommentaremneTegn"/>
    <w:uiPriority w:val="99"/>
    <w:semiHidden/>
    <w:unhideWhenUsed/>
    <w:rsid w:val="00D56209"/>
    <w:rPr>
      <w:b/>
      <w:bCs/>
    </w:rPr>
  </w:style>
  <w:style w:type="character" w:customStyle="1" w:styleId="KommentaremneTegn">
    <w:name w:val="Kommentaremne Tegn"/>
    <w:basedOn w:val="KommentartekstTegn"/>
    <w:link w:val="Kommentaremne"/>
    <w:uiPriority w:val="99"/>
    <w:semiHidden/>
    <w:rsid w:val="00D56209"/>
    <w:rPr>
      <w:b/>
      <w:bCs/>
      <w:sz w:val="20"/>
      <w:szCs w:val="20"/>
    </w:rPr>
  </w:style>
  <w:style w:type="paragraph" w:styleId="Markeringsbobletekst">
    <w:name w:val="Balloon Text"/>
    <w:basedOn w:val="Normal"/>
    <w:link w:val="MarkeringsbobletekstTegn"/>
    <w:uiPriority w:val="99"/>
    <w:semiHidden/>
    <w:unhideWhenUsed/>
    <w:rsid w:val="00D5620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56209"/>
    <w:rPr>
      <w:rFonts w:ascii="Segoe UI" w:hAnsi="Segoe UI" w:cs="Segoe UI"/>
      <w:sz w:val="18"/>
      <w:szCs w:val="18"/>
    </w:rPr>
  </w:style>
  <w:style w:type="paragraph" w:styleId="Korrektur">
    <w:name w:val="Revision"/>
    <w:hidden/>
    <w:uiPriority w:val="99"/>
    <w:semiHidden/>
    <w:rsid w:val="001B11A1"/>
    <w:pPr>
      <w:spacing w:after="0" w:line="240" w:lineRule="auto"/>
    </w:pPr>
  </w:style>
  <w:style w:type="character" w:styleId="Llink">
    <w:name w:val="Hyperlink"/>
    <w:basedOn w:val="Standardskrifttypeiafsnit"/>
    <w:uiPriority w:val="99"/>
    <w:unhideWhenUsed/>
    <w:rsid w:val="009E3B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89952">
      <w:bodyDiv w:val="1"/>
      <w:marLeft w:val="0"/>
      <w:marRight w:val="0"/>
      <w:marTop w:val="0"/>
      <w:marBottom w:val="0"/>
      <w:divBdr>
        <w:top w:val="none" w:sz="0" w:space="0" w:color="auto"/>
        <w:left w:val="none" w:sz="0" w:space="0" w:color="auto"/>
        <w:bottom w:val="none" w:sz="0" w:space="0" w:color="auto"/>
        <w:right w:val="none" w:sz="0" w:space="0" w:color="auto"/>
      </w:divBdr>
    </w:div>
    <w:div w:id="1522625506">
      <w:bodyDiv w:val="1"/>
      <w:marLeft w:val="0"/>
      <w:marRight w:val="0"/>
      <w:marTop w:val="0"/>
      <w:marBottom w:val="0"/>
      <w:divBdr>
        <w:top w:val="none" w:sz="0" w:space="0" w:color="auto"/>
        <w:left w:val="none" w:sz="0" w:space="0" w:color="auto"/>
        <w:bottom w:val="none" w:sz="0" w:space="0" w:color="auto"/>
        <w:right w:val="none" w:sz="0" w:space="0" w:color="auto"/>
      </w:divBdr>
    </w:div>
    <w:div w:id="1572306090">
      <w:bodyDiv w:val="1"/>
      <w:marLeft w:val="0"/>
      <w:marRight w:val="0"/>
      <w:marTop w:val="0"/>
      <w:marBottom w:val="0"/>
      <w:divBdr>
        <w:top w:val="none" w:sz="0" w:space="0" w:color="auto"/>
        <w:left w:val="none" w:sz="0" w:space="0" w:color="auto"/>
        <w:bottom w:val="none" w:sz="0" w:space="0" w:color="auto"/>
        <w:right w:val="none" w:sz="0" w:space="0" w:color="auto"/>
      </w:divBdr>
    </w:div>
    <w:div w:id="210240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yvonne@thisisnice.com" TargetMode="External"/><Relationship Id="rId6" Type="http://schemas.openxmlformats.org/officeDocument/2006/relationships/hyperlink" Target="http://www.thisisnice.com"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300</Words>
  <Characters>1834</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MTG</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Sjöberg</dc:creator>
  <cp:lastModifiedBy>Yvonne Thomsen</cp:lastModifiedBy>
  <cp:revision>3</cp:revision>
  <dcterms:created xsi:type="dcterms:W3CDTF">2017-01-11T15:20:00Z</dcterms:created>
  <dcterms:modified xsi:type="dcterms:W3CDTF">2017-01-11T15:29:00Z</dcterms:modified>
</cp:coreProperties>
</file>