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AD7B" w14:textId="26BFA274" w:rsidR="00DF4D50" w:rsidRDefault="00DF4D50" w:rsidP="00EF1AF3">
      <w:pPr>
        <w:ind w:left="990" w:right="1106"/>
        <w:jc w:val="center"/>
        <w:rPr>
          <w:rFonts w:eastAsia="Meiryo UI"/>
          <w:b/>
          <w:color w:val="000000" w:themeColor="text1"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651F7A5" wp14:editId="31962C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43FAE" w14:textId="77777777" w:rsidR="00DF4D50" w:rsidRPr="00DF4D50" w:rsidRDefault="00DF4D50" w:rsidP="00DF4D50">
      <w:pPr>
        <w:widowControl/>
        <w:tabs>
          <w:tab w:val="center" w:pos="4536"/>
          <w:tab w:val="right" w:pos="9072"/>
        </w:tabs>
        <w:jc w:val="left"/>
        <w:rPr>
          <w:rFonts w:ascii="Times New Roman" w:eastAsia="MS Mincho" w:hAnsi="Times New Roman" w:cs="Times New Roman"/>
          <w:iCs/>
          <w:kern w:val="0"/>
          <w:sz w:val="32"/>
          <w:szCs w:val="32"/>
          <w:lang w:eastAsia="en-US"/>
        </w:rPr>
      </w:pPr>
      <w:proofErr w:type="spellStart"/>
      <w:r w:rsidRPr="00DF4D50">
        <w:rPr>
          <w:rFonts w:ascii="Helvetica" w:eastAsia="MS Mincho" w:hAnsi="Helvetica" w:cs="Times New Roman"/>
          <w:kern w:val="0"/>
          <w:sz w:val="32"/>
          <w:szCs w:val="20"/>
          <w:lang w:eastAsia="en-US"/>
        </w:rPr>
        <w:t>Press</w:t>
      </w:r>
      <w:proofErr w:type="spellEnd"/>
      <w:r w:rsidRPr="00DF4D50">
        <w:rPr>
          <w:rFonts w:ascii="Helvetica" w:eastAsia="MS Mincho" w:hAnsi="Helvetica" w:cs="Times New Roman"/>
          <w:kern w:val="0"/>
          <w:sz w:val="32"/>
          <w:szCs w:val="20"/>
          <w:lang w:eastAsia="en-US"/>
        </w:rPr>
        <w:t xml:space="preserve"> </w:t>
      </w:r>
      <w:proofErr w:type="spellStart"/>
      <w:r w:rsidRPr="00DF4D50">
        <w:rPr>
          <w:rFonts w:ascii="Helvetica" w:eastAsia="MS Mincho" w:hAnsi="Helvetica" w:cs="Times New Roman"/>
          <w:kern w:val="0"/>
          <w:sz w:val="32"/>
          <w:szCs w:val="20"/>
          <w:lang w:eastAsia="en-US"/>
        </w:rPr>
        <w:t>Release</w:t>
      </w:r>
      <w:proofErr w:type="spellEnd"/>
    </w:p>
    <w:p w14:paraId="5937F4F0" w14:textId="37F1F3EC" w:rsidR="00DF4D50" w:rsidRDefault="00DF4D50" w:rsidP="00DF4D50">
      <w:pPr>
        <w:ind w:right="1106"/>
        <w:rPr>
          <w:rFonts w:eastAsia="Meiryo UI"/>
          <w:b/>
          <w:color w:val="000000" w:themeColor="text1"/>
          <w:sz w:val="28"/>
        </w:rPr>
      </w:pPr>
      <w:r>
        <w:rPr>
          <w:rFonts w:ascii="Verdana" w:eastAsia="MS Mincho" w:hAnsi="Verdana" w:cs="Times New Roman"/>
          <w:b/>
          <w:kern w:val="0"/>
          <w:sz w:val="22"/>
          <w:szCs w:val="20"/>
          <w:lang w:eastAsia="en-US"/>
        </w:rPr>
        <w:t>12</w:t>
      </w:r>
      <w:r w:rsidRPr="00DF4D50">
        <w:rPr>
          <w:rFonts w:ascii="Verdana" w:eastAsia="MS Mincho" w:hAnsi="Verdana" w:cs="Times New Roman"/>
          <w:b/>
          <w:kern w:val="0"/>
          <w:sz w:val="22"/>
          <w:szCs w:val="20"/>
          <w:lang w:eastAsia="en-US"/>
        </w:rPr>
        <w:t xml:space="preserve"> de abril de 2017</w:t>
      </w:r>
    </w:p>
    <w:p w14:paraId="078D5397" w14:textId="77777777" w:rsidR="00DF4D50" w:rsidRDefault="00DF4D50" w:rsidP="00EF1AF3">
      <w:pPr>
        <w:ind w:left="990" w:right="1106"/>
        <w:jc w:val="center"/>
        <w:rPr>
          <w:rFonts w:eastAsia="Meiryo UI"/>
          <w:b/>
          <w:color w:val="000000" w:themeColor="text1"/>
          <w:sz w:val="28"/>
        </w:rPr>
      </w:pPr>
    </w:p>
    <w:p w14:paraId="68284C17" w14:textId="77777777" w:rsidR="00DF4D50" w:rsidRDefault="00DF4D50" w:rsidP="00EF1AF3">
      <w:pPr>
        <w:ind w:left="990" w:right="1106"/>
        <w:jc w:val="center"/>
        <w:rPr>
          <w:rFonts w:eastAsia="Meiryo UI"/>
          <w:b/>
          <w:color w:val="000000" w:themeColor="text1"/>
          <w:sz w:val="28"/>
        </w:rPr>
      </w:pPr>
    </w:p>
    <w:p w14:paraId="26CCC6E1" w14:textId="53CC8572" w:rsidR="00212785" w:rsidRPr="008A77B7" w:rsidRDefault="00212785" w:rsidP="00EF1AF3">
      <w:pPr>
        <w:ind w:left="990" w:right="1106"/>
        <w:jc w:val="center"/>
        <w:rPr>
          <w:rFonts w:eastAsia="Meiryo UI"/>
          <w:b/>
          <w:color w:val="000000" w:themeColor="text1"/>
          <w:sz w:val="28"/>
          <w:szCs w:val="28"/>
        </w:rPr>
      </w:pPr>
      <w:r w:rsidRPr="008A77B7">
        <w:rPr>
          <w:rFonts w:eastAsia="Meiryo UI"/>
          <w:b/>
          <w:color w:val="000000" w:themeColor="text1"/>
          <w:sz w:val="28"/>
          <w:szCs w:val="28"/>
        </w:rPr>
        <w:t>Sony anuncia preços e disponibilidade na Europa para o aguardado televisor OLED 4K HDR BRAVIA® A1</w:t>
      </w:r>
    </w:p>
    <w:p w14:paraId="18F65BEA" w14:textId="77777777" w:rsidR="00212785" w:rsidRPr="008A77B7" w:rsidRDefault="00212785" w:rsidP="00D45F96">
      <w:pPr>
        <w:jc w:val="center"/>
        <w:rPr>
          <w:rFonts w:eastAsia="Meiryo UI"/>
          <w:color w:val="000000" w:themeColor="text1"/>
          <w:sz w:val="28"/>
          <w:szCs w:val="28"/>
        </w:rPr>
      </w:pPr>
    </w:p>
    <w:p w14:paraId="49B0365B" w14:textId="6B5D287E" w:rsidR="00951232" w:rsidRPr="00457B13" w:rsidRDefault="00951232" w:rsidP="00C63ACE">
      <w:pPr>
        <w:ind w:left="720" w:right="746"/>
        <w:jc w:val="center"/>
        <w:rPr>
          <w:rFonts w:eastAsia="Meiryo UI"/>
          <w:i/>
          <w:color w:val="000000" w:themeColor="text1"/>
          <w:sz w:val="24"/>
          <w:szCs w:val="24"/>
        </w:rPr>
      </w:pPr>
      <w:r>
        <w:rPr>
          <w:rFonts w:eastAsia="Meiryo UI"/>
          <w:i/>
          <w:color w:val="000000" w:themeColor="text1"/>
          <w:sz w:val="24"/>
        </w:rPr>
        <w:t xml:space="preserve">Os primeiros televisores OLED de grandes dimensões para o mercado de consumo da Sony, com níveis de preto e contraste inigualáveis, com a nova tecnologia de som </w:t>
      </w:r>
      <w:proofErr w:type="spellStart"/>
      <w:r>
        <w:rPr>
          <w:rFonts w:eastAsia="Meiryo UI"/>
          <w:i/>
          <w:color w:val="000000" w:themeColor="text1"/>
          <w:sz w:val="24"/>
        </w:rPr>
        <w:t>Acoustic</w:t>
      </w:r>
      <w:proofErr w:type="spellEnd"/>
      <w:r>
        <w:rPr>
          <w:rFonts w:eastAsia="Meiryo UI"/>
          <w:i/>
          <w:color w:val="000000" w:themeColor="text1"/>
          <w:sz w:val="24"/>
        </w:rPr>
        <w:t xml:space="preserve"> Surface e um design único sem base estarão disponíveis na Europa em maio.</w:t>
      </w:r>
    </w:p>
    <w:p w14:paraId="740E181E" w14:textId="77777777" w:rsidR="00B85388" w:rsidRPr="00425ED8" w:rsidRDefault="00B85388" w:rsidP="002C2098">
      <w:pPr>
        <w:jc w:val="left"/>
        <w:rPr>
          <w:rFonts w:eastAsia="Meiryo UI"/>
          <w:color w:val="000000" w:themeColor="text1"/>
          <w:sz w:val="22"/>
        </w:rPr>
      </w:pPr>
    </w:p>
    <w:p w14:paraId="66208E9A" w14:textId="48B8F39B" w:rsidR="00791172" w:rsidRDefault="004308CA" w:rsidP="00944B78">
      <w:r>
        <w:t>1</w:t>
      </w:r>
      <w:r w:rsidR="00DF4D50">
        <w:t>2</w:t>
      </w:r>
      <w:r>
        <w:t xml:space="preserve"> de abril de 2017 – a Sony anunciou a data do lançamento europeu da gama de televisores OLED 4K HDR BRAVIA A1. Os televisores já estão disponíveis para pré-encomenda em países selecionados. A série OLED BRAVIA A1 oferece uma combinação única da qualidade de imagem superior do OLED otimizada pelo processador 4K HDR X1 Extreme™ da Sony, o primeiro sistema de som </w:t>
      </w:r>
      <w:proofErr w:type="spellStart"/>
      <w:r>
        <w:t>Acoustic</w:t>
      </w:r>
      <w:proofErr w:type="spellEnd"/>
      <w:r>
        <w:t xml:space="preserve"> Surface™ do mundo e um fator de forma sem base altamente inovador. Com mais de 8 milhões de </w:t>
      </w:r>
      <w:proofErr w:type="spellStart"/>
      <w:r>
        <w:t>pixeis</w:t>
      </w:r>
      <w:proofErr w:type="spellEnd"/>
      <w:r>
        <w:t xml:space="preserve"> com </w:t>
      </w:r>
      <w:proofErr w:type="spellStart"/>
      <w:r>
        <w:t>autoiluminação</w:t>
      </w:r>
      <w:proofErr w:type="spellEnd"/>
      <w:r>
        <w:t xml:space="preserve">, a série A1 do OLED assegura uma experiência visual significativamente mais enriquecedora com tons pretos sem precedentes, cores vivas e autênticas, contraste dinâmico, imagens nítidas e um ângulo de visualização panorâmico. O processador 4K HDR X1 Extreme aumenta a capacidade do OLED para proporcionar uma imagem 4K HDR excecional. </w:t>
      </w:r>
    </w:p>
    <w:p w14:paraId="7A65C65D" w14:textId="77777777" w:rsidR="00204583" w:rsidRDefault="00204583" w:rsidP="00204583">
      <w:pPr>
        <w:jc w:val="left"/>
        <w:rPr>
          <w:rFonts w:eastAsia="Meiryo UI"/>
          <w:color w:val="000000" w:themeColor="text1"/>
          <w:sz w:val="22"/>
        </w:rPr>
      </w:pPr>
    </w:p>
    <w:p w14:paraId="07BB5ADE" w14:textId="194FDF8C" w:rsidR="00867BC3" w:rsidRDefault="00867BC3" w:rsidP="003746CE">
      <w:pPr>
        <w:rPr>
          <w:rFonts w:eastAsia="Meiryo UI"/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>A Sony foi a primeira a lançar um televisor OLED no mercado já em 2007, com o XEL-1, um televisor de 11 polegadas que era um feito extraordinário no seu tempo. Desde então, a Sony continuou a fabricar produtos OLED galardoados para transmissão profissional e produção de vídeo, amplamente utilizados para edição, revisão de diários, criação de gráficos, efeitos especiais, assim como para a transmissão e produção cinematográfica. Os ecrãs OLED Master para profissionais da Sony venceram um Óscar Científico ou Técnico (</w:t>
      </w:r>
      <w:proofErr w:type="spellStart"/>
      <w:r>
        <w:rPr>
          <w:rFonts w:eastAsia="Meiryo UI"/>
          <w:color w:val="000000" w:themeColor="text1"/>
          <w:sz w:val="22"/>
        </w:rPr>
        <w:t>Scientific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and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Engineering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Academy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Award</w:t>
      </w:r>
      <w:proofErr w:type="spellEnd"/>
      <w:r>
        <w:rPr>
          <w:rFonts w:eastAsia="Meiryo UI"/>
          <w:color w:val="000000" w:themeColor="text1"/>
          <w:sz w:val="22"/>
        </w:rPr>
        <w:t xml:space="preserve">®), bem como um </w:t>
      </w:r>
      <w:proofErr w:type="spellStart"/>
      <w:r>
        <w:rPr>
          <w:rFonts w:eastAsia="Meiryo UI"/>
          <w:color w:val="000000" w:themeColor="text1"/>
          <w:sz w:val="22"/>
        </w:rPr>
        <w:t>Emmy</w:t>
      </w:r>
      <w:proofErr w:type="spellEnd"/>
      <w:r>
        <w:rPr>
          <w:rFonts w:eastAsia="Meiryo UI"/>
          <w:color w:val="000000" w:themeColor="text1"/>
          <w:sz w:val="22"/>
        </w:rPr>
        <w:t xml:space="preserve"> técnico para inovação excecional ao nível de desenvolvimento e engenharia.</w:t>
      </w:r>
    </w:p>
    <w:p w14:paraId="4C6A7F57" w14:textId="77777777" w:rsidR="00867BC3" w:rsidRDefault="00867BC3" w:rsidP="00204583">
      <w:pPr>
        <w:jc w:val="left"/>
        <w:rPr>
          <w:rFonts w:eastAsia="Meiryo UI"/>
          <w:color w:val="000000" w:themeColor="text1"/>
          <w:sz w:val="22"/>
        </w:rPr>
      </w:pPr>
    </w:p>
    <w:p w14:paraId="2A1FA1C9" w14:textId="60E1ADF6" w:rsidR="00304618" w:rsidRDefault="00B03CC6" w:rsidP="003746CE">
      <w:pPr>
        <w:rPr>
          <w:rFonts w:eastAsia="Meiryo UI"/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 xml:space="preserve">“Desde o lançamento do produto no </w:t>
      </w:r>
      <w:proofErr w:type="spellStart"/>
      <w:r>
        <w:rPr>
          <w:rFonts w:eastAsia="Meiryo UI"/>
          <w:color w:val="000000" w:themeColor="text1"/>
          <w:sz w:val="22"/>
        </w:rPr>
        <w:t>Consumer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Electronics</w:t>
      </w:r>
      <w:proofErr w:type="spellEnd"/>
      <w:r>
        <w:rPr>
          <w:rFonts w:eastAsia="Meiryo UI"/>
          <w:color w:val="000000" w:themeColor="text1"/>
          <w:sz w:val="22"/>
        </w:rPr>
        <w:t xml:space="preserve"> Show em janeiro deste ano, recebemos opiniões fantásticas, que elogiam a combinação inovadora que o OLED BRAVIA A1 faz de uma qualidade de imagem líder na indústria com uma conceção de som engenhosa graças à tecnologia </w:t>
      </w:r>
      <w:proofErr w:type="spellStart"/>
      <w:r>
        <w:rPr>
          <w:rFonts w:eastAsia="Meiryo UI"/>
          <w:color w:val="000000" w:themeColor="text1"/>
          <w:sz w:val="22"/>
        </w:rPr>
        <w:t>Acoustic</w:t>
      </w:r>
      <w:proofErr w:type="spellEnd"/>
      <w:r>
        <w:rPr>
          <w:rFonts w:eastAsia="Meiryo UI"/>
          <w:color w:val="000000" w:themeColor="text1"/>
          <w:sz w:val="22"/>
        </w:rPr>
        <w:t xml:space="preserve"> Surface”, afirmou </w:t>
      </w:r>
      <w:proofErr w:type="spellStart"/>
      <w:r>
        <w:rPr>
          <w:rFonts w:eastAsia="Meiryo UI"/>
          <w:color w:val="000000" w:themeColor="text1"/>
          <w:sz w:val="22"/>
        </w:rPr>
        <w:t>Motoi</w:t>
      </w:r>
      <w:proofErr w:type="spellEnd"/>
      <w:r>
        <w:rPr>
          <w:rFonts w:eastAsia="Meiryo UI"/>
          <w:color w:val="000000" w:themeColor="text1"/>
          <w:sz w:val="22"/>
        </w:rPr>
        <w:t xml:space="preserve"> </w:t>
      </w:r>
      <w:proofErr w:type="spellStart"/>
      <w:r>
        <w:rPr>
          <w:rFonts w:eastAsia="Meiryo UI"/>
          <w:color w:val="000000" w:themeColor="text1"/>
          <w:sz w:val="22"/>
        </w:rPr>
        <w:t>Kawamura</w:t>
      </w:r>
      <w:proofErr w:type="spellEnd"/>
      <w:r>
        <w:rPr>
          <w:rFonts w:eastAsia="Meiryo UI"/>
          <w:color w:val="000000" w:themeColor="text1"/>
          <w:sz w:val="22"/>
        </w:rPr>
        <w:t xml:space="preserve">, </w:t>
      </w:r>
      <w:proofErr w:type="gramStart"/>
      <w:r>
        <w:rPr>
          <w:rFonts w:eastAsia="Meiryo UI"/>
          <w:color w:val="000000" w:themeColor="text1"/>
          <w:sz w:val="22"/>
        </w:rPr>
        <w:t>Responsável</w:t>
      </w:r>
      <w:proofErr w:type="gramEnd"/>
      <w:r>
        <w:rPr>
          <w:rFonts w:eastAsia="Meiryo UI"/>
          <w:color w:val="000000" w:themeColor="text1"/>
          <w:sz w:val="22"/>
        </w:rPr>
        <w:t xml:space="preserve"> pelo Marketing TV e Planeamento de Produto da Sony </w:t>
      </w:r>
      <w:proofErr w:type="spellStart"/>
      <w:r>
        <w:rPr>
          <w:rFonts w:eastAsia="Meiryo UI"/>
          <w:color w:val="000000" w:themeColor="text1"/>
          <w:sz w:val="22"/>
        </w:rPr>
        <w:t>Europe</w:t>
      </w:r>
      <w:proofErr w:type="spellEnd"/>
      <w:r>
        <w:rPr>
          <w:rFonts w:eastAsia="Meiryo UI"/>
          <w:color w:val="000000" w:themeColor="text1"/>
          <w:sz w:val="22"/>
        </w:rPr>
        <w:t xml:space="preserve">. “É com grande entusiasmo que iremos trazer o OLED BRAVIA A1 para os clientes na Europa em maio.” </w:t>
      </w:r>
    </w:p>
    <w:p w14:paraId="63699755" w14:textId="77777777" w:rsidR="00304618" w:rsidRDefault="00304618" w:rsidP="00204583">
      <w:pPr>
        <w:jc w:val="left"/>
        <w:rPr>
          <w:rFonts w:eastAsia="Meiryo UI"/>
          <w:color w:val="000000" w:themeColor="text1"/>
          <w:sz w:val="22"/>
        </w:rPr>
      </w:pPr>
    </w:p>
    <w:p w14:paraId="00832624" w14:textId="1186EDE9" w:rsidR="001D42A9" w:rsidRPr="001D42A9" w:rsidRDefault="00AC5144" w:rsidP="00204583">
      <w:pPr>
        <w:jc w:val="left"/>
        <w:rPr>
          <w:rFonts w:eastAsia="Meiryo UI"/>
          <w:b/>
          <w:color w:val="000000" w:themeColor="text1"/>
          <w:sz w:val="22"/>
        </w:rPr>
      </w:pPr>
      <w:r>
        <w:rPr>
          <w:rFonts w:eastAsia="Meiryo UI"/>
          <w:b/>
          <w:color w:val="000000" w:themeColor="text1"/>
          <w:sz w:val="22"/>
        </w:rPr>
        <w:t xml:space="preserve">Primeira implementação da tecnologia de som </w:t>
      </w:r>
      <w:proofErr w:type="spellStart"/>
      <w:r>
        <w:rPr>
          <w:rFonts w:eastAsia="Meiryo UI"/>
          <w:b/>
          <w:color w:val="000000" w:themeColor="text1"/>
          <w:sz w:val="22"/>
        </w:rPr>
        <w:t>Acoustic</w:t>
      </w:r>
      <w:proofErr w:type="spellEnd"/>
      <w:r>
        <w:rPr>
          <w:rFonts w:eastAsia="Meiryo UI"/>
          <w:b/>
          <w:color w:val="000000" w:themeColor="text1"/>
          <w:sz w:val="22"/>
        </w:rPr>
        <w:t xml:space="preserve"> Surface</w:t>
      </w:r>
    </w:p>
    <w:p w14:paraId="44EA4BBF" w14:textId="791AB1D8" w:rsidR="00AC5144" w:rsidRDefault="001D42A9" w:rsidP="003746CE">
      <w:pPr>
        <w:rPr>
          <w:rFonts w:eastAsia="Meiryo UI"/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 xml:space="preserve">Beneficiando das vantagens da estrutura sem retroiluminação do OLED, a Sony desenvolveu uma nova tecnologia de som, </w:t>
      </w:r>
      <w:proofErr w:type="spellStart"/>
      <w:r>
        <w:rPr>
          <w:rFonts w:eastAsia="Meiryo UI"/>
          <w:color w:val="000000" w:themeColor="text1"/>
          <w:sz w:val="22"/>
        </w:rPr>
        <w:t>Acoustic</w:t>
      </w:r>
      <w:proofErr w:type="spellEnd"/>
      <w:r>
        <w:rPr>
          <w:rFonts w:eastAsia="Meiryo UI"/>
          <w:color w:val="000000" w:themeColor="text1"/>
          <w:sz w:val="22"/>
        </w:rPr>
        <w:t xml:space="preserve"> Surface, que emite um som potente e de qualidade superior diretamente a partir do ecrã. Devido ao seu design original, o ecrã completo ressoa com um som extraordinário, o que permite uma união de imagem e som inatingível nos televisores convencionais. Ao contrário do que acontece nos ecrãs LED normais, em que o som é emitido pela parte inferior ou pelos lados, o A1 permite uma fusão da imagem e do som, fazendo com que as vozes pareçam surgir diretamente de quem fala e as explosões aparentem vir diretamente do ecrã. Para além disso, a tecnologia </w:t>
      </w:r>
      <w:proofErr w:type="spellStart"/>
      <w:r>
        <w:rPr>
          <w:rFonts w:eastAsia="Meiryo UI"/>
          <w:color w:val="000000" w:themeColor="text1"/>
          <w:sz w:val="22"/>
        </w:rPr>
        <w:t>Acoustic</w:t>
      </w:r>
      <w:proofErr w:type="spellEnd"/>
      <w:r>
        <w:rPr>
          <w:rFonts w:eastAsia="Meiryo UI"/>
          <w:color w:val="000000" w:themeColor="text1"/>
          <w:sz w:val="22"/>
        </w:rPr>
        <w:t xml:space="preserve"> Surface produz um som panorâmico e sincronização da imagem a partir de todos os ângulos, mesmo nas áreas laterais. Em conjunto com o ângulo de visualização extraordinariamente amplo do OLED, a série A1 oferece uma experiência visual e auditiva ímpar, independentemente da posição ou do ângulo de visualização.</w:t>
      </w:r>
    </w:p>
    <w:p w14:paraId="2CF74928" w14:textId="77777777" w:rsidR="00AC5144" w:rsidRDefault="00AC5144" w:rsidP="00204583">
      <w:pPr>
        <w:jc w:val="left"/>
        <w:rPr>
          <w:rFonts w:eastAsia="Meiryo UI"/>
          <w:color w:val="000000" w:themeColor="text1"/>
          <w:sz w:val="22"/>
        </w:rPr>
      </w:pPr>
    </w:p>
    <w:p w14:paraId="25BE45B2" w14:textId="595E5626" w:rsidR="00AC5144" w:rsidRPr="00AC5144" w:rsidRDefault="00227830" w:rsidP="00204583">
      <w:pPr>
        <w:jc w:val="left"/>
        <w:rPr>
          <w:rFonts w:eastAsia="Meiryo UI"/>
          <w:b/>
          <w:color w:val="000000" w:themeColor="text1"/>
          <w:sz w:val="22"/>
        </w:rPr>
      </w:pPr>
      <w:r>
        <w:rPr>
          <w:rFonts w:eastAsia="Meiryo UI"/>
          <w:b/>
          <w:color w:val="000000" w:themeColor="text1"/>
          <w:sz w:val="22"/>
        </w:rPr>
        <w:t>Design único sem base</w:t>
      </w:r>
    </w:p>
    <w:p w14:paraId="7E64104C" w14:textId="0571EFBB" w:rsidR="00204583" w:rsidRDefault="00204583" w:rsidP="003746CE">
      <w:pPr>
        <w:rPr>
          <w:rFonts w:eastAsia="Meiryo UI"/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 xml:space="preserve">A tecnologia </w:t>
      </w:r>
      <w:proofErr w:type="spellStart"/>
      <w:r>
        <w:rPr>
          <w:rFonts w:eastAsia="Meiryo UI"/>
          <w:color w:val="000000" w:themeColor="text1"/>
          <w:sz w:val="22"/>
        </w:rPr>
        <w:t>Acoustic</w:t>
      </w:r>
      <w:proofErr w:type="spellEnd"/>
      <w:r>
        <w:rPr>
          <w:rFonts w:eastAsia="Meiryo UI"/>
          <w:color w:val="000000" w:themeColor="text1"/>
          <w:sz w:val="22"/>
        </w:rPr>
        <w:t xml:space="preserve"> Surface ajuda a criar o design inovador da série A1, ao eliminar os altifalantes convencionais habitualmente localizados à volta ou na parte inferior do televisor. O design do A1 elimina a necessidade de um suporte visível ou de colunas, para que não reste nada para o distrair da qualidade de imagem superior. O resultado é um fator de forma único, sem distrações da </w:t>
      </w:r>
      <w:proofErr w:type="spellStart"/>
      <w:proofErr w:type="gramStart"/>
      <w:r>
        <w:rPr>
          <w:rFonts w:eastAsia="Meiryo UI"/>
          <w:color w:val="000000" w:themeColor="text1"/>
          <w:sz w:val="22"/>
        </w:rPr>
        <w:t>imagem.O</w:t>
      </w:r>
      <w:proofErr w:type="spellEnd"/>
      <w:proofErr w:type="gramEnd"/>
      <w:r>
        <w:rPr>
          <w:rFonts w:eastAsia="Meiryo UI"/>
          <w:color w:val="000000" w:themeColor="text1"/>
          <w:sz w:val="22"/>
        </w:rPr>
        <w:t xml:space="preserve"> cavalete de suporte esconde um poderoso subwoofer e um sistema de gestão de cabos e pode ser dobrado para dentro, para junto do televisor, para montagem na parede.  </w:t>
      </w:r>
    </w:p>
    <w:p w14:paraId="3D718D0B" w14:textId="77777777" w:rsidR="00D16023" w:rsidRDefault="00D16023" w:rsidP="00703F30">
      <w:pPr>
        <w:jc w:val="left"/>
        <w:rPr>
          <w:rFonts w:eastAsia="Meiryo UI"/>
          <w:color w:val="000000" w:themeColor="text1"/>
          <w:sz w:val="22"/>
        </w:rPr>
      </w:pPr>
    </w:p>
    <w:p w14:paraId="0C01763B" w14:textId="77777777" w:rsidR="00951232" w:rsidRPr="00425ED8" w:rsidRDefault="00951232" w:rsidP="00951232">
      <w:pPr>
        <w:jc w:val="left"/>
        <w:rPr>
          <w:rFonts w:eastAsia="Meiryo UI"/>
          <w:b/>
          <w:color w:val="000000" w:themeColor="text1"/>
          <w:sz w:val="22"/>
        </w:rPr>
      </w:pPr>
      <w:r>
        <w:rPr>
          <w:rFonts w:eastAsia="Meiryo UI"/>
          <w:b/>
          <w:color w:val="000000" w:themeColor="text1"/>
          <w:sz w:val="22"/>
        </w:rPr>
        <w:t>Contraste e nitidez sem rival</w:t>
      </w:r>
    </w:p>
    <w:p w14:paraId="2F2175B9" w14:textId="30E7C19D" w:rsidR="00951232" w:rsidRPr="00943637" w:rsidRDefault="00951232" w:rsidP="003746CE">
      <w:pPr>
        <w:rPr>
          <w:sz w:val="22"/>
        </w:rPr>
      </w:pPr>
      <w:r>
        <w:rPr>
          <w:sz w:val="22"/>
        </w:rPr>
        <w:t>A nova gama de televisores OLED 4K HDR BRAVIA A1 suporta HDR (gama dinâmica alta), que reproduz um contraste dramático com cores vivas e brilhantes. O avançado processador de imagem 4K HDR X1 Extreme da Sony melhora ainda mais a precisão cromática, o contraste e a nitidez, suportando HDR10, HLG</w:t>
      </w:r>
      <w:r>
        <w:rPr>
          <w:rStyle w:val="Refdenotaderodap"/>
          <w:sz w:val="22"/>
        </w:rPr>
        <w:footnoteReference w:id="1"/>
      </w:r>
      <w:r>
        <w:rPr>
          <w:sz w:val="22"/>
        </w:rPr>
        <w:t xml:space="preserve"> e </w:t>
      </w:r>
      <w:proofErr w:type="spellStart"/>
      <w:r>
        <w:rPr>
          <w:sz w:val="22"/>
        </w:rPr>
        <w:t>Dolby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Vision</w:t>
      </w:r>
      <w:proofErr w:type="spellEnd"/>
      <w:r>
        <w:rPr>
          <w:sz w:val="22"/>
        </w:rPr>
        <w:t>™</w:t>
      </w:r>
      <w:r>
        <w:rPr>
          <w:rStyle w:val="Refdenotaderodap"/>
          <w:sz w:val="22"/>
        </w:rPr>
        <w:footnoteReference w:id="2"/>
      </w:r>
      <w:r>
        <w:rPr>
          <w:rStyle w:val="Refdenotaderodap"/>
          <w:sz w:val="22"/>
        </w:rPr>
        <w:t>1</w:t>
      </w:r>
      <w:r>
        <w:rPr>
          <w:sz w:val="22"/>
        </w:rPr>
        <w:t xml:space="preserve"> para a visualização de conteúdos HDR, que estão em crescente expansão. A potência do processador 4K HDR X1 Extreme também</w:t>
      </w:r>
      <w:r>
        <w:t xml:space="preserve"> </w:t>
      </w:r>
      <w:r>
        <w:rPr>
          <w:sz w:val="22"/>
        </w:rPr>
        <w:t xml:space="preserve">permite melhorar conteúdo não HDR até uma qualidade próxima de 4K HDR, com uma tecnologia de remasterização HDR baseada </w:t>
      </w:r>
      <w:proofErr w:type="gramStart"/>
      <w:r>
        <w:rPr>
          <w:sz w:val="22"/>
        </w:rPr>
        <w:t>em objetos capaz</w:t>
      </w:r>
      <w:proofErr w:type="gramEnd"/>
      <w:r>
        <w:rPr>
          <w:sz w:val="22"/>
        </w:rPr>
        <w:t xml:space="preserve"> de detetar, analisar e otimizar cada um dos objetos na imagem para ajustar o contraste global. Em conjunto, as tecnologias exclusivas da Sony proporcionam uma melhor experiência HDR, com maior nitidez e uma gama mais alargada de cores e contrastes. O ecrã TRILUMINOS™ faz o mapeamento de cores para uma paleta mais vasta, o </w:t>
      </w:r>
      <w:proofErr w:type="spellStart"/>
      <w:r>
        <w:rPr>
          <w:sz w:val="22"/>
        </w:rPr>
        <w:t>Super</w:t>
      </w:r>
      <w:proofErr w:type="spellEnd"/>
      <w:r>
        <w:rPr>
          <w:sz w:val="22"/>
        </w:rPr>
        <w:t xml:space="preserve"> Bit </w:t>
      </w:r>
      <w:proofErr w:type="spellStart"/>
      <w:r>
        <w:rPr>
          <w:sz w:val="22"/>
        </w:rPr>
        <w:t>Mapping</w:t>
      </w:r>
      <w:proofErr w:type="spellEnd"/>
      <w:r>
        <w:rPr>
          <w:sz w:val="22"/>
        </w:rPr>
        <w:t xml:space="preserve">™ 4K HDR cria uma imagem suave e natural sem o efeito de faixa, o duplo processamento de base de dados reduz o ruído no ecrã enquanto também aumenta ao máximo a nitidez. O </w:t>
      </w:r>
      <w:proofErr w:type="spellStart"/>
      <w:r>
        <w:rPr>
          <w:sz w:val="22"/>
        </w:rPr>
        <w:t>Motionflow</w:t>
      </w:r>
      <w:proofErr w:type="spellEnd"/>
      <w:r>
        <w:rPr>
          <w:sz w:val="22"/>
        </w:rPr>
        <w:t xml:space="preserve">™ reduz os artefactos de movimento para uma </w:t>
      </w:r>
      <w:r>
        <w:rPr>
          <w:sz w:val="22"/>
        </w:rPr>
        <w:lastRenderedPageBreak/>
        <w:t>reprodução suave e natural dos movimentos. Todas estas tecnologias da Sony permitem obter uma imagem mais realista, com gradações subtis, profundidade de cor, brilho e níveis de preto dramáticos.</w:t>
      </w:r>
    </w:p>
    <w:p w14:paraId="31AE0E34" w14:textId="77777777" w:rsidR="00951232" w:rsidRDefault="00951232" w:rsidP="00951232">
      <w:pPr>
        <w:jc w:val="left"/>
        <w:rPr>
          <w:sz w:val="22"/>
        </w:rPr>
      </w:pPr>
    </w:p>
    <w:p w14:paraId="7D63AC1D" w14:textId="77777777" w:rsidR="00951232" w:rsidRPr="00425ED8" w:rsidRDefault="00951232" w:rsidP="00951232">
      <w:pPr>
        <w:jc w:val="left"/>
        <w:rPr>
          <w:rFonts w:eastAsia="Meiryo UI"/>
          <w:b/>
          <w:color w:val="000000" w:themeColor="text1"/>
          <w:sz w:val="22"/>
        </w:rPr>
      </w:pPr>
      <w:r>
        <w:rPr>
          <w:rFonts w:eastAsia="Meiryo UI"/>
          <w:b/>
          <w:color w:val="000000" w:themeColor="text1"/>
          <w:sz w:val="22"/>
        </w:rPr>
        <w:t xml:space="preserve">Com Android™ TV </w:t>
      </w:r>
    </w:p>
    <w:p w14:paraId="73CEE2D2" w14:textId="67F8A33F" w:rsidR="00951232" w:rsidRDefault="00442FE7" w:rsidP="003746CE">
      <w:pPr>
        <w:rPr>
          <w:rFonts w:eastAsia="Meiryo UI"/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 xml:space="preserve">Os televisores OLED 4K HDR BRAVIA A1 podem ser ligados a Android TV, que traz filmes, programas de TV e milhares de aplicações para a sua casa, facilitando a visualização de transmissões de TV e de TV por cabo, a transferência de entretenimento e a utilização como consola de jogos. Os entusiastas da TV podem desfrutar de programas de sucesso e filmes intemporais com Google Play™, </w:t>
      </w:r>
      <w:proofErr w:type="spellStart"/>
      <w:r>
        <w:rPr>
          <w:rFonts w:eastAsia="Meiryo UI"/>
          <w:color w:val="000000" w:themeColor="text1"/>
          <w:sz w:val="22"/>
        </w:rPr>
        <w:t>Netflix</w:t>
      </w:r>
      <w:proofErr w:type="spellEnd"/>
      <w:r>
        <w:rPr>
          <w:rFonts w:eastAsia="Meiryo UI"/>
          <w:color w:val="000000" w:themeColor="text1"/>
          <w:sz w:val="22"/>
        </w:rPr>
        <w:t xml:space="preserve">, Amazon </w:t>
      </w:r>
      <w:proofErr w:type="spellStart"/>
      <w:r>
        <w:rPr>
          <w:rFonts w:eastAsia="Meiryo UI"/>
          <w:color w:val="000000" w:themeColor="text1"/>
          <w:sz w:val="22"/>
        </w:rPr>
        <w:t>Video</w:t>
      </w:r>
      <w:proofErr w:type="spellEnd"/>
      <w:r>
        <w:rPr>
          <w:rFonts w:eastAsia="Meiryo UI"/>
          <w:color w:val="000000" w:themeColor="text1"/>
          <w:sz w:val="22"/>
        </w:rPr>
        <w:t xml:space="preserve">, YouTube, entre outros. </w:t>
      </w:r>
    </w:p>
    <w:p w14:paraId="185C1941" w14:textId="77777777" w:rsidR="000B1F8D" w:rsidRDefault="000B1F8D" w:rsidP="00621069">
      <w:pPr>
        <w:jc w:val="left"/>
        <w:rPr>
          <w:rFonts w:eastAsia="Meiryo UI"/>
          <w:color w:val="000000" w:themeColor="text1"/>
          <w:sz w:val="22"/>
        </w:rPr>
      </w:pPr>
    </w:p>
    <w:p w14:paraId="0F9442FD" w14:textId="02558501" w:rsidR="000E0A64" w:rsidRPr="00D45A5B" w:rsidRDefault="00D45A5B" w:rsidP="000E0A64">
      <w:pPr>
        <w:rPr>
          <w:b/>
          <w:bCs/>
          <w:color w:val="000000" w:themeColor="text1"/>
          <w:sz w:val="22"/>
          <w:u w:val="single"/>
        </w:rPr>
      </w:pPr>
      <w:r>
        <w:rPr>
          <w:rFonts w:eastAsia="Meiryo UI"/>
          <w:b/>
          <w:color w:val="000000" w:themeColor="text1"/>
          <w:sz w:val="22"/>
          <w:u w:val="single"/>
        </w:rPr>
        <w:t xml:space="preserve">Gama de televisores OLED 4K HDR BRAVIA A1 </w:t>
      </w:r>
      <w:r>
        <w:rPr>
          <w:b/>
          <w:color w:val="000000" w:themeColor="text1"/>
          <w:sz w:val="22"/>
          <w:u w:val="single"/>
        </w:rPr>
        <w:t>Modelos e preços</w:t>
      </w:r>
    </w:p>
    <w:p w14:paraId="1B01DFA0" w14:textId="77777777" w:rsidR="0051260F" w:rsidRDefault="006D7099" w:rsidP="0051260F">
      <w:pPr>
        <w:pStyle w:val="PargrafodaLista"/>
        <w:numPr>
          <w:ilvl w:val="0"/>
          <w:numId w:val="6"/>
        </w:numPr>
      </w:pPr>
      <w:bookmarkStart w:id="0" w:name="_GoBack"/>
      <w:bookmarkEnd w:id="0"/>
      <w:r>
        <w:t>KD-65A1, modelo d</w:t>
      </w:r>
      <w:r w:rsidR="004C2389">
        <w:t>e 65" (diagonal de 64,5")</w:t>
      </w:r>
      <w:r w:rsidR="006D5DF6">
        <w:t xml:space="preserve"> com um PVP de</w:t>
      </w:r>
      <w:r w:rsidR="0051260F">
        <w:t xml:space="preserve"> 5.999€.</w:t>
      </w:r>
    </w:p>
    <w:p w14:paraId="2F93D22A" w14:textId="54F257A5" w:rsidR="0051260F" w:rsidRDefault="006D7099" w:rsidP="00D45A5B">
      <w:pPr>
        <w:pStyle w:val="PargrafodaLista"/>
        <w:numPr>
          <w:ilvl w:val="0"/>
          <w:numId w:val="3"/>
        </w:numPr>
      </w:pPr>
      <w:r>
        <w:t>KD-55A1, modelo de 55" (diagonal de 54,6</w:t>
      </w:r>
      <w:r w:rsidR="006D5DF6">
        <w:t>") com u PVP de</w:t>
      </w:r>
      <w:r w:rsidR="0051260F">
        <w:t xml:space="preserve"> 3.999€.</w:t>
      </w:r>
    </w:p>
    <w:p w14:paraId="29078291" w14:textId="77777777" w:rsidR="004B1A4A" w:rsidRPr="00906CB3" w:rsidRDefault="004B1A4A" w:rsidP="000E0A64">
      <w:pPr>
        <w:rPr>
          <w:bCs/>
          <w:color w:val="000000" w:themeColor="text1"/>
          <w:sz w:val="22"/>
        </w:rPr>
      </w:pPr>
    </w:p>
    <w:p w14:paraId="662609AE" w14:textId="417E6BFF" w:rsidR="00A9161E" w:rsidRDefault="006241E4" w:rsidP="003746CE">
      <w:pPr>
        <w:rPr>
          <w:color w:val="000000" w:themeColor="text1"/>
          <w:sz w:val="22"/>
        </w:rPr>
      </w:pPr>
      <w:r>
        <w:rPr>
          <w:rFonts w:eastAsia="Meiryo UI"/>
          <w:color w:val="000000" w:themeColor="text1"/>
          <w:sz w:val="22"/>
        </w:rPr>
        <w:t xml:space="preserve">Estes </w:t>
      </w:r>
      <w:r>
        <w:rPr>
          <w:rFonts w:eastAsia="Meiryo UI"/>
          <w:color w:val="000000" w:themeColor="text1"/>
        </w:rPr>
        <w:t xml:space="preserve">televisores estão agora </w:t>
      </w:r>
      <w:r>
        <w:rPr>
          <w:rFonts w:eastAsia="Meiryo UI"/>
          <w:color w:val="000000" w:themeColor="text1"/>
          <w:sz w:val="22"/>
        </w:rPr>
        <w:t>disponíveis</w:t>
      </w:r>
      <w:r>
        <w:rPr>
          <w:color w:val="000000" w:themeColor="text1"/>
          <w:sz w:val="22"/>
        </w:rPr>
        <w:t xml:space="preserve"> para pré-encomenda em </w:t>
      </w:r>
      <w:r>
        <w:rPr>
          <w:rFonts w:eastAsia="Cambria" w:cs="Arial"/>
          <w:kern w:val="0"/>
          <w:sz w:val="22"/>
        </w:rPr>
        <w:t>agentes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2"/>
        </w:rPr>
        <w:t xml:space="preserve">autorizados selecionados na Europa e estarão disponíveis nas lojas no início de maio de 2017. Para obter informações de preço e outros detalhes, visite o website local da Sony em </w:t>
      </w:r>
      <w:hyperlink r:id="rId9" w:history="1">
        <w:r w:rsidR="00A9161E" w:rsidRPr="004D440F">
          <w:rPr>
            <w:rStyle w:val="Hiperligao"/>
            <w:sz w:val="22"/>
          </w:rPr>
          <w:t>www.sony.pt</w:t>
        </w:r>
      </w:hyperlink>
      <w:r>
        <w:rPr>
          <w:color w:val="000000" w:themeColor="text1"/>
          <w:sz w:val="22"/>
        </w:rPr>
        <w:t>.</w:t>
      </w:r>
    </w:p>
    <w:p w14:paraId="24D1802D" w14:textId="77777777" w:rsidR="00A14A3B" w:rsidRPr="00906CB3" w:rsidRDefault="00A14A3B" w:rsidP="00703F30">
      <w:pPr>
        <w:pStyle w:val="SemEspaamento"/>
      </w:pPr>
    </w:p>
    <w:p w14:paraId="63EE0028" w14:textId="77777777" w:rsidR="006D73AB" w:rsidRPr="00906CB3" w:rsidRDefault="006D73AB" w:rsidP="00703F30">
      <w:pPr>
        <w:jc w:val="left"/>
        <w:rPr>
          <w:sz w:val="22"/>
        </w:rPr>
      </w:pPr>
    </w:p>
    <w:p w14:paraId="6C81FC69" w14:textId="77777777" w:rsidR="00A14A3B" w:rsidRDefault="00A14A3B" w:rsidP="00741963">
      <w:pPr>
        <w:jc w:val="center"/>
        <w:rPr>
          <w:sz w:val="22"/>
        </w:rPr>
      </w:pPr>
      <w:r>
        <w:rPr>
          <w:sz w:val="22"/>
        </w:rPr>
        <w:t>###</w:t>
      </w:r>
    </w:p>
    <w:p w14:paraId="50E5D7A8" w14:textId="77777777" w:rsidR="00D16023" w:rsidRDefault="00D16023" w:rsidP="00D16023">
      <w:pPr>
        <w:jc w:val="left"/>
        <w:rPr>
          <w:sz w:val="22"/>
        </w:rPr>
      </w:pPr>
    </w:p>
    <w:p w14:paraId="5AA9FFFA" w14:textId="7623F779" w:rsidR="0066097A" w:rsidRPr="00906CB3" w:rsidRDefault="0066097A" w:rsidP="00D16023">
      <w:pPr>
        <w:jc w:val="left"/>
        <w:rPr>
          <w:sz w:val="22"/>
        </w:rPr>
      </w:pPr>
      <w:r>
        <w:rPr>
          <w:noProof/>
        </w:rPr>
        <w:t xml:space="preserve"> </w:t>
      </w:r>
    </w:p>
    <w:sectPr w:rsidR="0066097A" w:rsidRPr="00906CB3" w:rsidSect="004769D5">
      <w:headerReference w:type="default" r:id="rId10"/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052C" w14:textId="77777777" w:rsidR="002C1DFE" w:rsidRDefault="002C1DFE">
      <w:r>
        <w:separator/>
      </w:r>
    </w:p>
  </w:endnote>
  <w:endnote w:type="continuationSeparator" w:id="0">
    <w:p w14:paraId="7042A663" w14:textId="77777777" w:rsidR="002C1DFE" w:rsidRDefault="002C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0115" w14:textId="77777777" w:rsidR="002C1DFE" w:rsidRDefault="002C1DFE">
      <w:r>
        <w:separator/>
      </w:r>
    </w:p>
  </w:footnote>
  <w:footnote w:type="continuationSeparator" w:id="0">
    <w:p w14:paraId="2F18A949" w14:textId="77777777" w:rsidR="002C1DFE" w:rsidRDefault="002C1DFE">
      <w:r>
        <w:continuationSeparator/>
      </w:r>
    </w:p>
  </w:footnote>
  <w:footnote w:id="1">
    <w:p w14:paraId="6198EB76" w14:textId="77777777" w:rsidR="00951232" w:rsidRDefault="00951232" w:rsidP="00951232">
      <w:pPr>
        <w:pStyle w:val="Textodenotaderodap"/>
      </w:pPr>
      <w:r>
        <w:rPr>
          <w:rStyle w:val="Refdenotaderodap"/>
        </w:rPr>
        <w:footnoteRef/>
      </w:r>
      <w:r>
        <w:t xml:space="preserve"> Será adicionado através de uma atualização de </w:t>
      </w:r>
      <w:proofErr w:type="spellStart"/>
      <w:r>
        <w:t>firmware</w:t>
      </w:r>
      <w:proofErr w:type="spellEnd"/>
      <w:r>
        <w:t xml:space="preserve"> até ao final do ano.</w:t>
      </w:r>
    </w:p>
  </w:footnote>
  <w:footnote w:id="2">
    <w:p w14:paraId="1559F252" w14:textId="77777777" w:rsidR="00BD343A" w:rsidRDefault="00BD343A"/>
    <w:p w14:paraId="428DFDF6" w14:textId="77777777" w:rsidR="00951232" w:rsidRDefault="00951232" w:rsidP="0095123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48925" w14:textId="0887A7A2" w:rsidR="00BD343A" w:rsidRPr="00044B63" w:rsidRDefault="00BD343A" w:rsidP="007B15D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F37"/>
    <w:multiLevelType w:val="hybridMultilevel"/>
    <w:tmpl w:val="8334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C3F"/>
    <w:multiLevelType w:val="hybridMultilevel"/>
    <w:tmpl w:val="03DA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0CB8"/>
    <w:multiLevelType w:val="hybridMultilevel"/>
    <w:tmpl w:val="55D4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258"/>
    <w:multiLevelType w:val="hybridMultilevel"/>
    <w:tmpl w:val="32C4D2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1665C"/>
    <w:multiLevelType w:val="hybridMultilevel"/>
    <w:tmpl w:val="540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E7983"/>
    <w:multiLevelType w:val="hybridMultilevel"/>
    <w:tmpl w:val="4C2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36"/>
    <w:rsid w:val="0000646A"/>
    <w:rsid w:val="000112ED"/>
    <w:rsid w:val="00013935"/>
    <w:rsid w:val="00025FC8"/>
    <w:rsid w:val="00027D9A"/>
    <w:rsid w:val="00037AA0"/>
    <w:rsid w:val="00044B63"/>
    <w:rsid w:val="00052B78"/>
    <w:rsid w:val="00090F90"/>
    <w:rsid w:val="000B0371"/>
    <w:rsid w:val="000B1F8D"/>
    <w:rsid w:val="000E0A64"/>
    <w:rsid w:val="000E566E"/>
    <w:rsid w:val="000F3C22"/>
    <w:rsid w:val="000F5D27"/>
    <w:rsid w:val="001010A2"/>
    <w:rsid w:val="00113542"/>
    <w:rsid w:val="00126335"/>
    <w:rsid w:val="00145557"/>
    <w:rsid w:val="001462B8"/>
    <w:rsid w:val="001673FD"/>
    <w:rsid w:val="001702EC"/>
    <w:rsid w:val="00174A74"/>
    <w:rsid w:val="001D42A9"/>
    <w:rsid w:val="001D4E9F"/>
    <w:rsid w:val="001F01D2"/>
    <w:rsid w:val="00204583"/>
    <w:rsid w:val="00207DC5"/>
    <w:rsid w:val="00212785"/>
    <w:rsid w:val="002204E1"/>
    <w:rsid w:val="002269FB"/>
    <w:rsid w:val="00227830"/>
    <w:rsid w:val="00234D77"/>
    <w:rsid w:val="00235D10"/>
    <w:rsid w:val="002404EE"/>
    <w:rsid w:val="002417ED"/>
    <w:rsid w:val="002418F4"/>
    <w:rsid w:val="00266BE3"/>
    <w:rsid w:val="00267390"/>
    <w:rsid w:val="00290986"/>
    <w:rsid w:val="002A5284"/>
    <w:rsid w:val="002B59B1"/>
    <w:rsid w:val="002C0BEF"/>
    <w:rsid w:val="002C1DFE"/>
    <w:rsid w:val="002C2098"/>
    <w:rsid w:val="002C68C9"/>
    <w:rsid w:val="002D1057"/>
    <w:rsid w:val="002E36E6"/>
    <w:rsid w:val="002E7D2A"/>
    <w:rsid w:val="002F11DD"/>
    <w:rsid w:val="002F3397"/>
    <w:rsid w:val="002F762A"/>
    <w:rsid w:val="003000A9"/>
    <w:rsid w:val="00304618"/>
    <w:rsid w:val="00312504"/>
    <w:rsid w:val="0031495D"/>
    <w:rsid w:val="00324D60"/>
    <w:rsid w:val="00334812"/>
    <w:rsid w:val="003609F5"/>
    <w:rsid w:val="00365804"/>
    <w:rsid w:val="00371651"/>
    <w:rsid w:val="003746CE"/>
    <w:rsid w:val="003748CE"/>
    <w:rsid w:val="00375E43"/>
    <w:rsid w:val="00386DAC"/>
    <w:rsid w:val="003963A0"/>
    <w:rsid w:val="003A7DDC"/>
    <w:rsid w:val="003B2D68"/>
    <w:rsid w:val="003B479B"/>
    <w:rsid w:val="0040303F"/>
    <w:rsid w:val="00416106"/>
    <w:rsid w:val="00425ED8"/>
    <w:rsid w:val="004308CA"/>
    <w:rsid w:val="0043136B"/>
    <w:rsid w:val="00441CB3"/>
    <w:rsid w:val="00442FE7"/>
    <w:rsid w:val="00451F38"/>
    <w:rsid w:val="004524CF"/>
    <w:rsid w:val="00457B13"/>
    <w:rsid w:val="00474685"/>
    <w:rsid w:val="004769D5"/>
    <w:rsid w:val="0048013C"/>
    <w:rsid w:val="00494DB0"/>
    <w:rsid w:val="00497F47"/>
    <w:rsid w:val="004A4617"/>
    <w:rsid w:val="004B1A4A"/>
    <w:rsid w:val="004C2389"/>
    <w:rsid w:val="004C34DD"/>
    <w:rsid w:val="004C3D84"/>
    <w:rsid w:val="004E4163"/>
    <w:rsid w:val="004E6774"/>
    <w:rsid w:val="004E6AD8"/>
    <w:rsid w:val="004F178B"/>
    <w:rsid w:val="004F7BE7"/>
    <w:rsid w:val="0051260F"/>
    <w:rsid w:val="005138A8"/>
    <w:rsid w:val="00515BDD"/>
    <w:rsid w:val="005246C2"/>
    <w:rsid w:val="0053394E"/>
    <w:rsid w:val="00533B53"/>
    <w:rsid w:val="00537048"/>
    <w:rsid w:val="00584E40"/>
    <w:rsid w:val="00591A9A"/>
    <w:rsid w:val="005A07F8"/>
    <w:rsid w:val="005B629F"/>
    <w:rsid w:val="005E03BA"/>
    <w:rsid w:val="005F2C0B"/>
    <w:rsid w:val="006012BB"/>
    <w:rsid w:val="00613C8A"/>
    <w:rsid w:val="00621069"/>
    <w:rsid w:val="006241E4"/>
    <w:rsid w:val="00625EA2"/>
    <w:rsid w:val="00631BC4"/>
    <w:rsid w:val="00635695"/>
    <w:rsid w:val="00647EDF"/>
    <w:rsid w:val="006549C6"/>
    <w:rsid w:val="006574A7"/>
    <w:rsid w:val="0066097A"/>
    <w:rsid w:val="006637E7"/>
    <w:rsid w:val="006751BA"/>
    <w:rsid w:val="00682870"/>
    <w:rsid w:val="0069048B"/>
    <w:rsid w:val="006A0239"/>
    <w:rsid w:val="006A09AD"/>
    <w:rsid w:val="006A68D6"/>
    <w:rsid w:val="006B1990"/>
    <w:rsid w:val="006C6142"/>
    <w:rsid w:val="006C7069"/>
    <w:rsid w:val="006D0B64"/>
    <w:rsid w:val="006D5DF6"/>
    <w:rsid w:val="006D7099"/>
    <w:rsid w:val="006D73AB"/>
    <w:rsid w:val="00703F30"/>
    <w:rsid w:val="00713BA6"/>
    <w:rsid w:val="00720B21"/>
    <w:rsid w:val="00732037"/>
    <w:rsid w:val="00733E51"/>
    <w:rsid w:val="007410A9"/>
    <w:rsid w:val="00741963"/>
    <w:rsid w:val="00746A22"/>
    <w:rsid w:val="00752811"/>
    <w:rsid w:val="00760BF5"/>
    <w:rsid w:val="00764975"/>
    <w:rsid w:val="00774883"/>
    <w:rsid w:val="00784CE0"/>
    <w:rsid w:val="00791172"/>
    <w:rsid w:val="007A5CB9"/>
    <w:rsid w:val="007B15DB"/>
    <w:rsid w:val="007E3196"/>
    <w:rsid w:val="007E6AF8"/>
    <w:rsid w:val="007F604D"/>
    <w:rsid w:val="007F681E"/>
    <w:rsid w:val="0083116A"/>
    <w:rsid w:val="00835DF3"/>
    <w:rsid w:val="008375CE"/>
    <w:rsid w:val="008400AD"/>
    <w:rsid w:val="00853057"/>
    <w:rsid w:val="00855257"/>
    <w:rsid w:val="0085624B"/>
    <w:rsid w:val="00857C30"/>
    <w:rsid w:val="00862A6C"/>
    <w:rsid w:val="0086727D"/>
    <w:rsid w:val="00867BC3"/>
    <w:rsid w:val="00867EAA"/>
    <w:rsid w:val="00874DC8"/>
    <w:rsid w:val="0088423F"/>
    <w:rsid w:val="00891047"/>
    <w:rsid w:val="00896B8C"/>
    <w:rsid w:val="008A77B7"/>
    <w:rsid w:val="008A7B5B"/>
    <w:rsid w:val="008B0CD4"/>
    <w:rsid w:val="008B120D"/>
    <w:rsid w:val="008B2739"/>
    <w:rsid w:val="008C1081"/>
    <w:rsid w:val="008C3346"/>
    <w:rsid w:val="008C3721"/>
    <w:rsid w:val="008D1A7B"/>
    <w:rsid w:val="008D3845"/>
    <w:rsid w:val="0090383E"/>
    <w:rsid w:val="00904D98"/>
    <w:rsid w:val="00906CB3"/>
    <w:rsid w:val="00913160"/>
    <w:rsid w:val="00913E1F"/>
    <w:rsid w:val="00920707"/>
    <w:rsid w:val="00927ECD"/>
    <w:rsid w:val="00927F86"/>
    <w:rsid w:val="00943637"/>
    <w:rsid w:val="00944B78"/>
    <w:rsid w:val="00951232"/>
    <w:rsid w:val="00961C12"/>
    <w:rsid w:val="00982D5A"/>
    <w:rsid w:val="00984AA2"/>
    <w:rsid w:val="00992A55"/>
    <w:rsid w:val="009A3DCC"/>
    <w:rsid w:val="009B24ED"/>
    <w:rsid w:val="009D0208"/>
    <w:rsid w:val="009F19F9"/>
    <w:rsid w:val="009F47F0"/>
    <w:rsid w:val="009F5AD1"/>
    <w:rsid w:val="009F77AC"/>
    <w:rsid w:val="00A03314"/>
    <w:rsid w:val="00A0520D"/>
    <w:rsid w:val="00A05AA2"/>
    <w:rsid w:val="00A07BEF"/>
    <w:rsid w:val="00A14936"/>
    <w:rsid w:val="00A14A3B"/>
    <w:rsid w:val="00A17D1E"/>
    <w:rsid w:val="00A17DD5"/>
    <w:rsid w:val="00A370BD"/>
    <w:rsid w:val="00A60B9C"/>
    <w:rsid w:val="00A62318"/>
    <w:rsid w:val="00A70C12"/>
    <w:rsid w:val="00A9161E"/>
    <w:rsid w:val="00A93F62"/>
    <w:rsid w:val="00A95A3F"/>
    <w:rsid w:val="00AC0902"/>
    <w:rsid w:val="00AC11AB"/>
    <w:rsid w:val="00AC4058"/>
    <w:rsid w:val="00AC5144"/>
    <w:rsid w:val="00B02C2C"/>
    <w:rsid w:val="00B03CC6"/>
    <w:rsid w:val="00B04BEA"/>
    <w:rsid w:val="00B07075"/>
    <w:rsid w:val="00B074F3"/>
    <w:rsid w:val="00B113BD"/>
    <w:rsid w:val="00B177F9"/>
    <w:rsid w:val="00B22FB4"/>
    <w:rsid w:val="00B25722"/>
    <w:rsid w:val="00B34222"/>
    <w:rsid w:val="00B4665B"/>
    <w:rsid w:val="00B56C1B"/>
    <w:rsid w:val="00B57BDB"/>
    <w:rsid w:val="00B659E5"/>
    <w:rsid w:val="00B65DA1"/>
    <w:rsid w:val="00B7098A"/>
    <w:rsid w:val="00B8120B"/>
    <w:rsid w:val="00B85388"/>
    <w:rsid w:val="00B92283"/>
    <w:rsid w:val="00B951C7"/>
    <w:rsid w:val="00B97C18"/>
    <w:rsid w:val="00BA3BE0"/>
    <w:rsid w:val="00BC1A6A"/>
    <w:rsid w:val="00BC44D0"/>
    <w:rsid w:val="00BD343A"/>
    <w:rsid w:val="00BE3FB8"/>
    <w:rsid w:val="00BF2F1E"/>
    <w:rsid w:val="00C009D0"/>
    <w:rsid w:val="00C050D3"/>
    <w:rsid w:val="00C106CD"/>
    <w:rsid w:val="00C2075C"/>
    <w:rsid w:val="00C30989"/>
    <w:rsid w:val="00C315A1"/>
    <w:rsid w:val="00C50568"/>
    <w:rsid w:val="00C601B0"/>
    <w:rsid w:val="00C63ACE"/>
    <w:rsid w:val="00C63EFF"/>
    <w:rsid w:val="00C73E45"/>
    <w:rsid w:val="00C9088E"/>
    <w:rsid w:val="00CA0E55"/>
    <w:rsid w:val="00CB7B24"/>
    <w:rsid w:val="00CC3973"/>
    <w:rsid w:val="00CD628E"/>
    <w:rsid w:val="00CE28BE"/>
    <w:rsid w:val="00CE7733"/>
    <w:rsid w:val="00CF4870"/>
    <w:rsid w:val="00D0249F"/>
    <w:rsid w:val="00D0355F"/>
    <w:rsid w:val="00D038BB"/>
    <w:rsid w:val="00D0413F"/>
    <w:rsid w:val="00D16023"/>
    <w:rsid w:val="00D245C7"/>
    <w:rsid w:val="00D32D2D"/>
    <w:rsid w:val="00D37FCE"/>
    <w:rsid w:val="00D41A75"/>
    <w:rsid w:val="00D45A5B"/>
    <w:rsid w:val="00D45F96"/>
    <w:rsid w:val="00D6350A"/>
    <w:rsid w:val="00D708BC"/>
    <w:rsid w:val="00DB662B"/>
    <w:rsid w:val="00DC4EC7"/>
    <w:rsid w:val="00DD0564"/>
    <w:rsid w:val="00DD2253"/>
    <w:rsid w:val="00DD5FAB"/>
    <w:rsid w:val="00DD6762"/>
    <w:rsid w:val="00DF4D50"/>
    <w:rsid w:val="00E318D7"/>
    <w:rsid w:val="00E33CCE"/>
    <w:rsid w:val="00E4228D"/>
    <w:rsid w:val="00E72795"/>
    <w:rsid w:val="00E72A9F"/>
    <w:rsid w:val="00E87B09"/>
    <w:rsid w:val="00EC105B"/>
    <w:rsid w:val="00EC207D"/>
    <w:rsid w:val="00ED23C7"/>
    <w:rsid w:val="00EF1AF3"/>
    <w:rsid w:val="00F050B0"/>
    <w:rsid w:val="00F05592"/>
    <w:rsid w:val="00F15530"/>
    <w:rsid w:val="00F16813"/>
    <w:rsid w:val="00F26E74"/>
    <w:rsid w:val="00F270AC"/>
    <w:rsid w:val="00F27A36"/>
    <w:rsid w:val="00F314EA"/>
    <w:rsid w:val="00F4073F"/>
    <w:rsid w:val="00F42AE9"/>
    <w:rsid w:val="00F47244"/>
    <w:rsid w:val="00F55273"/>
    <w:rsid w:val="00F648CB"/>
    <w:rsid w:val="00F65520"/>
    <w:rsid w:val="00F676EB"/>
    <w:rsid w:val="00FC2FFE"/>
    <w:rsid w:val="00FD593B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C540F"/>
  <w15:docId w15:val="{5812AFEC-1925-44D1-807B-965B9A0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A36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27A36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7A36"/>
    <w:rPr>
      <w:rFonts w:eastAsiaTheme="minorEastAsia"/>
      <w:kern w:val="2"/>
      <w:sz w:val="21"/>
      <w:lang w:val="pt-PT" w:eastAsia="ja-JP"/>
    </w:rPr>
  </w:style>
  <w:style w:type="character" w:styleId="Hiperligao">
    <w:name w:val="Hyperlink"/>
    <w:basedOn w:val="Tipodeletrapredefinidodopargrafo"/>
    <w:uiPriority w:val="99"/>
    <w:unhideWhenUsed/>
    <w:rsid w:val="00A14A3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14A3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A023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A023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A0239"/>
    <w:rPr>
      <w:rFonts w:eastAsiaTheme="minorEastAsia"/>
      <w:kern w:val="2"/>
      <w:sz w:val="20"/>
      <w:szCs w:val="20"/>
      <w:lang w:val="pt-PT" w:eastAsia="ja-JP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A023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A0239"/>
    <w:rPr>
      <w:rFonts w:eastAsiaTheme="minorEastAsia"/>
      <w:b/>
      <w:bCs/>
      <w:kern w:val="2"/>
      <w:sz w:val="20"/>
      <w:szCs w:val="20"/>
      <w:lang w:val="pt-PT" w:eastAsia="ja-JP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A023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A0239"/>
    <w:rPr>
      <w:rFonts w:ascii="Tahoma" w:eastAsiaTheme="minorEastAsia" w:hAnsi="Tahoma" w:cs="Tahoma"/>
      <w:kern w:val="2"/>
      <w:sz w:val="16"/>
      <w:szCs w:val="16"/>
      <w:lang w:val="pt-PT" w:eastAsia="ja-JP"/>
    </w:rPr>
  </w:style>
  <w:style w:type="paragraph" w:styleId="Rodap">
    <w:name w:val="footer"/>
    <w:basedOn w:val="Normal"/>
    <w:link w:val="RodapCarter"/>
    <w:uiPriority w:val="99"/>
    <w:unhideWhenUsed/>
    <w:rsid w:val="007A5C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5CB9"/>
    <w:rPr>
      <w:rFonts w:eastAsiaTheme="minorEastAsia"/>
      <w:kern w:val="2"/>
      <w:sz w:val="21"/>
      <w:lang w:val="pt-PT" w:eastAsia="ja-JP"/>
    </w:rPr>
  </w:style>
  <w:style w:type="paragraph" w:styleId="PargrafodaLista">
    <w:name w:val="List Paragraph"/>
    <w:basedOn w:val="Normal"/>
    <w:uiPriority w:val="34"/>
    <w:qFormat/>
    <w:rsid w:val="00497F47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266BE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266BE3"/>
    <w:rPr>
      <w:rFonts w:eastAsiaTheme="minorEastAsia"/>
      <w:kern w:val="2"/>
      <w:sz w:val="20"/>
      <w:szCs w:val="20"/>
      <w:lang w:val="pt-PT" w:eastAsia="ja-JP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66BE3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266BE3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266BE3"/>
    <w:rPr>
      <w:rFonts w:eastAsiaTheme="minorEastAsia"/>
      <w:kern w:val="2"/>
      <w:sz w:val="20"/>
      <w:szCs w:val="20"/>
      <w:lang w:val="pt-PT" w:eastAsia="ja-JP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266B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F11D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szCs w:val="24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4685"/>
    <w:rPr>
      <w:color w:val="954F72" w:themeColor="followed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A916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ny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ED29B838-9CBC-4AAC-9CFA-81567325AE8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986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Laemmel, Thomas</dc:creator>
  <cp:keywords/>
  <dc:description/>
  <cp:lastModifiedBy>Dulce Velez</cp:lastModifiedBy>
  <cp:revision>13</cp:revision>
  <cp:lastPrinted>2017-02-28T03:55:00Z</cp:lastPrinted>
  <dcterms:created xsi:type="dcterms:W3CDTF">2017-04-12T09:00:00Z</dcterms:created>
  <dcterms:modified xsi:type="dcterms:W3CDTF">2017-04-12T09:50:00Z</dcterms:modified>
</cp:coreProperties>
</file>