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E4" w:rsidRPr="000929E4" w:rsidRDefault="00475A5E" w:rsidP="000929E4">
      <w:pPr>
        <w:spacing w:after="0"/>
        <w:rPr>
          <w:rStyle w:val="RubrikChar"/>
        </w:rPr>
      </w:pPr>
      <w:r>
        <w:rPr>
          <w:rStyle w:val="RubrikChar"/>
        </w:rPr>
        <w:t>Medicinsk kongress till Västerås</w:t>
      </w:r>
      <w:r w:rsidR="007278F9">
        <w:rPr>
          <w:rStyle w:val="RubrikChar"/>
        </w:rPr>
        <w:t xml:space="preserve"> 20</w:t>
      </w:r>
      <w:bookmarkStart w:id="0" w:name="_GoBack"/>
      <w:bookmarkEnd w:id="0"/>
      <w:r w:rsidR="007278F9">
        <w:rPr>
          <w:rStyle w:val="RubrikChar"/>
        </w:rPr>
        <w:t>16</w:t>
      </w:r>
    </w:p>
    <w:p w:rsidR="000929E4" w:rsidRDefault="00B10770" w:rsidP="000929E4">
      <w:pPr>
        <w:spacing w:after="0"/>
        <w:rPr>
          <w:rStyle w:val="Stark"/>
        </w:rPr>
      </w:pPr>
      <w:r w:rsidRPr="00012EEF">
        <w:rPr>
          <w:rStyle w:val="Betoning"/>
          <w:rFonts w:cs="Arial"/>
          <w:kern w:val="32"/>
          <w:sz w:val="36"/>
        </w:rPr>
        <w:br/>
      </w:r>
      <w:r w:rsidR="00475A5E" w:rsidRPr="00F47BB3">
        <w:rPr>
          <w:rStyle w:val="Stark"/>
        </w:rPr>
        <w:t xml:space="preserve">Just nu pågår LINUS-dagarna med ca </w:t>
      </w:r>
      <w:r w:rsidR="004D4035" w:rsidRPr="00F47BB3">
        <w:rPr>
          <w:rStyle w:val="Stark"/>
        </w:rPr>
        <w:t xml:space="preserve">150 </w:t>
      </w:r>
      <w:r w:rsidR="00475A5E" w:rsidRPr="00F47BB3">
        <w:rPr>
          <w:rStyle w:val="Stark"/>
        </w:rPr>
        <w:t xml:space="preserve">deltagare </w:t>
      </w:r>
      <w:r w:rsidR="00856D6F" w:rsidRPr="00F47BB3">
        <w:rPr>
          <w:rStyle w:val="Stark"/>
        </w:rPr>
        <w:t xml:space="preserve">och ett tjugotal utställare </w:t>
      </w:r>
      <w:r w:rsidR="00475A5E" w:rsidRPr="00F47BB3">
        <w:rPr>
          <w:rStyle w:val="Stark"/>
        </w:rPr>
        <w:t xml:space="preserve">i Malmö. </w:t>
      </w:r>
      <w:r w:rsidR="00475A5E">
        <w:rPr>
          <w:rStyle w:val="Stark"/>
        </w:rPr>
        <w:t xml:space="preserve">Idag presenteras värdstad för 2016: Västerås. Den </w:t>
      </w:r>
      <w:r w:rsidR="007278F9">
        <w:rPr>
          <w:rStyle w:val="Stark"/>
        </w:rPr>
        <w:t>31</w:t>
      </w:r>
      <w:r w:rsidR="00475A5E">
        <w:rPr>
          <w:rStyle w:val="Stark"/>
        </w:rPr>
        <w:t xml:space="preserve"> augusti</w:t>
      </w:r>
      <w:r w:rsidR="007278F9">
        <w:rPr>
          <w:rStyle w:val="Stark"/>
        </w:rPr>
        <w:t xml:space="preserve"> till 2 september</w:t>
      </w:r>
      <w:r w:rsidR="00475A5E">
        <w:rPr>
          <w:rStyle w:val="Stark"/>
        </w:rPr>
        <w:t xml:space="preserve"> 2016 arrangeras LINUS-dagarna på Aros Congress Center i Västerås.</w:t>
      </w:r>
    </w:p>
    <w:p w:rsidR="000929E4" w:rsidRDefault="000929E4" w:rsidP="000929E4">
      <w:pPr>
        <w:spacing w:after="0"/>
        <w:rPr>
          <w:rStyle w:val="Stark"/>
        </w:rPr>
      </w:pPr>
    </w:p>
    <w:p w:rsidR="00475A5E" w:rsidRPr="00F47BB3" w:rsidRDefault="00475A5E" w:rsidP="000929E4">
      <w:pPr>
        <w:spacing w:after="0"/>
        <w:rPr>
          <w:rFonts w:eastAsia="AppleColorEmoji" w:cs="Arial"/>
          <w:b/>
          <w:bCs/>
        </w:rPr>
      </w:pPr>
      <w:r w:rsidRPr="00475A5E">
        <w:rPr>
          <w:rFonts w:eastAsia="AppleColorEmoji" w:cs="Arial"/>
        </w:rPr>
        <w:t>LINUS-dagarna är en nationell kon</w:t>
      </w:r>
      <w:r w:rsidR="00F47BB3">
        <w:rPr>
          <w:rFonts w:eastAsia="AppleColorEmoji" w:cs="Arial"/>
        </w:rPr>
        <w:t xml:space="preserve">gress </w:t>
      </w:r>
      <w:r w:rsidRPr="00475A5E">
        <w:rPr>
          <w:rFonts w:eastAsia="AppleColorEmoji" w:cs="Arial"/>
        </w:rPr>
        <w:t xml:space="preserve">och ett nätverk för instruktörer och informatörer inom klinisk </w:t>
      </w:r>
      <w:r w:rsidRPr="00F47BB3">
        <w:rPr>
          <w:rFonts w:eastAsia="AppleColorEmoji" w:cs="Arial"/>
        </w:rPr>
        <w:t>kemi och klinisk mikrobiologi</w:t>
      </w:r>
      <w:r w:rsidR="004D4035" w:rsidRPr="00F47BB3">
        <w:rPr>
          <w:rFonts w:eastAsia="AppleColorEmoji" w:cs="Arial"/>
        </w:rPr>
        <w:t xml:space="preserve"> som arbetar med patientnära analyser (PNA) i vården</w:t>
      </w:r>
      <w:r w:rsidRPr="00F47BB3">
        <w:rPr>
          <w:rFonts w:eastAsia="AppleColorEmoji" w:cs="Arial"/>
        </w:rPr>
        <w:t xml:space="preserve">. Varje år arrangeras LINUS-dagarna för att utbyta erfarenheter och utvecklas i sina roller, kongressen innehåller föreläsningar och diskussioner kopplade till ämnet. Nästa år arrangeras LINUS-dagarna på Aros Congress Center i Västerås och som värd står Laboratoriemedicin </w:t>
      </w:r>
      <w:r w:rsidR="007A5972" w:rsidRPr="00F47BB3">
        <w:rPr>
          <w:rFonts w:eastAsia="AppleColorEmoji" w:cs="Arial"/>
        </w:rPr>
        <w:t xml:space="preserve">Västmanland </w:t>
      </w:r>
      <w:r w:rsidRPr="00F47BB3">
        <w:rPr>
          <w:rFonts w:eastAsia="AppleColorEmoji" w:cs="Arial"/>
        </w:rPr>
        <w:t>vid Västmanlands sjukhus.</w:t>
      </w:r>
    </w:p>
    <w:p w:rsidR="00475A5E" w:rsidRDefault="00475A5E" w:rsidP="000929E4">
      <w:pPr>
        <w:spacing w:after="0"/>
        <w:rPr>
          <w:rStyle w:val="Stark"/>
        </w:rPr>
      </w:pPr>
    </w:p>
    <w:p w:rsidR="000154AB" w:rsidRPr="00F47BB3" w:rsidRDefault="000154AB" w:rsidP="000154AB">
      <w:pPr>
        <w:pStyle w:val="Liststycke"/>
        <w:numPr>
          <w:ilvl w:val="0"/>
          <w:numId w:val="2"/>
        </w:numPr>
        <w:rPr>
          <w:rFonts w:eastAsia="AppleColorEmoji" w:cs="Arial"/>
        </w:rPr>
      </w:pPr>
      <w:r w:rsidRPr="00F47BB3">
        <w:rPr>
          <w:rFonts w:eastAsia="AppleColorEmoji" w:cs="Arial"/>
        </w:rPr>
        <w:t xml:space="preserve">Det är fint att vi aktivt får hjälpa </w:t>
      </w:r>
      <w:r w:rsidR="00970F8A" w:rsidRPr="00F47BB3">
        <w:rPr>
          <w:rFonts w:eastAsia="AppleColorEmoji" w:cs="Arial"/>
        </w:rPr>
        <w:t xml:space="preserve">till </w:t>
      </w:r>
      <w:r w:rsidRPr="00F47BB3">
        <w:rPr>
          <w:rFonts w:eastAsia="AppleColorEmoji" w:cs="Arial"/>
        </w:rPr>
        <w:t xml:space="preserve">med </w:t>
      </w:r>
      <w:r w:rsidR="001E5A8C" w:rsidRPr="00F47BB3">
        <w:rPr>
          <w:rFonts w:eastAsia="AppleColorEmoji" w:cs="Arial"/>
        </w:rPr>
        <w:t>utvecklingen och samverkan för den patientnära labora</w:t>
      </w:r>
      <w:r w:rsidRPr="00F47BB3">
        <w:rPr>
          <w:rFonts w:eastAsia="AppleColorEmoji" w:cs="Arial"/>
        </w:rPr>
        <w:t xml:space="preserve">torieverksamheten i landet. </w:t>
      </w:r>
      <w:r w:rsidR="003C463F" w:rsidRPr="00F47BB3">
        <w:rPr>
          <w:rFonts w:eastAsia="AppleColorEmoji" w:cs="Arial"/>
        </w:rPr>
        <w:t xml:space="preserve">Detta arbete </w:t>
      </w:r>
      <w:r w:rsidR="001E5A8C" w:rsidRPr="00F47BB3">
        <w:rPr>
          <w:rFonts w:eastAsia="AppleColorEmoji" w:cs="Arial"/>
        </w:rPr>
        <w:t xml:space="preserve">har i sin tur stor betydelse för en </w:t>
      </w:r>
      <w:r w:rsidR="003C463F" w:rsidRPr="00F47BB3">
        <w:rPr>
          <w:rFonts w:eastAsia="AppleColorEmoji" w:cs="Arial"/>
        </w:rPr>
        <w:t xml:space="preserve">bra och </w:t>
      </w:r>
      <w:r w:rsidR="001E5A8C" w:rsidRPr="00F47BB3">
        <w:rPr>
          <w:rFonts w:eastAsia="AppleColorEmoji" w:cs="Arial"/>
        </w:rPr>
        <w:t xml:space="preserve">patientsäker </w:t>
      </w:r>
      <w:r w:rsidR="00970F8A" w:rsidRPr="00F47BB3">
        <w:rPr>
          <w:rFonts w:eastAsia="AppleColorEmoji" w:cs="Arial"/>
        </w:rPr>
        <w:t xml:space="preserve">diagnostik i </w:t>
      </w:r>
      <w:r w:rsidR="001E5A8C" w:rsidRPr="00F47BB3">
        <w:rPr>
          <w:rFonts w:eastAsia="AppleColorEmoji" w:cs="Arial"/>
        </w:rPr>
        <w:t>vård</w:t>
      </w:r>
      <w:r w:rsidR="00970F8A" w:rsidRPr="00F47BB3">
        <w:rPr>
          <w:rFonts w:eastAsia="AppleColorEmoji" w:cs="Arial"/>
        </w:rPr>
        <w:t>en</w:t>
      </w:r>
      <w:r w:rsidR="00F47BB3" w:rsidRPr="00F47BB3">
        <w:rPr>
          <w:rFonts w:eastAsia="AppleColorEmoji" w:cs="Arial"/>
        </w:rPr>
        <w:t>, säger</w:t>
      </w:r>
      <w:r w:rsidR="001E5A8C" w:rsidRPr="00F47BB3">
        <w:rPr>
          <w:rFonts w:eastAsia="AppleColorEmoji" w:cs="Arial"/>
        </w:rPr>
        <w:t xml:space="preserve"> </w:t>
      </w:r>
      <w:r w:rsidRPr="00F47BB3">
        <w:rPr>
          <w:rFonts w:eastAsia="AppleColorEmoji" w:cs="Arial"/>
        </w:rPr>
        <w:t>Lena Nittler, processle</w:t>
      </w:r>
      <w:r w:rsidR="00F47BB3" w:rsidRPr="00F47BB3">
        <w:rPr>
          <w:rFonts w:eastAsia="AppleColorEmoji" w:cs="Arial"/>
        </w:rPr>
        <w:t>dare för Patientnära Verksamhet</w:t>
      </w:r>
      <w:r w:rsidRPr="00F47BB3">
        <w:rPr>
          <w:rFonts w:eastAsia="AppleColorEmoji" w:cs="Arial"/>
        </w:rPr>
        <w:t xml:space="preserve"> och </w:t>
      </w:r>
      <w:r w:rsidR="00475A5E" w:rsidRPr="00F47BB3">
        <w:rPr>
          <w:rFonts w:eastAsia="AppleColorEmoji" w:cs="Arial"/>
        </w:rPr>
        <w:t>Per Bjellerup</w:t>
      </w:r>
      <w:r w:rsidR="00F47BB3" w:rsidRPr="00F47BB3">
        <w:rPr>
          <w:rFonts w:eastAsia="AppleColorEmoji" w:cs="Arial"/>
        </w:rPr>
        <w:t xml:space="preserve">, verksamhetschef som </w:t>
      </w:r>
      <w:r w:rsidRPr="00F47BB3">
        <w:rPr>
          <w:rFonts w:eastAsia="AppleColorEmoji" w:cs="Arial"/>
        </w:rPr>
        <w:t xml:space="preserve">ser fram mot att Laboratoriemedicin Västmanland får arrangera mötet 2016. </w:t>
      </w:r>
    </w:p>
    <w:p w:rsidR="000929E4" w:rsidRPr="000929E4" w:rsidRDefault="000929E4" w:rsidP="000929E4">
      <w:pPr>
        <w:pStyle w:val="Liststycke"/>
        <w:rPr>
          <w:rFonts w:eastAsia="AppleColorEmoji" w:cs="Arial"/>
        </w:rPr>
      </w:pPr>
    </w:p>
    <w:p w:rsidR="0091171D" w:rsidRPr="004076A7" w:rsidRDefault="000929E4" w:rsidP="004076A7">
      <w:pPr>
        <w:pStyle w:val="Liststycke"/>
        <w:numPr>
          <w:ilvl w:val="0"/>
          <w:numId w:val="2"/>
        </w:numPr>
        <w:rPr>
          <w:rFonts w:eastAsia="AppleColorEmoji" w:cs="Arial"/>
        </w:rPr>
      </w:pPr>
      <w:r w:rsidRPr="000929E4">
        <w:rPr>
          <w:rFonts w:eastAsia="AppleColorEmoji" w:cs="Arial"/>
        </w:rPr>
        <w:t xml:space="preserve">Vi tycker det är fantastiskt roligt när lokala organisationer tar initiativ att ansöka om kongresser till Västerås. Tack vare </w:t>
      </w:r>
      <w:r w:rsidR="007278F9">
        <w:rPr>
          <w:rFonts w:eastAsia="AppleColorEmoji" w:cs="Arial"/>
        </w:rPr>
        <w:t>LINUS-dagarna så får Västmanlands sjukhus en möjlighet att visa upp Västerås och sin verksamhet för branschen</w:t>
      </w:r>
      <w:r w:rsidRPr="000929E4">
        <w:rPr>
          <w:rFonts w:eastAsia="AppleColorEmoji" w:cs="Arial"/>
        </w:rPr>
        <w:t xml:space="preserve">, säger </w:t>
      </w:r>
      <w:r w:rsidR="0091171D">
        <w:rPr>
          <w:rFonts w:eastAsia="AppleColorEmoji" w:cs="Arial"/>
        </w:rPr>
        <w:t>Catarina Söderholm</w:t>
      </w:r>
      <w:r w:rsidRPr="000929E4">
        <w:rPr>
          <w:rFonts w:eastAsia="AppleColorEmoji" w:cs="Arial"/>
        </w:rPr>
        <w:t xml:space="preserve">, </w:t>
      </w:r>
      <w:r w:rsidR="009124BE">
        <w:rPr>
          <w:rFonts w:eastAsia="AppleColorEmoji" w:cs="Arial"/>
        </w:rPr>
        <w:t>p</w:t>
      </w:r>
      <w:r w:rsidR="0091171D">
        <w:rPr>
          <w:rFonts w:eastAsia="AppleColorEmoji" w:cs="Arial"/>
        </w:rPr>
        <w:t>rojektledare</w:t>
      </w:r>
      <w:r w:rsidRPr="000929E4">
        <w:rPr>
          <w:rFonts w:eastAsia="AppleColorEmoji" w:cs="Arial"/>
        </w:rPr>
        <w:t xml:space="preserve"> på Västerås Convention Bureau.</w:t>
      </w:r>
    </w:p>
    <w:p w:rsidR="0091171D" w:rsidRPr="0091171D" w:rsidRDefault="0091171D" w:rsidP="0091171D">
      <w:pPr>
        <w:pStyle w:val="Liststycke"/>
        <w:rPr>
          <w:rFonts w:eastAsia="AppleColorEmoji" w:cs="Arial"/>
        </w:rPr>
      </w:pPr>
    </w:p>
    <w:p w:rsidR="00C662FD" w:rsidRPr="00F47BB3" w:rsidRDefault="00C662FD" w:rsidP="00F47BB3">
      <w:pPr>
        <w:spacing w:after="0"/>
        <w:rPr>
          <w:rFonts w:ascii="Arial" w:eastAsia="Times New Roman" w:hAnsi="Arial" w:cs="Arial"/>
          <w:i/>
          <w:iCs/>
          <w:color w:val="808080"/>
          <w:sz w:val="20"/>
          <w:szCs w:val="20"/>
        </w:rPr>
      </w:pP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LINUS-dagarna är en nationell kon</w:t>
      </w:r>
      <w:r w:rsid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gress</w:t>
      </w: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 och ett nätverk för instruktörer och informatörer inom klinisk k</w:t>
      </w:r>
      <w:r w:rsid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emi och klinisk mikrobiologi. De</w:t>
      </w: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 träffas en gång per år för att utbyta erfarenheter och utvecklas i </w:t>
      </w:r>
      <w:r w:rsid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deras </w:t>
      </w: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roll</w:t>
      </w:r>
      <w:r w:rsid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er</w:t>
      </w: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, genom fö</w:t>
      </w:r>
      <w:r w:rsid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reläsningar och diskussioner. De</w:t>
      </w: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 har också möjlighet att under dessa dagar träffa leverantörer som visar sina </w:t>
      </w:r>
      <w:r w:rsidR="00F13973"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senaste </w:t>
      </w: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produkter. </w:t>
      </w:r>
      <w:r w:rsidR="00F13973"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br/>
      </w:r>
      <w:r w:rsidR="000154AB"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LINUS = Laboratorie</w:t>
      </w:r>
      <w:r w:rsid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i</w:t>
      </w:r>
      <w:r w:rsidR="000154AB"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nstruktörers och Informatörers Nätverk för Utveckling och Samverkan. </w:t>
      </w:r>
    </w:p>
    <w:p w:rsidR="00F47BB3" w:rsidRDefault="00F47BB3" w:rsidP="00965BD2">
      <w:pPr>
        <w:spacing w:after="0"/>
        <w:rPr>
          <w:rFonts w:ascii="Arial" w:eastAsia="Times New Roman" w:hAnsi="Arial" w:cs="Arial"/>
          <w:i/>
          <w:iCs/>
          <w:color w:val="808080"/>
          <w:sz w:val="20"/>
          <w:szCs w:val="20"/>
        </w:rPr>
      </w:pPr>
    </w:p>
    <w:p w:rsidR="00C662FD" w:rsidRPr="00F47BB3" w:rsidRDefault="00C662FD" w:rsidP="00965BD2">
      <w:pPr>
        <w:spacing w:after="0"/>
        <w:rPr>
          <w:rFonts w:ascii="Arial" w:eastAsia="Times New Roman" w:hAnsi="Arial" w:cs="Arial"/>
          <w:i/>
          <w:iCs/>
          <w:color w:val="808080"/>
          <w:sz w:val="20"/>
          <w:szCs w:val="20"/>
        </w:rPr>
      </w:pP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Laboratoriemedicin Västmanland har ansvar för all laboratoriediagnostik i Landstinget Västmanland inom områdena Klinisk Kemi, Klinisk mikrobiologi, Klinisk p</w:t>
      </w:r>
      <w:r w:rsid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atologi och Transfusionsmedicin.</w:t>
      </w: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 </w:t>
      </w:r>
      <w:r w:rsid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De</w:t>
      </w: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 är 200 medarbetare och bedriver verksamhet i Västerås, Köping, Sala och Fagersta samt på fem Familjeläkarenhet</w:t>
      </w:r>
      <w:r w:rsid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er. I Västerås och Köping har de dygnet-runt-verksamhet. De</w:t>
      </w: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 utför 2,5 miljoner mätningar och undersökningar</w:t>
      </w:r>
      <w:r w:rsid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>,</w:t>
      </w: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 inkluderande 13 000 blodtappningar om året och är också </w:t>
      </w:r>
      <w:r w:rsidR="003B01A9"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centrum för laboratoriemedicinsk kompetens. </w:t>
      </w:r>
      <w:r w:rsidRPr="00F47BB3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 </w:t>
      </w:r>
    </w:p>
    <w:p w:rsidR="00965BD2" w:rsidRPr="000D3E7B" w:rsidRDefault="00965BD2" w:rsidP="00965BD2">
      <w:pPr>
        <w:spacing w:after="0"/>
        <w:rPr>
          <w:rFonts w:eastAsia="Times New Roman"/>
          <w:sz w:val="20"/>
          <w:szCs w:val="20"/>
        </w:rPr>
      </w:pPr>
    </w:p>
    <w:p w:rsidR="000929E4" w:rsidRPr="004076A7" w:rsidRDefault="000929E4" w:rsidP="000929E4">
      <w:pPr>
        <w:spacing w:after="0"/>
        <w:rPr>
          <w:rFonts w:eastAsia="Times New Roman"/>
          <w:sz w:val="20"/>
          <w:szCs w:val="20"/>
        </w:rPr>
      </w:pPr>
      <w:r w:rsidRPr="000D3E7B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För mer information och frågor, kontakta: </w:t>
      </w:r>
      <w:r w:rsidRPr="000D3E7B">
        <w:rPr>
          <w:rFonts w:eastAsia="Times New Roman"/>
          <w:color w:val="000000"/>
          <w:sz w:val="20"/>
          <w:szCs w:val="20"/>
        </w:rPr>
        <w:t> </w:t>
      </w:r>
    </w:p>
    <w:p w:rsidR="000929E4" w:rsidRPr="004076A7" w:rsidRDefault="00335480" w:rsidP="000929E4">
      <w:pPr>
        <w:spacing w:after="0"/>
        <w:rPr>
          <w:rFonts w:ascii="Arial" w:eastAsia="Times New Roman" w:hAnsi="Arial" w:cs="Arial"/>
          <w:i/>
          <w:iCs/>
          <w:color w:val="80808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808080"/>
          <w:sz w:val="20"/>
          <w:szCs w:val="20"/>
        </w:rPr>
        <w:t>Lena Nittler, proc</w:t>
      </w:r>
      <w:r w:rsidR="0080729B">
        <w:rPr>
          <w:rFonts w:ascii="Arial" w:eastAsia="Times New Roman" w:hAnsi="Arial" w:cs="Arial"/>
          <w:i/>
          <w:iCs/>
          <w:color w:val="808080"/>
          <w:sz w:val="20"/>
          <w:szCs w:val="20"/>
        </w:rPr>
        <w:t>essledare, Laboratoriemedicin Västmanland</w:t>
      </w:r>
      <w:r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, </w:t>
      </w:r>
      <w:hyperlink r:id="rId8" w:history="1">
        <w:r w:rsidRPr="00F86F09">
          <w:rPr>
            <w:rStyle w:val="Hyperlnk"/>
            <w:rFonts w:ascii="Arial" w:eastAsia="Times New Roman" w:hAnsi="Arial" w:cs="Arial"/>
            <w:i/>
            <w:iCs/>
            <w:sz w:val="20"/>
            <w:szCs w:val="20"/>
          </w:rPr>
          <w:t>lena.nittler@ltv.se</w:t>
        </w:r>
      </w:hyperlink>
      <w:r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color w:val="808080"/>
          <w:sz w:val="20"/>
          <w:szCs w:val="20"/>
        </w:rPr>
        <w:br/>
      </w:r>
      <w:r w:rsidR="007278F9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Per Bjellerup verksamhetschef, </w:t>
      </w:r>
      <w:r w:rsidR="00D41F0F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Laboratoriemedicin Västmanland, </w:t>
      </w:r>
      <w:hyperlink r:id="rId9" w:history="1">
        <w:r w:rsidR="00C662FD" w:rsidRPr="00F86F09">
          <w:rPr>
            <w:rStyle w:val="Hyperlnk"/>
            <w:rFonts w:ascii="Arial" w:eastAsia="Times New Roman" w:hAnsi="Arial" w:cs="Arial"/>
            <w:i/>
            <w:iCs/>
            <w:sz w:val="20"/>
            <w:szCs w:val="20"/>
          </w:rPr>
          <w:t>per.bjellerup@ltv.se</w:t>
        </w:r>
      </w:hyperlink>
      <w:r w:rsidR="00C662FD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 </w:t>
      </w:r>
    </w:p>
    <w:p w:rsidR="00B10770" w:rsidRPr="00F47BB3" w:rsidRDefault="000D3E7B" w:rsidP="00F47BB3">
      <w:pPr>
        <w:spacing w:after="0"/>
        <w:rPr>
          <w:rFonts w:eastAsia="Times New Roman"/>
          <w:sz w:val="20"/>
          <w:szCs w:val="20"/>
        </w:rPr>
      </w:pPr>
      <w:r w:rsidRPr="000D3E7B">
        <w:rPr>
          <w:rFonts w:ascii="Arial" w:eastAsia="Times New Roman" w:hAnsi="Arial" w:cs="Arial"/>
          <w:i/>
          <w:iCs/>
          <w:color w:val="808080"/>
          <w:sz w:val="20"/>
          <w:szCs w:val="20"/>
        </w:rPr>
        <w:t>Catarina Söderholm</w:t>
      </w:r>
      <w:r w:rsidR="000929E4" w:rsidRPr="000D3E7B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, </w:t>
      </w:r>
      <w:r w:rsidR="00FF6900">
        <w:rPr>
          <w:rFonts w:ascii="Arial" w:eastAsia="Times New Roman" w:hAnsi="Arial" w:cs="Arial"/>
          <w:i/>
          <w:iCs/>
          <w:color w:val="808080"/>
          <w:sz w:val="20"/>
          <w:szCs w:val="20"/>
        </w:rPr>
        <w:t>p</w:t>
      </w:r>
      <w:r w:rsidRPr="000D3E7B">
        <w:rPr>
          <w:rFonts w:ascii="Arial" w:eastAsia="Times New Roman" w:hAnsi="Arial" w:cs="Arial"/>
          <w:i/>
          <w:iCs/>
          <w:color w:val="808080"/>
          <w:sz w:val="20"/>
          <w:szCs w:val="20"/>
        </w:rPr>
        <w:t>rojektledare</w:t>
      </w:r>
      <w:r w:rsidR="000929E4" w:rsidRPr="000D3E7B">
        <w:rPr>
          <w:rFonts w:ascii="Arial" w:eastAsia="Times New Roman" w:hAnsi="Arial" w:cs="Arial"/>
          <w:i/>
          <w:iCs/>
          <w:color w:val="808080"/>
          <w:sz w:val="20"/>
          <w:szCs w:val="20"/>
        </w:rPr>
        <w:t xml:space="preserve">, Västerås Convention Bureau, </w:t>
      </w:r>
      <w:r w:rsidRPr="000D3E7B">
        <w:rPr>
          <w:rFonts w:ascii="Arial" w:eastAsia="Times New Roman" w:hAnsi="Arial" w:cs="Arial"/>
          <w:i/>
          <w:iCs/>
          <w:color w:val="808080"/>
          <w:sz w:val="20"/>
          <w:szCs w:val="20"/>
        </w:rPr>
        <w:t>021-39 01 25</w:t>
      </w:r>
    </w:p>
    <w:sectPr w:rsidR="00B10770" w:rsidRPr="00F47BB3" w:rsidSect="00B10770">
      <w:headerReference w:type="default" r:id="rId10"/>
      <w:footerReference w:type="default" r:id="rId11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0E" w:rsidRDefault="003C160E" w:rsidP="00B10770">
      <w:pPr>
        <w:spacing w:after="0" w:line="240" w:lineRule="auto"/>
      </w:pPr>
      <w:r>
        <w:separator/>
      </w:r>
    </w:p>
  </w:endnote>
  <w:endnote w:type="continuationSeparator" w:id="0">
    <w:p w:rsidR="003C160E" w:rsidRDefault="003C160E" w:rsidP="00B1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ColorEmoji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70" w:rsidRPr="00B10770" w:rsidRDefault="00B10770" w:rsidP="00B10770">
    <w:pPr>
      <w:tabs>
        <w:tab w:val="left" w:pos="0"/>
        <w:tab w:val="left" w:pos="1304"/>
        <w:tab w:val="left" w:pos="2608"/>
        <w:tab w:val="left" w:pos="3912"/>
        <w:tab w:val="center" w:pos="4536"/>
        <w:tab w:val="left" w:pos="5216"/>
        <w:tab w:val="left" w:pos="6521"/>
        <w:tab w:val="left" w:pos="7825"/>
        <w:tab w:val="right" w:pos="9072"/>
        <w:tab w:val="left" w:pos="9129"/>
      </w:tabs>
      <w:spacing w:after="0" w:line="288" w:lineRule="auto"/>
      <w:rPr>
        <w:rFonts w:ascii="Arial" w:eastAsia="Times New Roman" w:hAnsi="Arial" w:cs="Arial"/>
        <w:color w:val="808080" w:themeColor="background1" w:themeShade="80"/>
        <w:sz w:val="16"/>
        <w:szCs w:val="16"/>
        <w:lang w:eastAsia="sv-SE"/>
      </w:rPr>
    </w:pPr>
    <w:r w:rsidRPr="00B10770">
      <w:rPr>
        <w:rFonts w:ascii="Arial" w:eastAsia="Times New Roman" w:hAnsi="Arial" w:cs="Arial"/>
        <w:color w:val="808080" w:themeColor="background1" w:themeShade="80"/>
        <w:sz w:val="16"/>
        <w:szCs w:val="16"/>
        <w:shd w:val="clear" w:color="auto" w:fill="FFFFFF"/>
        <w:lang w:eastAsia="sv-SE"/>
      </w:rPr>
      <w:ptab w:relativeTo="margin" w:alignment="left" w:leader="none"/>
    </w:r>
  </w:p>
  <w:tbl>
    <w:tblPr>
      <w:tblStyle w:val="Tabellrutnt"/>
      <w:tblW w:w="15949" w:type="dxa"/>
      <w:tblInd w:w="-601" w:type="dxa"/>
      <w:tblBorders>
        <w:top w:val="single" w:sz="2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single" w:sz="2" w:space="0" w:color="A6A6A6" w:themeColor="background1" w:themeShade="A6"/>
        <w:insideV w:val="single" w:sz="2" w:space="0" w:color="A6A6A6" w:themeColor="background1" w:themeShade="A6"/>
      </w:tblBorders>
      <w:tblLook w:val="04A0" w:firstRow="1" w:lastRow="0" w:firstColumn="1" w:lastColumn="0" w:noHBand="0" w:noVBand="1"/>
    </w:tblPr>
    <w:tblGrid>
      <w:gridCol w:w="8364"/>
      <w:gridCol w:w="2410"/>
      <w:gridCol w:w="5175"/>
    </w:tblGrid>
    <w:tr w:rsidR="00B10770" w:rsidRPr="00B10770" w:rsidTr="002031CE">
      <w:tc>
        <w:tcPr>
          <w:tcW w:w="8364" w:type="dxa"/>
        </w:tcPr>
        <w:p w:rsidR="00B10770" w:rsidRDefault="00B10770" w:rsidP="00B10770">
          <w:pPr>
            <w:tabs>
              <w:tab w:val="left" w:pos="0"/>
              <w:tab w:val="left" w:pos="1304"/>
              <w:tab w:val="left" w:pos="2608"/>
              <w:tab w:val="left" w:pos="3912"/>
              <w:tab w:val="center" w:pos="4536"/>
              <w:tab w:val="left" w:pos="5216"/>
              <w:tab w:val="left" w:pos="6521"/>
              <w:tab w:val="left" w:pos="7825"/>
              <w:tab w:val="right" w:pos="9072"/>
              <w:tab w:val="left" w:pos="9129"/>
            </w:tabs>
            <w:spacing w:line="288" w:lineRule="auto"/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</w:pPr>
        </w:p>
        <w:p w:rsidR="00B10770" w:rsidRPr="00B10770" w:rsidRDefault="00B10770" w:rsidP="00B10770">
          <w:pPr>
            <w:tabs>
              <w:tab w:val="left" w:pos="0"/>
              <w:tab w:val="left" w:pos="1304"/>
              <w:tab w:val="left" w:pos="2608"/>
              <w:tab w:val="left" w:pos="3912"/>
              <w:tab w:val="center" w:pos="4536"/>
              <w:tab w:val="left" w:pos="5216"/>
              <w:tab w:val="left" w:pos="6521"/>
              <w:tab w:val="left" w:pos="7825"/>
              <w:tab w:val="right" w:pos="9072"/>
              <w:tab w:val="left" w:pos="9129"/>
            </w:tabs>
            <w:spacing w:line="288" w:lineRule="auto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B10770"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  <w:t>Västerås Convention Bureau är en icke vinst</w:t>
          </w:r>
          <w:r w:rsidR="00F47BB3"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  <w:t>d</w:t>
          </w:r>
          <w:r w:rsidRPr="00B10770">
            <w:rPr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/>
            </w:rPr>
            <w:t>rivande organisation vars uppdrag är att marknadsföra Västerås som mötesstad. Genom samverkan med besöksnäringen bidrar Västerås Convention Bureau till att förbättra mötesplatsen Västerås så att fler möten förläggs i staden. Västerås Convention Bureau är ett partnerskap mellan aktörer inom mötesindustrin och Västerås stad, Landstinget Västmanland samt Länsstyrelsen i Västmanlands län. Västerås Convention Bureau är en del av Västerås &amp; Cos verksamhet.</w:t>
          </w:r>
        </w:p>
      </w:tc>
      <w:tc>
        <w:tcPr>
          <w:tcW w:w="2410" w:type="dxa"/>
          <w:tcBorders>
            <w:right w:val="nil"/>
          </w:tcBorders>
          <w:vAlign w:val="center"/>
        </w:tcPr>
        <w:p w:rsidR="00B10770" w:rsidRDefault="00B10770" w:rsidP="00B10770">
          <w:pPr>
            <w:tabs>
              <w:tab w:val="left" w:pos="0"/>
              <w:tab w:val="left" w:pos="1304"/>
              <w:tab w:val="left" w:pos="2608"/>
              <w:tab w:val="left" w:pos="3912"/>
              <w:tab w:val="center" w:pos="4536"/>
              <w:tab w:val="left" w:pos="5216"/>
              <w:tab w:val="left" w:pos="6521"/>
              <w:tab w:val="left" w:pos="7825"/>
              <w:tab w:val="right" w:pos="9072"/>
              <w:tab w:val="left" w:pos="9129"/>
            </w:tabs>
            <w:rPr>
              <w:rFonts w:ascii="Arial" w:hAnsi="Arial" w:cs="Arial"/>
              <w:b/>
              <w:sz w:val="16"/>
              <w:szCs w:val="16"/>
            </w:rPr>
          </w:pPr>
        </w:p>
        <w:p w:rsidR="00B10770" w:rsidRPr="00B10770" w:rsidRDefault="00B10770" w:rsidP="00B10770">
          <w:pPr>
            <w:tabs>
              <w:tab w:val="left" w:pos="0"/>
              <w:tab w:val="left" w:pos="1304"/>
              <w:tab w:val="left" w:pos="2608"/>
              <w:tab w:val="left" w:pos="3912"/>
              <w:tab w:val="center" w:pos="4536"/>
              <w:tab w:val="left" w:pos="5216"/>
              <w:tab w:val="left" w:pos="6521"/>
              <w:tab w:val="left" w:pos="7825"/>
              <w:tab w:val="right" w:pos="9072"/>
              <w:tab w:val="left" w:pos="9129"/>
            </w:tabs>
            <w:rPr>
              <w:rFonts w:ascii="Arial" w:hAnsi="Arial" w:cs="Arial"/>
              <w:b/>
              <w:color w:val="003C64"/>
              <w:sz w:val="16"/>
              <w:szCs w:val="16"/>
            </w:rPr>
          </w:pPr>
          <w:r w:rsidRPr="00B10770">
            <w:rPr>
              <w:rFonts w:ascii="Arial" w:hAnsi="Arial" w:cs="Arial"/>
              <w:b/>
              <w:sz w:val="16"/>
              <w:szCs w:val="16"/>
            </w:rPr>
            <w:t>Västerås Convention Bureau</w:t>
          </w:r>
        </w:p>
        <w:p w:rsidR="00B10770" w:rsidRPr="00B10770" w:rsidRDefault="00B10770" w:rsidP="00B10770">
          <w:pPr>
            <w:tabs>
              <w:tab w:val="left" w:pos="0"/>
              <w:tab w:val="left" w:pos="1304"/>
              <w:tab w:val="left" w:pos="2608"/>
              <w:tab w:val="left" w:pos="3912"/>
              <w:tab w:val="center" w:pos="4536"/>
              <w:tab w:val="left" w:pos="5216"/>
              <w:tab w:val="left" w:pos="6521"/>
              <w:tab w:val="left" w:pos="7825"/>
              <w:tab w:val="right" w:pos="9072"/>
              <w:tab w:val="left" w:pos="9129"/>
            </w:tabs>
            <w:rPr>
              <w:rFonts w:ascii="Arial" w:hAnsi="Arial" w:cs="Arial"/>
              <w:color w:val="003C64"/>
              <w:sz w:val="16"/>
              <w:szCs w:val="16"/>
              <w:u w:val="single"/>
            </w:rPr>
          </w:pPr>
          <w:r w:rsidRPr="00B10770">
            <w:rPr>
              <w:rFonts w:ascii="Arial" w:hAnsi="Arial" w:cs="Arial"/>
              <w:color w:val="003C64"/>
              <w:sz w:val="16"/>
              <w:szCs w:val="16"/>
              <w:u w:val="single"/>
            </w:rPr>
            <w:t>cvb@vasteras.se</w:t>
          </w:r>
        </w:p>
        <w:p w:rsidR="00B10770" w:rsidRPr="00B10770" w:rsidRDefault="00C5526A" w:rsidP="00B10770">
          <w:pPr>
            <w:tabs>
              <w:tab w:val="left" w:pos="0"/>
              <w:tab w:val="left" w:pos="1304"/>
              <w:tab w:val="left" w:pos="2608"/>
              <w:tab w:val="left" w:pos="3912"/>
              <w:tab w:val="center" w:pos="4536"/>
              <w:tab w:val="left" w:pos="5216"/>
              <w:tab w:val="left" w:pos="6521"/>
              <w:tab w:val="left" w:pos="7825"/>
              <w:tab w:val="right" w:pos="9072"/>
              <w:tab w:val="left" w:pos="9129"/>
            </w:tabs>
            <w:rPr>
              <w:rFonts w:ascii="Arial" w:hAnsi="Arial" w:cs="Arial"/>
              <w:color w:val="003C64"/>
              <w:sz w:val="16"/>
              <w:szCs w:val="16"/>
              <w:u w:val="single"/>
            </w:rPr>
          </w:pPr>
          <w:hyperlink r:id="rId1" w:history="1">
            <w:r w:rsidR="00B10770" w:rsidRPr="00B10770">
              <w:rPr>
                <w:rFonts w:ascii="Arial" w:hAnsi="Arial" w:cs="Arial"/>
                <w:color w:val="003C64"/>
                <w:sz w:val="16"/>
                <w:szCs w:val="16"/>
                <w:u w:val="single"/>
              </w:rPr>
              <w:t>visitvasteras.se</w:t>
            </w:r>
          </w:hyperlink>
        </w:p>
        <w:p w:rsidR="00B10770" w:rsidRPr="00B10770" w:rsidRDefault="00B10770" w:rsidP="00B10770">
          <w:pPr>
            <w:tabs>
              <w:tab w:val="left" w:pos="0"/>
              <w:tab w:val="left" w:pos="1304"/>
              <w:tab w:val="left" w:pos="2608"/>
              <w:tab w:val="left" w:pos="3912"/>
              <w:tab w:val="center" w:pos="4536"/>
              <w:tab w:val="left" w:pos="5216"/>
              <w:tab w:val="left" w:pos="6521"/>
              <w:tab w:val="left" w:pos="7825"/>
              <w:tab w:val="right" w:pos="9072"/>
              <w:tab w:val="left" w:pos="9129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:rsidR="00B10770" w:rsidRPr="00B10770" w:rsidRDefault="00B10770" w:rsidP="00B10770">
          <w:pPr>
            <w:tabs>
              <w:tab w:val="left" w:pos="0"/>
              <w:tab w:val="left" w:pos="1304"/>
              <w:tab w:val="left" w:pos="2608"/>
              <w:tab w:val="left" w:pos="3912"/>
              <w:tab w:val="center" w:pos="4536"/>
              <w:tab w:val="left" w:pos="5216"/>
              <w:tab w:val="left" w:pos="6521"/>
              <w:tab w:val="left" w:pos="7825"/>
              <w:tab w:val="right" w:pos="9072"/>
              <w:tab w:val="left" w:pos="9129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:rsidR="00B10770" w:rsidRPr="00B10770" w:rsidRDefault="00B10770" w:rsidP="00B10770">
          <w:pPr>
            <w:tabs>
              <w:tab w:val="left" w:pos="0"/>
              <w:tab w:val="left" w:pos="1304"/>
              <w:tab w:val="left" w:pos="2608"/>
              <w:tab w:val="left" w:pos="3912"/>
              <w:tab w:val="center" w:pos="4536"/>
              <w:tab w:val="left" w:pos="5216"/>
              <w:tab w:val="left" w:pos="6521"/>
              <w:tab w:val="left" w:pos="7825"/>
              <w:tab w:val="right" w:pos="9072"/>
              <w:tab w:val="left" w:pos="9129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</w:tc>
      <w:tc>
        <w:tcPr>
          <w:tcW w:w="5175" w:type="dxa"/>
          <w:tcBorders>
            <w:top w:val="nil"/>
            <w:left w:val="nil"/>
            <w:bottom w:val="nil"/>
          </w:tcBorders>
        </w:tcPr>
        <w:p w:rsidR="00B10770" w:rsidRPr="00B10770" w:rsidRDefault="00B10770" w:rsidP="00B10770">
          <w:pPr>
            <w:tabs>
              <w:tab w:val="left" w:pos="0"/>
              <w:tab w:val="left" w:pos="1304"/>
              <w:tab w:val="left" w:pos="2608"/>
              <w:tab w:val="left" w:pos="3912"/>
              <w:tab w:val="center" w:pos="4536"/>
              <w:tab w:val="left" w:pos="5216"/>
              <w:tab w:val="left" w:pos="6521"/>
              <w:tab w:val="left" w:pos="7825"/>
              <w:tab w:val="right" w:pos="9072"/>
              <w:tab w:val="left" w:pos="9129"/>
            </w:tabs>
            <w:spacing w:line="288" w:lineRule="auto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</w:tc>
    </w:tr>
  </w:tbl>
  <w:p w:rsidR="00B10770" w:rsidRPr="00B10770" w:rsidRDefault="00B10770" w:rsidP="00B10770">
    <w:pPr>
      <w:tabs>
        <w:tab w:val="left" w:pos="0"/>
      </w:tabs>
      <w:spacing w:after="0" w:line="288" w:lineRule="auto"/>
      <w:rPr>
        <w:rFonts w:ascii="Arial" w:eastAsia="Times New Roman" w:hAnsi="Arial" w:cs="Times New Roman"/>
        <w:sz w:val="16"/>
        <w:szCs w:val="24"/>
        <w:lang w:eastAsia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0E" w:rsidRDefault="003C160E" w:rsidP="00B10770">
      <w:pPr>
        <w:spacing w:after="0" w:line="240" w:lineRule="auto"/>
      </w:pPr>
      <w:r>
        <w:separator/>
      </w:r>
    </w:p>
  </w:footnote>
  <w:footnote w:type="continuationSeparator" w:id="0">
    <w:p w:rsidR="003C160E" w:rsidRDefault="003C160E" w:rsidP="00B1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0"/>
      <w:gridCol w:w="2560"/>
      <w:gridCol w:w="1798"/>
    </w:tblGrid>
    <w:tr w:rsidR="00B10770" w:rsidRPr="00B10770" w:rsidTr="00B44BDB">
      <w:tc>
        <w:tcPr>
          <w:tcW w:w="5116" w:type="dxa"/>
        </w:tcPr>
        <w:p w:rsidR="00B10770" w:rsidRPr="00B10770" w:rsidRDefault="00B10770" w:rsidP="00B44BDB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4020"/>
            </w:tabs>
            <w:rPr>
              <w:rFonts w:ascii="Arial" w:hAnsi="Arial" w:cs="Arial"/>
              <w:caps/>
              <w:sz w:val="18"/>
              <w:szCs w:val="18"/>
            </w:rPr>
          </w:pPr>
          <w:r w:rsidRPr="00B10770">
            <w:rPr>
              <w:rFonts w:ascii="Arial" w:hAnsi="Arial" w:cs="Arial"/>
              <w:caps/>
              <w:noProof/>
              <w:sz w:val="18"/>
              <w:szCs w:val="18"/>
            </w:rPr>
            <w:drawing>
              <wp:inline distT="0" distB="0" distL="0" distR="0" wp14:anchorId="58A3FCD3" wp14:editId="262712BB">
                <wp:extent cx="2400300" cy="456967"/>
                <wp:effectExtent l="0" t="0" r="0" b="63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48"/>
                        <a:stretch/>
                      </pic:blipFill>
                      <pic:spPr bwMode="auto">
                        <a:xfrm>
                          <a:off x="0" y="0"/>
                          <a:ext cx="240152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B10770">
            <w:rPr>
              <w:rFonts w:ascii="Arial" w:hAnsi="Arial" w:cs="Arial"/>
              <w:caps/>
              <w:sz w:val="18"/>
              <w:szCs w:val="18"/>
            </w:rPr>
            <w:tab/>
          </w:r>
        </w:p>
      </w:tc>
      <w:tc>
        <w:tcPr>
          <w:tcW w:w="5116" w:type="dxa"/>
          <w:gridSpan w:val="2"/>
        </w:tcPr>
        <w:p w:rsidR="00B10770" w:rsidRPr="00B10770" w:rsidRDefault="00B10770" w:rsidP="00B44BDB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6804"/>
            </w:tabs>
            <w:rPr>
              <w:rFonts w:ascii="Arial" w:hAnsi="Arial" w:cs="Arial"/>
              <w:caps/>
              <w:sz w:val="18"/>
              <w:szCs w:val="18"/>
            </w:rPr>
          </w:pPr>
        </w:p>
      </w:tc>
    </w:tr>
    <w:tr w:rsidR="00B10770" w:rsidRPr="00B10770" w:rsidTr="00B44BDB">
      <w:tc>
        <w:tcPr>
          <w:tcW w:w="8188" w:type="dxa"/>
          <w:gridSpan w:val="2"/>
        </w:tcPr>
        <w:p w:rsidR="00B10770" w:rsidRPr="00B10770" w:rsidRDefault="00B10770" w:rsidP="00B44BDB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6804"/>
            </w:tabs>
            <w:rPr>
              <w:rFonts w:ascii="Arial" w:hAnsi="Arial" w:cs="Arial"/>
              <w:caps/>
              <w:sz w:val="16"/>
              <w:szCs w:val="16"/>
            </w:rPr>
          </w:pPr>
          <w:r w:rsidRPr="00B10770"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>pressmeddelande</w:t>
          </w:r>
        </w:p>
      </w:tc>
      <w:tc>
        <w:tcPr>
          <w:tcW w:w="2044" w:type="dxa"/>
        </w:tcPr>
        <w:p w:rsidR="00B10770" w:rsidRPr="00B10770" w:rsidRDefault="00475A5E" w:rsidP="00B44BDB">
          <w:pPr>
            <w:pStyle w:val="Sidhuvud"/>
            <w:tabs>
              <w:tab w:val="clear" w:pos="4536"/>
              <w:tab w:val="clear" w:pos="9072"/>
              <w:tab w:val="left" w:pos="-2172"/>
              <w:tab w:val="left" w:pos="2835"/>
              <w:tab w:val="left" w:pos="6804"/>
            </w:tabs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>2015</w:t>
          </w:r>
          <w:r w:rsidR="001601F4"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 xml:space="preserve"> -</w:t>
          </w:r>
          <w:r w:rsidR="00F47BB3"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  <w:t xml:space="preserve"> 08 - 28</w:t>
          </w:r>
        </w:p>
      </w:tc>
    </w:tr>
  </w:tbl>
  <w:p w:rsidR="00B10770" w:rsidRPr="00B10770" w:rsidRDefault="00B10770">
    <w:pPr>
      <w:pStyle w:val="Sidhuvu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8E5"/>
    <w:multiLevelType w:val="hybridMultilevel"/>
    <w:tmpl w:val="D076D092"/>
    <w:lvl w:ilvl="0" w:tplc="96F4A61A">
      <w:start w:val="2014"/>
      <w:numFmt w:val="bullet"/>
      <w:lvlText w:val="-"/>
      <w:lvlJc w:val="left"/>
      <w:pPr>
        <w:ind w:left="720" w:hanging="360"/>
      </w:pPr>
      <w:rPr>
        <w:rFonts w:ascii="Calibri" w:eastAsia="AppleColorEmoj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62B7"/>
    <w:multiLevelType w:val="multilevel"/>
    <w:tmpl w:val="BE7C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E4"/>
    <w:rsid w:val="000154AB"/>
    <w:rsid w:val="000929E4"/>
    <w:rsid w:val="000D3E7B"/>
    <w:rsid w:val="00114077"/>
    <w:rsid w:val="001601F4"/>
    <w:rsid w:val="00195391"/>
    <w:rsid w:val="001E5A8C"/>
    <w:rsid w:val="001F5130"/>
    <w:rsid w:val="002031CE"/>
    <w:rsid w:val="002B1D8D"/>
    <w:rsid w:val="00335480"/>
    <w:rsid w:val="003A2565"/>
    <w:rsid w:val="003B01A9"/>
    <w:rsid w:val="003C160E"/>
    <w:rsid w:val="003C463F"/>
    <w:rsid w:val="004076A7"/>
    <w:rsid w:val="00475A5E"/>
    <w:rsid w:val="004D4035"/>
    <w:rsid w:val="00560A3A"/>
    <w:rsid w:val="005623B9"/>
    <w:rsid w:val="006446B3"/>
    <w:rsid w:val="0071018B"/>
    <w:rsid w:val="007278F9"/>
    <w:rsid w:val="007304B8"/>
    <w:rsid w:val="00747D79"/>
    <w:rsid w:val="00761C20"/>
    <w:rsid w:val="0078356A"/>
    <w:rsid w:val="007A5972"/>
    <w:rsid w:val="0080729B"/>
    <w:rsid w:val="00856D6F"/>
    <w:rsid w:val="00905405"/>
    <w:rsid w:val="0091171D"/>
    <w:rsid w:val="009124BE"/>
    <w:rsid w:val="00965BD2"/>
    <w:rsid w:val="00970F8A"/>
    <w:rsid w:val="00997A81"/>
    <w:rsid w:val="00AA73B0"/>
    <w:rsid w:val="00AF3B53"/>
    <w:rsid w:val="00B10770"/>
    <w:rsid w:val="00B66ED8"/>
    <w:rsid w:val="00B86D10"/>
    <w:rsid w:val="00C5526A"/>
    <w:rsid w:val="00C662FD"/>
    <w:rsid w:val="00D079FF"/>
    <w:rsid w:val="00D41F0F"/>
    <w:rsid w:val="00E83AD7"/>
    <w:rsid w:val="00EB7486"/>
    <w:rsid w:val="00F13973"/>
    <w:rsid w:val="00F47BB3"/>
    <w:rsid w:val="00FA40CD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0770"/>
  </w:style>
  <w:style w:type="paragraph" w:styleId="Sidfot">
    <w:name w:val="footer"/>
    <w:basedOn w:val="Normal"/>
    <w:link w:val="SidfotChar"/>
    <w:uiPriority w:val="99"/>
    <w:unhideWhenUsed/>
    <w:rsid w:val="00B1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0770"/>
  </w:style>
  <w:style w:type="table" w:styleId="Tabellrutnt">
    <w:name w:val="Table Grid"/>
    <w:basedOn w:val="Normaltabell"/>
    <w:rsid w:val="00B1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1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0770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autoRedefine/>
    <w:qFormat/>
    <w:rsid w:val="00B10770"/>
    <w:pPr>
      <w:pBdr>
        <w:bottom w:val="single" w:sz="8" w:space="4" w:color="4F81BD" w:themeColor="accent1"/>
      </w:pBd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300" w:line="240" w:lineRule="auto"/>
      <w:contextualSpacing/>
    </w:pPr>
    <w:rPr>
      <w:rFonts w:ascii="Arial" w:eastAsiaTheme="majorEastAsia" w:hAnsi="Arial" w:cstheme="majorBidi"/>
      <w:color w:val="003D58"/>
      <w:spacing w:val="5"/>
      <w:kern w:val="28"/>
      <w:sz w:val="40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rsid w:val="00B10770"/>
    <w:rPr>
      <w:rFonts w:ascii="Arial" w:eastAsiaTheme="majorEastAsia" w:hAnsi="Arial" w:cstheme="majorBidi"/>
      <w:color w:val="003D58"/>
      <w:spacing w:val="5"/>
      <w:kern w:val="28"/>
      <w:sz w:val="40"/>
      <w:szCs w:val="52"/>
      <w:lang w:eastAsia="sv-SE"/>
    </w:rPr>
  </w:style>
  <w:style w:type="character" w:styleId="Betoning">
    <w:name w:val="Emphasis"/>
    <w:basedOn w:val="Standardstycketeckensnitt"/>
    <w:qFormat/>
    <w:rsid w:val="00B10770"/>
    <w:rPr>
      <w:i/>
      <w:iCs/>
    </w:rPr>
  </w:style>
  <w:style w:type="character" w:styleId="Stark">
    <w:name w:val="Strong"/>
    <w:basedOn w:val="Standardstycketeckensnitt"/>
    <w:qFormat/>
    <w:rsid w:val="00B10770"/>
    <w:rPr>
      <w:rFonts w:ascii="Arial" w:hAnsi="Arial"/>
      <w:b/>
      <w:bCs/>
      <w:sz w:val="22"/>
    </w:rPr>
  </w:style>
  <w:style w:type="paragraph" w:styleId="Liststycke">
    <w:name w:val="List Paragraph"/>
    <w:basedOn w:val="Normal"/>
    <w:uiPriority w:val="34"/>
    <w:qFormat/>
    <w:rsid w:val="000929E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66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0770"/>
  </w:style>
  <w:style w:type="paragraph" w:styleId="Sidfot">
    <w:name w:val="footer"/>
    <w:basedOn w:val="Normal"/>
    <w:link w:val="SidfotChar"/>
    <w:uiPriority w:val="99"/>
    <w:unhideWhenUsed/>
    <w:rsid w:val="00B1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0770"/>
  </w:style>
  <w:style w:type="table" w:styleId="Tabellrutnt">
    <w:name w:val="Table Grid"/>
    <w:basedOn w:val="Normaltabell"/>
    <w:rsid w:val="00B1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1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0770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autoRedefine/>
    <w:qFormat/>
    <w:rsid w:val="00B10770"/>
    <w:pPr>
      <w:pBdr>
        <w:bottom w:val="single" w:sz="8" w:space="4" w:color="4F81BD" w:themeColor="accent1"/>
      </w:pBd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300" w:line="240" w:lineRule="auto"/>
      <w:contextualSpacing/>
    </w:pPr>
    <w:rPr>
      <w:rFonts w:ascii="Arial" w:eastAsiaTheme="majorEastAsia" w:hAnsi="Arial" w:cstheme="majorBidi"/>
      <w:color w:val="003D58"/>
      <w:spacing w:val="5"/>
      <w:kern w:val="28"/>
      <w:sz w:val="40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rsid w:val="00B10770"/>
    <w:rPr>
      <w:rFonts w:ascii="Arial" w:eastAsiaTheme="majorEastAsia" w:hAnsi="Arial" w:cstheme="majorBidi"/>
      <w:color w:val="003D58"/>
      <w:spacing w:val="5"/>
      <w:kern w:val="28"/>
      <w:sz w:val="40"/>
      <w:szCs w:val="52"/>
      <w:lang w:eastAsia="sv-SE"/>
    </w:rPr>
  </w:style>
  <w:style w:type="character" w:styleId="Betoning">
    <w:name w:val="Emphasis"/>
    <w:basedOn w:val="Standardstycketeckensnitt"/>
    <w:qFormat/>
    <w:rsid w:val="00B10770"/>
    <w:rPr>
      <w:i/>
      <w:iCs/>
    </w:rPr>
  </w:style>
  <w:style w:type="character" w:styleId="Stark">
    <w:name w:val="Strong"/>
    <w:basedOn w:val="Standardstycketeckensnitt"/>
    <w:qFormat/>
    <w:rsid w:val="00B10770"/>
    <w:rPr>
      <w:rFonts w:ascii="Arial" w:hAnsi="Arial"/>
      <w:b/>
      <w:bCs/>
      <w:sz w:val="22"/>
    </w:rPr>
  </w:style>
  <w:style w:type="paragraph" w:styleId="Liststycke">
    <w:name w:val="List Paragraph"/>
    <w:basedOn w:val="Normal"/>
    <w:uiPriority w:val="34"/>
    <w:qFormat/>
    <w:rsid w:val="000929E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66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nittler@ltv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.bjellerup@ltv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visitvasteras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Sträng</dc:creator>
  <cp:lastModifiedBy>Gosch, Jennifer</cp:lastModifiedBy>
  <cp:revision>2</cp:revision>
  <cp:lastPrinted>2014-08-27T13:50:00Z</cp:lastPrinted>
  <dcterms:created xsi:type="dcterms:W3CDTF">2015-08-27T10:56:00Z</dcterms:created>
  <dcterms:modified xsi:type="dcterms:W3CDTF">2015-08-27T10:56:00Z</dcterms:modified>
</cp:coreProperties>
</file>