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4" w:rsidRDefault="00862CC4" w:rsidP="00AE75C9">
      <w:pPr>
        <w:rPr>
          <w:rFonts w:ascii="Arial" w:hAnsi="Arial" w:cs="Arial"/>
          <w:b/>
          <w:bCs/>
          <w:u w:val="single"/>
        </w:rPr>
      </w:pPr>
      <w:bookmarkStart w:id="0" w:name="OLE_LINK1"/>
      <w:bookmarkStart w:id="1" w:name="OLE_LINK2"/>
    </w:p>
    <w:p w:rsidR="00AE75C9" w:rsidRPr="002D720C" w:rsidRDefault="009A15FF" w:rsidP="00AE75C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NYHET</w:t>
      </w:r>
      <w:r w:rsidR="00A010F0" w:rsidRPr="002D720C">
        <w:rPr>
          <w:rFonts w:ascii="Arial" w:hAnsi="Arial" w:cs="Arial"/>
        </w:rPr>
        <w:t xml:space="preserve"> </w:t>
      </w:r>
      <w:r w:rsidR="00BB1CE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D3FA0">
        <w:rPr>
          <w:rFonts w:ascii="Arial" w:hAnsi="Arial" w:cs="Arial"/>
          <w:b/>
          <w:bCs/>
        </w:rPr>
        <w:tab/>
        <w:t xml:space="preserve">               Malmö </w:t>
      </w:r>
      <w:r w:rsidR="00AC157D">
        <w:rPr>
          <w:rFonts w:ascii="Arial" w:hAnsi="Arial" w:cs="Arial"/>
          <w:b/>
          <w:bCs/>
        </w:rPr>
        <w:t>30 oktober</w:t>
      </w:r>
      <w:r>
        <w:rPr>
          <w:rFonts w:ascii="Arial" w:hAnsi="Arial" w:cs="Arial"/>
          <w:b/>
          <w:bCs/>
        </w:rPr>
        <w:t xml:space="preserve"> 2014</w:t>
      </w:r>
    </w:p>
    <w:p w:rsidR="00AE75C9" w:rsidRPr="002D720C" w:rsidRDefault="00AE75C9" w:rsidP="00AE75C9">
      <w:pPr>
        <w:rPr>
          <w:rFonts w:ascii="Arial" w:hAnsi="Arial" w:cs="Arial"/>
        </w:rPr>
      </w:pPr>
    </w:p>
    <w:p w:rsidR="00613868" w:rsidRPr="002D720C" w:rsidRDefault="00613868" w:rsidP="0046209A">
      <w:pPr>
        <w:rPr>
          <w:rFonts w:ascii="Arial" w:hAnsi="Arial" w:cs="Arial"/>
        </w:rPr>
      </w:pPr>
    </w:p>
    <w:p w:rsidR="001B1E88" w:rsidRPr="002D720C" w:rsidRDefault="001B1E88" w:rsidP="0046209A">
      <w:pPr>
        <w:rPr>
          <w:rFonts w:ascii="Arial" w:hAnsi="Arial" w:cs="Arial"/>
        </w:rPr>
      </w:pPr>
    </w:p>
    <w:p w:rsidR="0043520F" w:rsidRPr="002D720C" w:rsidRDefault="0043520F" w:rsidP="0046209A">
      <w:pPr>
        <w:rPr>
          <w:rFonts w:ascii="Arial" w:hAnsi="Arial" w:cs="Arial"/>
        </w:rPr>
      </w:pPr>
    </w:p>
    <w:p w:rsidR="0043520F" w:rsidRPr="002D720C" w:rsidRDefault="0043520F" w:rsidP="0046209A">
      <w:pPr>
        <w:rPr>
          <w:rFonts w:ascii="Arial" w:hAnsi="Arial" w:cs="Arial"/>
        </w:rPr>
      </w:pPr>
    </w:p>
    <w:p w:rsidR="0046209A" w:rsidRPr="002D720C" w:rsidRDefault="0046209A" w:rsidP="0046209A">
      <w:pPr>
        <w:rPr>
          <w:rFonts w:ascii="Arial" w:hAnsi="Arial" w:cs="Arial"/>
        </w:rPr>
      </w:pPr>
    </w:p>
    <w:p w:rsidR="00D36C5D" w:rsidRPr="005E319D" w:rsidRDefault="00D36C5D" w:rsidP="0046209A">
      <w:pPr>
        <w:rPr>
          <w:rFonts w:ascii="Arial" w:hAnsi="Arial" w:cs="Arial"/>
          <w:b/>
          <w:sz w:val="22"/>
          <w:szCs w:val="22"/>
        </w:rPr>
      </w:pPr>
    </w:p>
    <w:p w:rsidR="00847709" w:rsidRPr="00E037BF" w:rsidRDefault="00847709" w:rsidP="0046209A">
      <w:pPr>
        <w:rPr>
          <w:rFonts w:ascii="Arial" w:hAnsi="Arial" w:cs="Arial"/>
          <w:b/>
        </w:rPr>
      </w:pPr>
      <w:r w:rsidRPr="00E037BF">
        <w:rPr>
          <w:rFonts w:ascii="Arial" w:hAnsi="Arial" w:cs="Arial"/>
          <w:b/>
        </w:rPr>
        <w:t>Månadens resa med Solresor</w:t>
      </w:r>
      <w:r w:rsidR="00E037BF">
        <w:rPr>
          <w:rFonts w:ascii="Arial" w:hAnsi="Arial" w:cs="Arial"/>
          <w:b/>
        </w:rPr>
        <w:t>:</w:t>
      </w:r>
    </w:p>
    <w:p w:rsidR="00847709" w:rsidRDefault="00847709" w:rsidP="00462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E037BF">
        <w:rPr>
          <w:rFonts w:ascii="Arial" w:hAnsi="Arial" w:cs="Arial"/>
          <w:b/>
          <w:sz w:val="28"/>
          <w:szCs w:val="28"/>
        </w:rPr>
        <w:t xml:space="preserve">undresa i Kanada </w:t>
      </w:r>
    </w:p>
    <w:p w:rsidR="00E037BF" w:rsidRDefault="00E037BF" w:rsidP="0046209A">
      <w:pPr>
        <w:rPr>
          <w:rFonts w:ascii="Arial" w:hAnsi="Arial" w:cs="Arial"/>
          <w:b/>
          <w:sz w:val="28"/>
          <w:szCs w:val="28"/>
        </w:rPr>
      </w:pPr>
    </w:p>
    <w:p w:rsidR="00E037BF" w:rsidRDefault="00E037BF" w:rsidP="00E037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Idag släpp</w:t>
      </w:r>
      <w:r w:rsidR="00A2651A">
        <w:rPr>
          <w:rFonts w:ascii="Arial" w:hAnsi="Arial" w:cs="Arial"/>
          <w:b/>
          <w:bCs/>
        </w:rPr>
        <w:t xml:space="preserve">er Solresor </w:t>
      </w:r>
      <w:r>
        <w:rPr>
          <w:rFonts w:ascii="Arial" w:hAnsi="Arial" w:cs="Arial"/>
          <w:b/>
          <w:bCs/>
        </w:rPr>
        <w:t>en 1</w:t>
      </w:r>
      <w:r w:rsidR="00A2651A">
        <w:rPr>
          <w:rFonts w:ascii="Arial" w:hAnsi="Arial" w:cs="Arial"/>
          <w:b/>
          <w:bCs/>
        </w:rPr>
        <w:t>5 dagar lång rundresa i Kanada</w:t>
      </w:r>
      <w:r w:rsidR="007B262C">
        <w:rPr>
          <w:rFonts w:ascii="Arial" w:hAnsi="Arial" w:cs="Arial"/>
          <w:b/>
          <w:bCs/>
        </w:rPr>
        <w:t xml:space="preserve">. Platserna är begränsade, då resan sker med </w:t>
      </w:r>
      <w:r w:rsidR="00A2651A">
        <w:rPr>
          <w:rFonts w:ascii="Arial" w:hAnsi="Arial" w:cs="Arial"/>
          <w:b/>
          <w:bCs/>
        </w:rPr>
        <w:t>endast en avgång i juni 2015.</w:t>
      </w:r>
    </w:p>
    <w:p w:rsidR="00E037BF" w:rsidRDefault="00E037BF" w:rsidP="00E037BF">
      <w:pPr>
        <w:rPr>
          <w:rFonts w:ascii="Arial" w:hAnsi="Arial" w:cs="Arial"/>
          <w:b/>
          <w:bCs/>
        </w:rPr>
      </w:pPr>
    </w:p>
    <w:p w:rsidR="00E037BF" w:rsidRDefault="00A2651A" w:rsidP="00E03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Resan innehåller inslag såsom besök i nationalparker, stadsturer i Calgary, vid foten av Klippiga bergen, Victoria och Vancouver, en av världens vackraste städer, och en båttur på Lake Maligne. </w:t>
      </w:r>
    </w:p>
    <w:p w:rsidR="00A2651A" w:rsidRDefault="00A2651A" w:rsidP="00E037BF">
      <w:pPr>
        <w:rPr>
          <w:rFonts w:ascii="Arial" w:hAnsi="Arial" w:cs="Arial"/>
        </w:rPr>
      </w:pPr>
    </w:p>
    <w:p w:rsidR="00E037BF" w:rsidRPr="002A7466" w:rsidRDefault="00E037BF" w:rsidP="00E037BF">
      <w:pPr>
        <w:rPr>
          <w:rFonts w:ascii="Arial" w:hAnsi="Arial" w:cs="Arial"/>
          <w:b/>
        </w:rPr>
      </w:pPr>
      <w:r w:rsidRPr="002A7466">
        <w:rPr>
          <w:rFonts w:ascii="Arial" w:hAnsi="Arial" w:cs="Arial"/>
          <w:b/>
        </w:rPr>
        <w:t>Fakta:</w:t>
      </w:r>
    </w:p>
    <w:p w:rsidR="00E037BF" w:rsidRDefault="00022249" w:rsidP="00E037BF">
      <w:pPr>
        <w:rPr>
          <w:rFonts w:ascii="Arial" w:hAnsi="Arial" w:cs="Arial"/>
        </w:rPr>
      </w:pPr>
      <w:r>
        <w:rPr>
          <w:rFonts w:ascii="Arial" w:hAnsi="Arial" w:cs="Arial"/>
        </w:rPr>
        <w:t>Avresa 3</w:t>
      </w:r>
      <w:r w:rsidR="00E037BF">
        <w:rPr>
          <w:rFonts w:ascii="Arial" w:hAnsi="Arial" w:cs="Arial"/>
        </w:rPr>
        <w:t xml:space="preserve"> juni 2015 från Stockholm, Göteborg </w:t>
      </w:r>
      <w:r w:rsidR="005C2D91">
        <w:rPr>
          <w:rFonts w:ascii="Arial" w:hAnsi="Arial" w:cs="Arial"/>
        </w:rPr>
        <w:t xml:space="preserve">via Köpenhamn samt </w:t>
      </w:r>
      <w:r w:rsidR="00E037BF">
        <w:rPr>
          <w:rFonts w:ascii="Arial" w:hAnsi="Arial" w:cs="Arial"/>
        </w:rPr>
        <w:t xml:space="preserve">Köpenhamn till Calgary via Toronto. Returresa från Vancouver via Toronto. Flygbolag Air Canada. Reslängd 15 dagar. </w:t>
      </w:r>
    </w:p>
    <w:p w:rsidR="00E037BF" w:rsidRDefault="005C2D91" w:rsidP="00E037BF">
      <w:pPr>
        <w:rPr>
          <w:rFonts w:ascii="Arial" w:hAnsi="Arial" w:cs="Arial"/>
        </w:rPr>
      </w:pPr>
      <w:r>
        <w:rPr>
          <w:rFonts w:ascii="Arial" w:hAnsi="Arial" w:cs="Arial"/>
        </w:rPr>
        <w:t>Pris från 27 </w:t>
      </w:r>
      <w:r w:rsidR="00663EFE">
        <w:rPr>
          <w:rFonts w:ascii="Arial" w:hAnsi="Arial" w:cs="Arial"/>
        </w:rPr>
        <w:t>185: -</w:t>
      </w:r>
      <w:r>
        <w:rPr>
          <w:rFonts w:ascii="Arial" w:hAnsi="Arial" w:cs="Arial"/>
        </w:rPr>
        <w:t xml:space="preserve"> per person i delat dubbelrum på hotell av god mellanklass inklusive samtliga utflykter och måltider enligt program. </w:t>
      </w:r>
    </w:p>
    <w:p w:rsidR="00E037BF" w:rsidRDefault="00E037BF" w:rsidP="00E037BF">
      <w:pPr>
        <w:rPr>
          <w:rFonts w:ascii="Arial" w:hAnsi="Arial" w:cs="Arial"/>
        </w:rPr>
      </w:pPr>
    </w:p>
    <w:p w:rsidR="00E037BF" w:rsidRPr="00862483" w:rsidRDefault="00E037BF" w:rsidP="00E037BF">
      <w:pPr>
        <w:rPr>
          <w:rFonts w:ascii="Arial" w:hAnsi="Arial" w:cs="Arial"/>
          <w:b/>
        </w:rPr>
      </w:pPr>
      <w:r w:rsidRPr="00862483">
        <w:rPr>
          <w:rFonts w:ascii="Arial" w:hAnsi="Arial" w:cs="Arial"/>
          <w:b/>
        </w:rPr>
        <w:t>Månadens resa:</w:t>
      </w:r>
    </w:p>
    <w:p w:rsidR="00E037BF" w:rsidRDefault="00E037BF" w:rsidP="00E037BF">
      <w:pPr>
        <w:rPr>
          <w:rFonts w:ascii="Arial" w:hAnsi="Arial" w:cs="Arial"/>
        </w:rPr>
      </w:pPr>
      <w:r w:rsidRPr="004B2BC5">
        <w:rPr>
          <w:rFonts w:ascii="Arial" w:hAnsi="Arial" w:cs="Arial"/>
        </w:rPr>
        <w:t>Varje månad presenterar Solresor en extraordinär resa med fokus på upplevelser. Resan kan gå till ett befintligt eller nytt resmål och har ett särskilt utformat reseprogram</w:t>
      </w:r>
      <w:r>
        <w:rPr>
          <w:rFonts w:ascii="Arial" w:hAnsi="Arial" w:cs="Arial"/>
        </w:rPr>
        <w:t xml:space="preserve">. </w:t>
      </w:r>
    </w:p>
    <w:p w:rsidR="003F4090" w:rsidRPr="001F7175" w:rsidRDefault="003F4090" w:rsidP="0046209A">
      <w:pPr>
        <w:rPr>
          <w:rStyle w:val="Stark"/>
          <w:rFonts w:ascii="Arial" w:hAnsi="Arial" w:cs="Arial"/>
          <w:b w:val="0"/>
          <w:color w:val="505050"/>
          <w:sz w:val="22"/>
          <w:szCs w:val="22"/>
        </w:rPr>
      </w:pPr>
    </w:p>
    <w:p w:rsidR="00184AA1" w:rsidRPr="001F7175" w:rsidRDefault="00184AA1" w:rsidP="004620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346A9" w:rsidRDefault="0046209A" w:rsidP="0046209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F7175">
        <w:rPr>
          <w:rFonts w:ascii="Arial" w:hAnsi="Arial" w:cs="Arial"/>
          <w:b/>
          <w:bCs/>
          <w:sz w:val="22"/>
          <w:szCs w:val="22"/>
          <w:u w:val="single"/>
        </w:rPr>
        <w:t>För ytterligare information vänligen kontakta:</w:t>
      </w:r>
    </w:p>
    <w:p w:rsidR="007346A9" w:rsidRPr="00D36C5D" w:rsidRDefault="007346A9" w:rsidP="007346A9">
      <w:pPr>
        <w:rPr>
          <w:rFonts w:ascii="Arial" w:hAnsi="Arial" w:cs="Arial"/>
          <w:sz w:val="22"/>
          <w:szCs w:val="22"/>
          <w:lang w:val="de-DE"/>
        </w:rPr>
      </w:pPr>
      <w:r w:rsidRPr="00D36C5D">
        <w:rPr>
          <w:rFonts w:ascii="Arial" w:hAnsi="Arial" w:cs="Arial"/>
          <w:sz w:val="22"/>
          <w:szCs w:val="22"/>
          <w:lang w:val="de-DE"/>
        </w:rPr>
        <w:t>Pauline Berndtsson, informationschef, telefon 040-600 95 57, mobil 0739-60 80 31, </w:t>
      </w:r>
    </w:p>
    <w:p w:rsidR="007346A9" w:rsidRPr="001F7175" w:rsidRDefault="007346A9" w:rsidP="007346A9">
      <w:pPr>
        <w:rPr>
          <w:rFonts w:ascii="Arial" w:hAnsi="Arial" w:cs="Arial"/>
          <w:sz w:val="22"/>
          <w:szCs w:val="22"/>
        </w:rPr>
      </w:pPr>
      <w:r w:rsidRPr="001F7175">
        <w:rPr>
          <w:rFonts w:ascii="Arial" w:hAnsi="Arial" w:cs="Arial"/>
          <w:sz w:val="22"/>
          <w:szCs w:val="22"/>
        </w:rPr>
        <w:t xml:space="preserve">eller </w:t>
      </w:r>
      <w:hyperlink r:id="rId7" w:history="1">
        <w:r w:rsidRPr="001F7175">
          <w:rPr>
            <w:rStyle w:val="Hyperlnk"/>
            <w:rFonts w:ascii="Arial" w:hAnsi="Arial" w:cs="Arial"/>
            <w:sz w:val="22"/>
            <w:szCs w:val="22"/>
          </w:rPr>
          <w:t>pauline.berndtsson@solresor.se</w:t>
        </w:r>
      </w:hyperlink>
    </w:p>
    <w:p w:rsidR="0046209A" w:rsidRPr="001F7175" w:rsidRDefault="0046209A" w:rsidP="0046209A">
      <w:pPr>
        <w:rPr>
          <w:rFonts w:ascii="Arial" w:hAnsi="Arial" w:cs="Arial"/>
          <w:sz w:val="22"/>
          <w:szCs w:val="22"/>
        </w:rPr>
      </w:pPr>
      <w:r w:rsidRPr="001F7175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9E2073" w:rsidRDefault="009E2073" w:rsidP="009E2073">
      <w:pPr>
        <w:rPr>
          <w:rFonts w:ascii="Arial" w:hAnsi="Arial" w:cs="Arial"/>
          <w:b/>
          <w:bCs/>
          <w:sz w:val="22"/>
          <w:szCs w:val="22"/>
        </w:rPr>
      </w:pPr>
    </w:p>
    <w:p w:rsidR="006012C0" w:rsidRPr="002D720C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</w:p>
    <w:p w:rsidR="0043520F" w:rsidRPr="002D720C" w:rsidRDefault="0043520F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</w:p>
    <w:p w:rsidR="0046209A" w:rsidRPr="002D720C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2D720C">
        <w:rPr>
          <w:rFonts w:ascii="Arial" w:hAnsi="Arial" w:cs="Arial"/>
          <w:sz w:val="16"/>
          <w:szCs w:val="16"/>
        </w:rPr>
        <w:t>Solresor grundades 1989 och är idag en av Sveriges största researrangörer.</w:t>
      </w:r>
      <w:r w:rsidR="00BB1CEF">
        <w:rPr>
          <w:rFonts w:ascii="Arial" w:hAnsi="Arial" w:cs="Arial"/>
          <w:sz w:val="16"/>
          <w:szCs w:val="16"/>
        </w:rPr>
        <w:t xml:space="preserve"> Solresor</w:t>
      </w:r>
      <w:r w:rsidRPr="002D720C">
        <w:rPr>
          <w:rFonts w:ascii="Arial" w:hAnsi="Arial" w:cs="Arial"/>
          <w:sz w:val="16"/>
          <w:szCs w:val="16"/>
        </w:rPr>
        <w:t xml:space="preserve"> erbjuder resor över hela världen, från traditionella charterresmål runt Medelhavet till långväga destinationer som till exempel Sydafrika</w:t>
      </w:r>
      <w:r w:rsidR="005F7D69">
        <w:rPr>
          <w:rFonts w:ascii="Arial" w:hAnsi="Arial" w:cs="Arial"/>
          <w:sz w:val="16"/>
          <w:szCs w:val="16"/>
        </w:rPr>
        <w:t xml:space="preserve"> och</w:t>
      </w:r>
      <w:r w:rsidRPr="002D720C">
        <w:rPr>
          <w:rFonts w:ascii="Arial" w:hAnsi="Arial" w:cs="Arial"/>
          <w:sz w:val="16"/>
          <w:szCs w:val="16"/>
        </w:rPr>
        <w:t xml:space="preserve"> </w:t>
      </w:r>
      <w:r w:rsidR="00BE216C" w:rsidRPr="002D720C">
        <w:rPr>
          <w:rFonts w:ascii="Arial" w:hAnsi="Arial" w:cs="Arial"/>
          <w:sz w:val="16"/>
          <w:szCs w:val="16"/>
        </w:rPr>
        <w:t>Förenade Arabemiraten</w:t>
      </w:r>
      <w:r w:rsidR="005F7D69">
        <w:rPr>
          <w:rFonts w:ascii="Arial" w:hAnsi="Arial" w:cs="Arial"/>
          <w:sz w:val="16"/>
          <w:szCs w:val="16"/>
        </w:rPr>
        <w:t>.</w:t>
      </w:r>
      <w:r w:rsidR="00BE216C" w:rsidRPr="002D720C">
        <w:rPr>
          <w:rFonts w:ascii="Arial" w:hAnsi="Arial" w:cs="Arial"/>
          <w:sz w:val="16"/>
          <w:szCs w:val="16"/>
        </w:rPr>
        <w:t xml:space="preserve"> </w:t>
      </w:r>
      <w:r w:rsidRPr="002D720C">
        <w:rPr>
          <w:rFonts w:ascii="Arial" w:hAnsi="Arial" w:cs="Arial"/>
          <w:sz w:val="16"/>
          <w:szCs w:val="16"/>
        </w:rPr>
        <w:t xml:space="preserve">Solresor är ensamma om att arrangera charterresor från Sverige till bland annat Oman, Azorerna och Menorca. Sedan år 2004 innehar Solresor AAA – högsta kreditvärdighet. För mer information besök </w:t>
      </w:r>
      <w:hyperlink r:id="rId8" w:history="1">
        <w:r w:rsidRPr="002D720C">
          <w:rPr>
            <w:rFonts w:ascii="Arial" w:hAnsi="Arial" w:cs="Arial"/>
            <w:color w:val="000099"/>
            <w:sz w:val="16"/>
            <w:szCs w:val="16"/>
            <w:u w:val="single"/>
          </w:rPr>
          <w:t>www.solresor.se</w:t>
        </w:r>
      </w:hyperlink>
    </w:p>
    <w:bookmarkEnd w:id="0"/>
    <w:bookmarkEnd w:id="1"/>
    <w:p w:rsidR="00AE75C9" w:rsidRPr="002D720C" w:rsidRDefault="00AE75C9" w:rsidP="00AE75C9">
      <w:pPr>
        <w:rPr>
          <w:rFonts w:ascii="Arial" w:hAnsi="Arial" w:cs="Arial"/>
          <w:b/>
          <w:bCs/>
        </w:rPr>
      </w:pPr>
    </w:p>
    <w:sectPr w:rsidR="00AE75C9" w:rsidRPr="002D720C" w:rsidSect="00184AA1">
      <w:headerReference w:type="even" r:id="rId9"/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D3" w:rsidRDefault="002511D3">
      <w:r>
        <w:separator/>
      </w:r>
    </w:p>
  </w:endnote>
  <w:endnote w:type="continuationSeparator" w:id="0">
    <w:p w:rsidR="002511D3" w:rsidRDefault="0025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D3" w:rsidRDefault="002511D3">
      <w:r>
        <w:separator/>
      </w:r>
    </w:p>
  </w:footnote>
  <w:footnote w:type="continuationSeparator" w:id="0">
    <w:p w:rsidR="002511D3" w:rsidRDefault="0025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91" w:rsidRDefault="005C2D91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91" w:rsidRDefault="005C2D91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91" w:rsidRDefault="005C2D91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676CD"/>
    <w:multiLevelType w:val="hybridMultilevel"/>
    <w:tmpl w:val="B13035B2"/>
    <w:lvl w:ilvl="0" w:tplc="215C2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0"/>
  </w:num>
  <w:num w:numId="18">
    <w:abstractNumId w:val="4"/>
  </w:num>
  <w:num w:numId="19">
    <w:abstractNumId w:val="25"/>
  </w:num>
  <w:num w:numId="20">
    <w:abstractNumId w:val="16"/>
  </w:num>
  <w:num w:numId="21">
    <w:abstractNumId w:val="13"/>
  </w:num>
  <w:num w:numId="22">
    <w:abstractNumId w:val="12"/>
  </w:num>
  <w:num w:numId="23">
    <w:abstractNumId w:val="14"/>
  </w:num>
  <w:num w:numId="24">
    <w:abstractNumId w:val="27"/>
  </w:num>
  <w:num w:numId="25">
    <w:abstractNumId w:val="8"/>
  </w:num>
  <w:num w:numId="26">
    <w:abstractNumId w:val="1"/>
  </w:num>
  <w:num w:numId="27">
    <w:abstractNumId w:val="2"/>
  </w:num>
  <w:num w:numId="28">
    <w:abstractNumId w:val="18"/>
  </w:num>
  <w:num w:numId="29">
    <w:abstractNumId w:val="31"/>
  </w:num>
  <w:num w:numId="30">
    <w:abstractNumId w:val="28"/>
  </w:num>
  <w:num w:numId="31">
    <w:abstractNumId w:val="0"/>
  </w:num>
  <w:num w:numId="32">
    <w:abstractNumId w:val="1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5353"/>
    <w:rsid w:val="000202B1"/>
    <w:rsid w:val="000214A8"/>
    <w:rsid w:val="00022249"/>
    <w:rsid w:val="00022A42"/>
    <w:rsid w:val="00032315"/>
    <w:rsid w:val="000342A6"/>
    <w:rsid w:val="00060390"/>
    <w:rsid w:val="00064961"/>
    <w:rsid w:val="00091920"/>
    <w:rsid w:val="000943B2"/>
    <w:rsid w:val="000954E2"/>
    <w:rsid w:val="00095AC4"/>
    <w:rsid w:val="000960E6"/>
    <w:rsid w:val="000A1CDD"/>
    <w:rsid w:val="00100D4D"/>
    <w:rsid w:val="00110D38"/>
    <w:rsid w:val="0012629E"/>
    <w:rsid w:val="001473AF"/>
    <w:rsid w:val="00177472"/>
    <w:rsid w:val="00184AA1"/>
    <w:rsid w:val="00194EC4"/>
    <w:rsid w:val="001B1E88"/>
    <w:rsid w:val="001C5AEA"/>
    <w:rsid w:val="001C71BD"/>
    <w:rsid w:val="001D0876"/>
    <w:rsid w:val="001F1C9E"/>
    <w:rsid w:val="001F1F48"/>
    <w:rsid w:val="001F7175"/>
    <w:rsid w:val="00243F1A"/>
    <w:rsid w:val="002511D3"/>
    <w:rsid w:val="00255ED6"/>
    <w:rsid w:val="002576E3"/>
    <w:rsid w:val="00272969"/>
    <w:rsid w:val="00275518"/>
    <w:rsid w:val="0028290A"/>
    <w:rsid w:val="002C3AD2"/>
    <w:rsid w:val="002C4BFB"/>
    <w:rsid w:val="002D26D7"/>
    <w:rsid w:val="002D720C"/>
    <w:rsid w:val="002E33C1"/>
    <w:rsid w:val="00330A1D"/>
    <w:rsid w:val="00334E61"/>
    <w:rsid w:val="00342BA6"/>
    <w:rsid w:val="003439EA"/>
    <w:rsid w:val="0035578C"/>
    <w:rsid w:val="00375375"/>
    <w:rsid w:val="00376584"/>
    <w:rsid w:val="003934D8"/>
    <w:rsid w:val="003A74AE"/>
    <w:rsid w:val="003C0825"/>
    <w:rsid w:val="003C0E6C"/>
    <w:rsid w:val="003F2359"/>
    <w:rsid w:val="003F4090"/>
    <w:rsid w:val="00404E34"/>
    <w:rsid w:val="00414D1C"/>
    <w:rsid w:val="004269B5"/>
    <w:rsid w:val="0043520F"/>
    <w:rsid w:val="0046209A"/>
    <w:rsid w:val="0046497D"/>
    <w:rsid w:val="00484A6E"/>
    <w:rsid w:val="00484CC9"/>
    <w:rsid w:val="004A3141"/>
    <w:rsid w:val="004B786E"/>
    <w:rsid w:val="004C670B"/>
    <w:rsid w:val="004C7EBB"/>
    <w:rsid w:val="004D219D"/>
    <w:rsid w:val="004D3FA0"/>
    <w:rsid w:val="004E2EE6"/>
    <w:rsid w:val="00555556"/>
    <w:rsid w:val="00575335"/>
    <w:rsid w:val="00582872"/>
    <w:rsid w:val="00586036"/>
    <w:rsid w:val="005A5E74"/>
    <w:rsid w:val="005B1580"/>
    <w:rsid w:val="005B178A"/>
    <w:rsid w:val="005B5327"/>
    <w:rsid w:val="005C2D91"/>
    <w:rsid w:val="005D3A8D"/>
    <w:rsid w:val="005E319D"/>
    <w:rsid w:val="005F5213"/>
    <w:rsid w:val="005F7D69"/>
    <w:rsid w:val="006012C0"/>
    <w:rsid w:val="006049D0"/>
    <w:rsid w:val="0061229F"/>
    <w:rsid w:val="00613868"/>
    <w:rsid w:val="0061489E"/>
    <w:rsid w:val="00621B7F"/>
    <w:rsid w:val="00622227"/>
    <w:rsid w:val="00630DF7"/>
    <w:rsid w:val="006322D2"/>
    <w:rsid w:val="00633E3D"/>
    <w:rsid w:val="006413DF"/>
    <w:rsid w:val="00643229"/>
    <w:rsid w:val="00653C5C"/>
    <w:rsid w:val="00663EFE"/>
    <w:rsid w:val="006647E8"/>
    <w:rsid w:val="0067537A"/>
    <w:rsid w:val="006A6986"/>
    <w:rsid w:val="006D162E"/>
    <w:rsid w:val="006D1DFE"/>
    <w:rsid w:val="006E5EF4"/>
    <w:rsid w:val="006F66ED"/>
    <w:rsid w:val="007144B1"/>
    <w:rsid w:val="00732569"/>
    <w:rsid w:val="007346A9"/>
    <w:rsid w:val="0074710A"/>
    <w:rsid w:val="00794E19"/>
    <w:rsid w:val="007B262C"/>
    <w:rsid w:val="007C1CFC"/>
    <w:rsid w:val="007D44DD"/>
    <w:rsid w:val="00803B03"/>
    <w:rsid w:val="008057BA"/>
    <w:rsid w:val="00810EB6"/>
    <w:rsid w:val="00847709"/>
    <w:rsid w:val="00860D30"/>
    <w:rsid w:val="00862CC4"/>
    <w:rsid w:val="00887951"/>
    <w:rsid w:val="008A0C96"/>
    <w:rsid w:val="008A4319"/>
    <w:rsid w:val="008A6434"/>
    <w:rsid w:val="008A6B9F"/>
    <w:rsid w:val="008C0D6B"/>
    <w:rsid w:val="008E1C69"/>
    <w:rsid w:val="008F13DD"/>
    <w:rsid w:val="008F6DA1"/>
    <w:rsid w:val="009014A7"/>
    <w:rsid w:val="00931777"/>
    <w:rsid w:val="00970536"/>
    <w:rsid w:val="0097234E"/>
    <w:rsid w:val="00977DBC"/>
    <w:rsid w:val="009A15FF"/>
    <w:rsid w:val="009B1F61"/>
    <w:rsid w:val="009C04DF"/>
    <w:rsid w:val="009E2073"/>
    <w:rsid w:val="009E2E00"/>
    <w:rsid w:val="009F17CD"/>
    <w:rsid w:val="00A00681"/>
    <w:rsid w:val="00A010F0"/>
    <w:rsid w:val="00A03172"/>
    <w:rsid w:val="00A05979"/>
    <w:rsid w:val="00A076DE"/>
    <w:rsid w:val="00A22043"/>
    <w:rsid w:val="00A2651A"/>
    <w:rsid w:val="00A40482"/>
    <w:rsid w:val="00A52659"/>
    <w:rsid w:val="00AC157D"/>
    <w:rsid w:val="00AC3BD0"/>
    <w:rsid w:val="00AE4242"/>
    <w:rsid w:val="00AE75C9"/>
    <w:rsid w:val="00AF07C0"/>
    <w:rsid w:val="00B11D61"/>
    <w:rsid w:val="00B25154"/>
    <w:rsid w:val="00B450F6"/>
    <w:rsid w:val="00B54F5B"/>
    <w:rsid w:val="00B56BF8"/>
    <w:rsid w:val="00B81799"/>
    <w:rsid w:val="00B904FC"/>
    <w:rsid w:val="00B91915"/>
    <w:rsid w:val="00B96A9E"/>
    <w:rsid w:val="00BB1704"/>
    <w:rsid w:val="00BB1CEF"/>
    <w:rsid w:val="00BB2A16"/>
    <w:rsid w:val="00BB6C60"/>
    <w:rsid w:val="00BC5DD3"/>
    <w:rsid w:val="00BD3F68"/>
    <w:rsid w:val="00BE216C"/>
    <w:rsid w:val="00BE7E88"/>
    <w:rsid w:val="00C0477F"/>
    <w:rsid w:val="00C311A9"/>
    <w:rsid w:val="00C36333"/>
    <w:rsid w:val="00C6744D"/>
    <w:rsid w:val="00C71048"/>
    <w:rsid w:val="00CC0AFD"/>
    <w:rsid w:val="00CD3496"/>
    <w:rsid w:val="00CD540E"/>
    <w:rsid w:val="00CD5998"/>
    <w:rsid w:val="00CE3503"/>
    <w:rsid w:val="00CE4A8F"/>
    <w:rsid w:val="00CE5051"/>
    <w:rsid w:val="00CF2C8D"/>
    <w:rsid w:val="00D0004A"/>
    <w:rsid w:val="00D26D7E"/>
    <w:rsid w:val="00D31F1C"/>
    <w:rsid w:val="00D36C5D"/>
    <w:rsid w:val="00D37477"/>
    <w:rsid w:val="00D52C50"/>
    <w:rsid w:val="00D96096"/>
    <w:rsid w:val="00DA74CF"/>
    <w:rsid w:val="00DB0C77"/>
    <w:rsid w:val="00DC67C6"/>
    <w:rsid w:val="00DE2270"/>
    <w:rsid w:val="00DE7995"/>
    <w:rsid w:val="00DF3B9C"/>
    <w:rsid w:val="00E037BF"/>
    <w:rsid w:val="00E14349"/>
    <w:rsid w:val="00E50E61"/>
    <w:rsid w:val="00E6293C"/>
    <w:rsid w:val="00E672F9"/>
    <w:rsid w:val="00E67817"/>
    <w:rsid w:val="00E7153B"/>
    <w:rsid w:val="00E72AAF"/>
    <w:rsid w:val="00E8477E"/>
    <w:rsid w:val="00EF1B61"/>
    <w:rsid w:val="00EF6395"/>
    <w:rsid w:val="00F301BB"/>
    <w:rsid w:val="00F42F37"/>
    <w:rsid w:val="00F45016"/>
    <w:rsid w:val="00F7078E"/>
    <w:rsid w:val="00F7325F"/>
    <w:rsid w:val="00F86B7F"/>
    <w:rsid w:val="00FA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E037BF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0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resor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ine.berndtsson@solreso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1667</CharactersWithSpaces>
  <SharedDoc>false</SharedDoc>
  <HLinks>
    <vt:vector size="12" baseType="variant"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pauline.berndtsson</dc:creator>
  <cp:lastModifiedBy>pauline.berndtsson</cp:lastModifiedBy>
  <cp:revision>7</cp:revision>
  <cp:lastPrinted>2013-12-20T14:24:00Z</cp:lastPrinted>
  <dcterms:created xsi:type="dcterms:W3CDTF">2014-10-28T09:07:00Z</dcterms:created>
  <dcterms:modified xsi:type="dcterms:W3CDTF">2014-10-28T10:15:00Z</dcterms:modified>
</cp:coreProperties>
</file>