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49A56" w14:textId="229867B7" w:rsidR="00A434F2" w:rsidRPr="00A434F2" w:rsidRDefault="00A434F2" w:rsidP="00AB20B9">
      <w:pPr>
        <w:spacing w:before="120" w:after="120"/>
      </w:pPr>
      <w:r w:rsidRPr="00A434F2">
        <w:t>(English version below)</w:t>
      </w:r>
    </w:p>
    <w:p w14:paraId="3E92D132" w14:textId="11670B2E" w:rsidR="001C7F64" w:rsidRPr="00AB20B9" w:rsidRDefault="00AB20B9" w:rsidP="00AB20B9">
      <w:pPr>
        <w:spacing w:before="120" w:after="120"/>
        <w:rPr>
          <w:b/>
          <w:sz w:val="32"/>
          <w:szCs w:val="32"/>
        </w:rPr>
      </w:pPr>
      <w:r w:rsidRPr="00AB20B9">
        <w:rPr>
          <w:b/>
          <w:sz w:val="32"/>
          <w:szCs w:val="32"/>
        </w:rPr>
        <w:t>Über Grenzen hinweg voneinander lernen</w:t>
      </w:r>
      <w:r>
        <w:rPr>
          <w:b/>
          <w:sz w:val="32"/>
          <w:szCs w:val="32"/>
        </w:rPr>
        <w:t xml:space="preserve"> - </w:t>
      </w:r>
      <w:r w:rsidRPr="00AB20B9">
        <w:rPr>
          <w:b/>
          <w:sz w:val="32"/>
          <w:szCs w:val="32"/>
        </w:rPr>
        <w:t xml:space="preserve">Internationale Zusammenarbeit </w:t>
      </w:r>
      <w:r>
        <w:rPr>
          <w:b/>
          <w:sz w:val="32"/>
          <w:szCs w:val="32"/>
        </w:rPr>
        <w:t xml:space="preserve">von Hochschulen </w:t>
      </w:r>
      <w:r w:rsidRPr="00AB20B9">
        <w:rPr>
          <w:b/>
          <w:sz w:val="32"/>
          <w:szCs w:val="32"/>
        </w:rPr>
        <w:t>in Zeiten von Corona</w:t>
      </w:r>
    </w:p>
    <w:p w14:paraId="7527C582" w14:textId="768F3D10" w:rsidR="005977B3" w:rsidRDefault="001C7F64" w:rsidP="001C7F64">
      <w:pPr>
        <w:rPr>
          <w:noProof/>
        </w:rPr>
      </w:pPr>
      <w:r>
        <w:rPr>
          <w:b/>
          <w:noProof/>
          <w:sz w:val="32"/>
          <w:szCs w:val="32"/>
          <w:lang w:eastAsia="de-DE"/>
        </w:rPr>
        <w:drawing>
          <wp:inline distT="0" distB="0" distL="0" distR="0" wp14:anchorId="355C3A23" wp14:editId="6B0FFC24">
            <wp:extent cx="5473701" cy="41052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 Joensuu 1.jpeg"/>
                    <pic:cNvPicPr/>
                  </pic:nvPicPr>
                  <pic:blipFill>
                    <a:blip r:embed="rId8">
                      <a:extLst>
                        <a:ext uri="{28A0092B-C50C-407E-A947-70E740481C1C}">
                          <a14:useLocalDpi xmlns:a14="http://schemas.microsoft.com/office/drawing/2010/main" val="0"/>
                        </a:ext>
                      </a:extLst>
                    </a:blip>
                    <a:stretch>
                      <a:fillRect/>
                    </a:stretch>
                  </pic:blipFill>
                  <pic:spPr>
                    <a:xfrm>
                      <a:off x="0" y="0"/>
                      <a:ext cx="5483150" cy="4112362"/>
                    </a:xfrm>
                    <a:prstGeom prst="rect">
                      <a:avLst/>
                    </a:prstGeom>
                  </pic:spPr>
                </pic:pic>
              </a:graphicData>
            </a:graphic>
          </wp:inline>
        </w:drawing>
      </w:r>
    </w:p>
    <w:p w14:paraId="17FA1529" w14:textId="7A1663FA" w:rsidR="00667F1D" w:rsidRPr="001C7F64" w:rsidRDefault="00FD2BB9" w:rsidP="001C7F64">
      <w:pPr>
        <w:spacing w:before="120" w:after="120"/>
      </w:pPr>
      <w:r w:rsidRPr="00FC44D6">
        <w:rPr>
          <w:b/>
          <w:noProof/>
          <w:szCs w:val="32"/>
        </w:rPr>
        <w:t>Bildunterschrift:</w:t>
      </w:r>
      <w:r>
        <w:rPr>
          <w:noProof/>
          <w:szCs w:val="32"/>
        </w:rPr>
        <w:t xml:space="preserve"> </w:t>
      </w:r>
      <w:r w:rsidR="00AB20B9">
        <w:t>Internationale Zusammenarbeit – gerade auch in Zeiten von Corona</w:t>
      </w:r>
      <w:r w:rsidR="001C7F64">
        <w:t xml:space="preserve"> (TH Wildau)</w:t>
      </w:r>
    </w:p>
    <w:p w14:paraId="42AFAB57" w14:textId="18DF4445" w:rsidR="008257BC" w:rsidRPr="006F0C4D" w:rsidRDefault="008257BC" w:rsidP="005A7710">
      <w:pPr>
        <w:pStyle w:val="StandardWeb"/>
        <w:rPr>
          <w:rFonts w:asciiTheme="minorHAnsi" w:eastAsiaTheme="minorHAnsi" w:hAnsiTheme="minorHAnsi" w:cstheme="minorBidi"/>
          <w:b/>
          <w:szCs w:val="32"/>
          <w:lang w:eastAsia="en-US"/>
        </w:rPr>
      </w:pPr>
      <w:r w:rsidRPr="006F0C4D">
        <w:rPr>
          <w:rFonts w:asciiTheme="minorHAnsi" w:eastAsiaTheme="minorHAnsi" w:hAnsiTheme="minorHAnsi" w:cstheme="minorBidi"/>
          <w:b/>
          <w:noProof/>
          <w:szCs w:val="32"/>
        </w:rPr>
        <w:t>Subheadline</w:t>
      </w:r>
      <w:r w:rsidR="006F0C4D">
        <w:rPr>
          <w:rFonts w:asciiTheme="minorHAnsi" w:eastAsiaTheme="minorHAnsi" w:hAnsiTheme="minorHAnsi" w:cstheme="minorBidi"/>
          <w:b/>
          <w:noProof/>
          <w:szCs w:val="32"/>
        </w:rPr>
        <w:t>:</w:t>
      </w:r>
      <w:r w:rsidR="001C7F64" w:rsidRPr="001C7F64">
        <w:rPr>
          <w:rFonts w:asciiTheme="minorHAnsi" w:eastAsiaTheme="minorHAnsi" w:hAnsiTheme="minorHAnsi" w:cstheme="minorBidi"/>
          <w:noProof/>
          <w:szCs w:val="32"/>
        </w:rPr>
        <w:t xml:space="preserve"> Internationales</w:t>
      </w:r>
    </w:p>
    <w:p w14:paraId="23DD59EF" w14:textId="40FD1FD5" w:rsidR="00AB20B9" w:rsidRPr="00A434F2" w:rsidRDefault="003C7BD7" w:rsidP="008D1479">
      <w:pPr>
        <w:pStyle w:val="StandardWeb"/>
        <w:rPr>
          <w:rFonts w:asciiTheme="minorHAnsi" w:eastAsiaTheme="minorHAnsi" w:hAnsiTheme="minorHAnsi" w:cstheme="minorBidi"/>
          <w:szCs w:val="32"/>
          <w:lang w:eastAsia="en-US"/>
        </w:rPr>
      </w:pPr>
      <w:r w:rsidRPr="003C7BD7">
        <w:rPr>
          <w:rFonts w:asciiTheme="minorHAnsi" w:eastAsiaTheme="minorHAnsi" w:hAnsiTheme="minorHAnsi" w:cstheme="minorBidi"/>
          <w:szCs w:val="32"/>
          <w:lang w:eastAsia="en-US"/>
        </w:rPr>
        <w:t>Teaser:</w:t>
      </w:r>
      <w:r w:rsidR="00A434F2">
        <w:rPr>
          <w:rFonts w:asciiTheme="minorHAnsi" w:eastAsiaTheme="minorHAnsi" w:hAnsiTheme="minorHAnsi" w:cstheme="minorBidi"/>
          <w:szCs w:val="32"/>
          <w:lang w:eastAsia="en-US"/>
        </w:rPr>
        <w:br/>
      </w:r>
      <w:r w:rsidR="00AB20B9" w:rsidRPr="00AB20B9">
        <w:rPr>
          <w:rFonts w:asciiTheme="minorHAnsi" w:eastAsiaTheme="minorHAnsi" w:hAnsiTheme="minorHAnsi" w:cstheme="minorBidi"/>
          <w:b/>
          <w:szCs w:val="32"/>
          <w:lang w:eastAsia="en-US"/>
        </w:rPr>
        <w:t xml:space="preserve">Am 10. September </w:t>
      </w:r>
      <w:r w:rsidR="00AB20B9">
        <w:rPr>
          <w:rFonts w:asciiTheme="minorHAnsi" w:eastAsiaTheme="minorHAnsi" w:hAnsiTheme="minorHAnsi" w:cstheme="minorBidi"/>
          <w:b/>
          <w:szCs w:val="32"/>
          <w:lang w:eastAsia="en-US"/>
        </w:rPr>
        <w:t xml:space="preserve">2020 </w:t>
      </w:r>
      <w:r w:rsidR="00AB20B9" w:rsidRPr="00AB20B9">
        <w:rPr>
          <w:rFonts w:asciiTheme="minorHAnsi" w:eastAsiaTheme="minorHAnsi" w:hAnsiTheme="minorHAnsi" w:cstheme="minorBidi"/>
          <w:b/>
          <w:szCs w:val="32"/>
          <w:lang w:eastAsia="en-US"/>
        </w:rPr>
        <w:t>trafen die Hochschulleitungen der TH Wildau und der Karelia University of Applied Sciences (Joensuu/Finnland) zu einem Strategie-Gespräch zusammen. Da der geplan</w:t>
      </w:r>
      <w:r w:rsidR="00AB20B9">
        <w:rPr>
          <w:rFonts w:asciiTheme="minorHAnsi" w:eastAsiaTheme="minorHAnsi" w:hAnsiTheme="minorHAnsi" w:cstheme="minorBidi"/>
          <w:b/>
          <w:szCs w:val="32"/>
          <w:lang w:eastAsia="en-US"/>
        </w:rPr>
        <w:t>te persönliche Termin vor Ort in</w:t>
      </w:r>
      <w:r w:rsidR="00AB20B9" w:rsidRPr="00AB20B9">
        <w:rPr>
          <w:rFonts w:asciiTheme="minorHAnsi" w:eastAsiaTheme="minorHAnsi" w:hAnsiTheme="minorHAnsi" w:cstheme="minorBidi"/>
          <w:b/>
          <w:szCs w:val="32"/>
          <w:lang w:eastAsia="en-US"/>
        </w:rPr>
        <w:t xml:space="preserve"> Joensuu Corona-bedingt nicht </w:t>
      </w:r>
      <w:r w:rsidR="00AB20B9">
        <w:rPr>
          <w:rFonts w:asciiTheme="minorHAnsi" w:eastAsiaTheme="minorHAnsi" w:hAnsiTheme="minorHAnsi" w:cstheme="minorBidi"/>
          <w:b/>
          <w:szCs w:val="32"/>
          <w:lang w:eastAsia="en-US"/>
        </w:rPr>
        <w:t>umsetzbar war</w:t>
      </w:r>
      <w:r w:rsidR="00AB20B9" w:rsidRPr="00AB20B9">
        <w:rPr>
          <w:rFonts w:asciiTheme="minorHAnsi" w:eastAsiaTheme="minorHAnsi" w:hAnsiTheme="minorHAnsi" w:cstheme="minorBidi"/>
          <w:b/>
          <w:szCs w:val="32"/>
          <w:lang w:eastAsia="en-US"/>
        </w:rPr>
        <w:t>, kommunizierten TH-Präsidentin Prof. Dr. Ulrike Tippe und ihr Amtskollege</w:t>
      </w:r>
      <w:r w:rsidR="00AB20B9">
        <w:rPr>
          <w:rFonts w:asciiTheme="minorHAnsi" w:eastAsiaTheme="minorHAnsi" w:hAnsiTheme="minorHAnsi" w:cstheme="minorBidi"/>
          <w:b/>
          <w:szCs w:val="32"/>
          <w:lang w:eastAsia="en-US"/>
        </w:rPr>
        <w:t xml:space="preserve"> Dr. Petri Raivo</w:t>
      </w:r>
      <w:r w:rsidR="00AB20B9" w:rsidRPr="00AB20B9">
        <w:rPr>
          <w:rFonts w:asciiTheme="minorHAnsi" w:eastAsiaTheme="minorHAnsi" w:hAnsiTheme="minorHAnsi" w:cstheme="minorBidi"/>
          <w:b/>
          <w:szCs w:val="32"/>
          <w:lang w:eastAsia="en-US"/>
        </w:rPr>
        <w:t xml:space="preserve"> online. Neben den Erfahrungen und dem Umgang mit der Corona-Pandemie </w:t>
      </w:r>
      <w:r w:rsidR="00AB20B9">
        <w:rPr>
          <w:rFonts w:asciiTheme="minorHAnsi" w:eastAsiaTheme="minorHAnsi" w:hAnsiTheme="minorHAnsi" w:cstheme="minorBidi"/>
          <w:b/>
          <w:szCs w:val="32"/>
          <w:lang w:eastAsia="en-US"/>
        </w:rPr>
        <w:t>standen</w:t>
      </w:r>
      <w:r w:rsidR="00AB20B9" w:rsidRPr="00AB20B9">
        <w:rPr>
          <w:rFonts w:asciiTheme="minorHAnsi" w:eastAsiaTheme="minorHAnsi" w:hAnsiTheme="minorHAnsi" w:cstheme="minorBidi"/>
          <w:b/>
          <w:szCs w:val="32"/>
          <w:lang w:eastAsia="en-US"/>
        </w:rPr>
        <w:t xml:space="preserve"> vor allem die strategischen Ausrichtungen </w:t>
      </w:r>
      <w:r w:rsidR="00AB20B9">
        <w:rPr>
          <w:rFonts w:asciiTheme="minorHAnsi" w:eastAsiaTheme="minorHAnsi" w:hAnsiTheme="minorHAnsi" w:cstheme="minorBidi"/>
          <w:b/>
          <w:szCs w:val="32"/>
          <w:lang w:eastAsia="en-US"/>
        </w:rPr>
        <w:t>der beiden Fachhochschulen im Fokus des Online-Meetings.</w:t>
      </w:r>
    </w:p>
    <w:p w14:paraId="6FB200BF" w14:textId="77777777" w:rsidR="001C7F64" w:rsidRDefault="001C7F64">
      <w:pPr>
        <w:rPr>
          <w:i/>
          <w:sz w:val="24"/>
          <w:szCs w:val="32"/>
        </w:rPr>
      </w:pPr>
      <w:r>
        <w:rPr>
          <w:i/>
          <w:szCs w:val="32"/>
        </w:rPr>
        <w:br w:type="page"/>
      </w:r>
    </w:p>
    <w:p w14:paraId="700A844F" w14:textId="4BA763F1" w:rsidR="0042192B" w:rsidRPr="0042192B" w:rsidRDefault="0042192B" w:rsidP="008D1479">
      <w:pPr>
        <w:pStyle w:val="StandardWeb"/>
        <w:rPr>
          <w:rFonts w:asciiTheme="minorHAnsi" w:eastAsiaTheme="minorHAnsi" w:hAnsiTheme="minorHAnsi" w:cstheme="minorBidi"/>
          <w:i/>
          <w:szCs w:val="32"/>
          <w:lang w:eastAsia="en-US"/>
        </w:rPr>
      </w:pPr>
      <w:r w:rsidRPr="0042192B">
        <w:rPr>
          <w:rFonts w:asciiTheme="minorHAnsi" w:eastAsiaTheme="minorHAnsi" w:hAnsiTheme="minorHAnsi" w:cstheme="minorBidi"/>
          <w:i/>
          <w:szCs w:val="32"/>
          <w:lang w:eastAsia="en-US"/>
        </w:rPr>
        <w:t>Text</w:t>
      </w:r>
      <w:r w:rsidR="00FD2BB9">
        <w:rPr>
          <w:rFonts w:asciiTheme="minorHAnsi" w:eastAsiaTheme="minorHAnsi" w:hAnsiTheme="minorHAnsi" w:cstheme="minorBidi"/>
          <w:i/>
          <w:szCs w:val="32"/>
          <w:lang w:eastAsia="en-US"/>
        </w:rPr>
        <w:t xml:space="preserve">: </w:t>
      </w:r>
    </w:p>
    <w:p w14:paraId="5D0B540F" w14:textId="726CBE6C" w:rsidR="00AB20B9" w:rsidRDefault="00AB20B9" w:rsidP="00AB20B9">
      <w:pPr>
        <w:spacing w:before="120" w:after="120"/>
      </w:pPr>
      <w:r w:rsidRPr="00AB20B9">
        <w:t>Am 10. September 2020 trafen die Hochschulleitungen der T</w:t>
      </w:r>
      <w:r>
        <w:t>echnischen Hochschule</w:t>
      </w:r>
      <w:r w:rsidRPr="00AB20B9">
        <w:t xml:space="preserve"> Wildau </w:t>
      </w:r>
      <w:r>
        <w:t>(TH Wilda</w:t>
      </w:r>
      <w:r w:rsidR="00FB2F63">
        <w:t>u</w:t>
      </w:r>
      <w:r>
        <w:t xml:space="preserve">) </w:t>
      </w:r>
      <w:r w:rsidRPr="00AB20B9">
        <w:t>und der Karelia University of Applied Sciences (Joensuu/Finnland) zu einem Strategie-Gespräch zusammen</w:t>
      </w:r>
      <w:r>
        <w:t>. Da der geplante persönliche Termin vor Ort im finni</w:t>
      </w:r>
      <w:r w:rsidR="00F1207F">
        <w:t>s</w:t>
      </w:r>
      <w:r>
        <w:t>chen Joensuu</w:t>
      </w:r>
      <w:r w:rsidRPr="00BE5005">
        <w:t xml:space="preserve"> </w:t>
      </w:r>
      <w:r>
        <w:t xml:space="preserve">Corona-bedingt nicht möglich war, kommunizierten TH-Präsidentin Prof. Dr. Ulrike Tippe und ihr Amtskollege, Dr. Petri Raivo, mit weiteren Kolleginnen und Kollegen online. Neben den Erfahrungen und dem Umgang mit der Corona-Pandemie </w:t>
      </w:r>
      <w:r w:rsidR="00DE2111">
        <w:t>standen</w:t>
      </w:r>
      <w:r>
        <w:t xml:space="preserve"> vor allem die strategischen Ausrichtungen beide</w:t>
      </w:r>
      <w:r w:rsidR="00DE2111">
        <w:t>r</w:t>
      </w:r>
      <w:r>
        <w:t xml:space="preserve"> Fachhochschulen </w:t>
      </w:r>
      <w:r w:rsidR="00DE2111">
        <w:t>im Fokus des Online-Meetings</w:t>
      </w:r>
      <w:r>
        <w:t>.</w:t>
      </w:r>
    </w:p>
    <w:p w14:paraId="090EDEC6" w14:textId="50D23909" w:rsidR="00DE2111" w:rsidRPr="000C6B94" w:rsidRDefault="00DE2111" w:rsidP="00DE2111">
      <w:pPr>
        <w:spacing w:before="120" w:after="120"/>
        <w:rPr>
          <w:b/>
          <w:bCs/>
        </w:rPr>
      </w:pPr>
      <w:r>
        <w:rPr>
          <w:b/>
          <w:bCs/>
        </w:rPr>
        <w:t xml:space="preserve">Viele </w:t>
      </w:r>
      <w:r w:rsidRPr="00A375F8">
        <w:rPr>
          <w:b/>
          <w:bCs/>
        </w:rPr>
        <w:t>Ähnlichkeiten führen zu ähnlichen Herausforderungen</w:t>
      </w:r>
    </w:p>
    <w:p w14:paraId="563E98C8" w14:textId="38FAA4A4" w:rsidR="00DE2111" w:rsidRPr="00936517" w:rsidRDefault="00DE2111" w:rsidP="00DE2111">
      <w:pPr>
        <w:spacing w:before="120" w:after="120"/>
      </w:pPr>
      <w:r w:rsidRPr="00936517">
        <w:t>Vergleicht man die beiden Fachhochs</w:t>
      </w:r>
      <w:bookmarkStart w:id="0" w:name="_GoBack"/>
      <w:bookmarkEnd w:id="0"/>
      <w:r w:rsidRPr="00936517">
        <w:t>chulen, so finden sich schnell Überschneidungen</w:t>
      </w:r>
      <w:r w:rsidRPr="004A7EAE">
        <w:t>: 1992 gegründet,</w:t>
      </w:r>
      <w:r w:rsidRPr="00936517">
        <w:t xml:space="preserve"> ist die Karelia University of Applied Sciences gerade einmal ein Jahr jünger als die TH Wildau. </w:t>
      </w:r>
      <w:r>
        <w:t xml:space="preserve">Die </w:t>
      </w:r>
      <w:r w:rsidRPr="00936517">
        <w:t xml:space="preserve">sieben Fachbereiche beinhalten ebenfalls </w:t>
      </w:r>
      <w:r>
        <w:t>Studienschwerpunkte in Wirtschaft und Ingenieurwesen. U</w:t>
      </w:r>
      <w:r w:rsidRPr="00936517">
        <w:t xml:space="preserve">nd auch die Anzahl der Studierenden ist mit ca. 3.700 </w:t>
      </w:r>
      <w:r>
        <w:t xml:space="preserve">vergleichbar mit der </w:t>
      </w:r>
      <w:r>
        <w:lastRenderedPageBreak/>
        <w:t>Studierendenzahl der</w:t>
      </w:r>
      <w:r w:rsidRPr="00936517">
        <w:t xml:space="preserve"> TH Wildau. </w:t>
      </w:r>
      <w:r>
        <w:t>Eine weitere Gemeinsamkeit haben Joensuu und Wildau in ihrer Zukunftsausrichtung. B</w:t>
      </w:r>
      <w:r w:rsidRPr="00936517">
        <w:t xml:space="preserve">eide Hochschulen </w:t>
      </w:r>
      <w:r>
        <w:t>befinden sich aktuell i</w:t>
      </w:r>
      <w:r w:rsidRPr="00936517">
        <w:t xml:space="preserve">n einem Strategiebildungsprozess, der </w:t>
      </w:r>
      <w:r>
        <w:t>auch</w:t>
      </w:r>
      <w:r w:rsidRPr="00936517">
        <w:t xml:space="preserve"> das Thema Internationalisierung </w:t>
      </w:r>
      <w:r>
        <w:t xml:space="preserve">als einen Schwerpunkt </w:t>
      </w:r>
      <w:r w:rsidRPr="00936517">
        <w:t>beinhaltet.</w:t>
      </w:r>
    </w:p>
    <w:p w14:paraId="19C52DCC" w14:textId="18B8383C" w:rsidR="00DE2111" w:rsidRPr="00DE2111" w:rsidRDefault="00AB20B9" w:rsidP="00AB20B9">
      <w:pPr>
        <w:spacing w:before="120" w:after="120"/>
        <w:rPr>
          <w:i/>
          <w:iCs/>
        </w:rPr>
      </w:pPr>
      <w:r w:rsidRPr="004A7EAE">
        <w:t xml:space="preserve">TH-Präsidentin </w:t>
      </w:r>
      <w:r w:rsidRPr="00936517">
        <w:t>Prof. Dr. Ulrike Tippe</w:t>
      </w:r>
      <w:r w:rsidRPr="004A7EAE">
        <w:t xml:space="preserve">: </w:t>
      </w:r>
      <w:r w:rsidRPr="004A7EAE">
        <w:rPr>
          <w:i/>
          <w:iCs/>
        </w:rPr>
        <w:t xml:space="preserve">„Mit der Karelia haben wir einen engen Partner, der mit vielen </w:t>
      </w:r>
      <w:r w:rsidRPr="00936517">
        <w:rPr>
          <w:i/>
          <w:iCs/>
        </w:rPr>
        <w:t>strukturellen und inhaltlichen Ähnlichkeiten an den gleichen Herausforderungen arbeitet. Was liegt da näher, als sich eng zu vernetzen und sich auf allen Ebenen, von den Studierenden, Lehrenden bis hin zur Verwaltung, auszutauschen und voneinander zu lernen?“</w:t>
      </w:r>
      <w:r w:rsidR="00DE2111">
        <w:rPr>
          <w:i/>
          <w:iCs/>
        </w:rPr>
        <w:br/>
      </w:r>
    </w:p>
    <w:p w14:paraId="6702B3F6" w14:textId="1674CC10" w:rsidR="00AB20B9" w:rsidRPr="00060BFA" w:rsidRDefault="00AB20B9" w:rsidP="00AB20B9">
      <w:pPr>
        <w:spacing w:before="120" w:after="120"/>
        <w:rPr>
          <w:b/>
          <w:bCs/>
        </w:rPr>
      </w:pPr>
      <w:r w:rsidRPr="00060BFA">
        <w:rPr>
          <w:b/>
          <w:bCs/>
        </w:rPr>
        <w:t>Steter Austausch seit vielen Jahren</w:t>
      </w:r>
    </w:p>
    <w:p w14:paraId="6DBED030" w14:textId="05F35FFC" w:rsidR="00AB20B9" w:rsidRDefault="00DE2111" w:rsidP="00AB20B9">
      <w:pPr>
        <w:spacing w:before="120" w:after="120"/>
      </w:pPr>
      <w:r>
        <w:t>In dem Gespräch wurde deutlich, dass beide Hochschule</w:t>
      </w:r>
      <w:r w:rsidR="00F1207F">
        <w:t>n</w:t>
      </w:r>
      <w:r>
        <w:t xml:space="preserve"> bereits an vielen Stellen kooperieren. </w:t>
      </w:r>
      <w:r w:rsidR="00AB20B9">
        <w:t>Die Partnerschaft, 2002 durch einen weiterhin regen Austausch im Fachgebiet „Business and Administration“ initiiert, um</w:t>
      </w:r>
      <w:r w:rsidR="003272F6">
        <w:t>fasst</w:t>
      </w:r>
      <w:r w:rsidR="00AB20B9">
        <w:t xml:space="preserve"> heute neben Studierenden-, Dozierenden- und Verwaltungsaustausch auch die Zusammenarbeit bei der Beantragung und Durchführung von gemeinsamen Projekten.</w:t>
      </w:r>
    </w:p>
    <w:p w14:paraId="27934B66" w14:textId="2BE2E0C4" w:rsidR="00AB20B9" w:rsidRDefault="00AB20B9" w:rsidP="003272F6">
      <w:r>
        <w:t xml:space="preserve">Insbesondere der Austausch </w:t>
      </w:r>
      <w:r w:rsidR="003272F6">
        <w:t>von</w:t>
      </w:r>
      <w:r>
        <w:t xml:space="preserve"> Lehrenden </w:t>
      </w:r>
      <w:r w:rsidR="003272F6">
        <w:t xml:space="preserve">beider Hochschulen wird aktiv und erfolgreich seit vielen Jahren praktiziert. </w:t>
      </w:r>
      <w:r>
        <w:t xml:space="preserve">Ein Beispiel hierfür bietet die Kooperation zwischen Daniela Schultz vom Sprachenzentrum </w:t>
      </w:r>
      <w:r w:rsidR="003272F6">
        <w:t xml:space="preserve">der TH Wildau </w:t>
      </w:r>
      <w:r>
        <w:t>und Kaija Sankila</w:t>
      </w:r>
      <w:r w:rsidR="003272F6">
        <w:t xml:space="preserve"> auf finnischer Seite, die seit 2010 regelmäßig wechselseitig den Austausch von Dozentinnen und Dozenten organisieren. </w:t>
      </w:r>
      <w:r>
        <w:t xml:space="preserve">Neben dem </w:t>
      </w:r>
      <w:r w:rsidR="003272F6">
        <w:t>Wisse</w:t>
      </w:r>
      <w:r w:rsidR="00F1207F">
        <w:t>n</w:t>
      </w:r>
      <w:r w:rsidR="003272F6">
        <w:t>stransfer bei Methodik und Didaktik im Bereich „</w:t>
      </w:r>
      <w:r>
        <w:t>Deutsch als Fremdsprache (DaF)- Unterricht</w:t>
      </w:r>
      <w:r w:rsidR="003272F6">
        <w:t xml:space="preserve">“, </w:t>
      </w:r>
      <w:r>
        <w:t xml:space="preserve">hospitieren die Gäste jeweils vor Ort und übernehmen </w:t>
      </w:r>
      <w:r w:rsidR="003272F6">
        <w:t>zudem direkt auch einen Teil der Lehre. Seit 2015 organisieren sie</w:t>
      </w:r>
      <w:r>
        <w:t xml:space="preserve"> </w:t>
      </w:r>
      <w:r w:rsidR="003272F6">
        <w:t xml:space="preserve">darüber hinaus </w:t>
      </w:r>
      <w:r>
        <w:t xml:space="preserve">jährlich die Reise einer Gruppe von Karelia-Studierenden nach Wildau, die nicht nur Fachunterricht und Sprachkurse besuchen, sondern auch die </w:t>
      </w:r>
      <w:r w:rsidR="003272F6">
        <w:t>inter</w:t>
      </w:r>
      <w:r>
        <w:t xml:space="preserve">kulturelle Verständigung vorantreiben. Einen Eindruck zu diesem Austausch bietet das </w:t>
      </w:r>
      <w:hyperlink r:id="rId9" w:history="1">
        <w:r w:rsidRPr="00270587">
          <w:rPr>
            <w:rStyle w:val="Hyperlink"/>
          </w:rPr>
          <w:t xml:space="preserve">„Tagebuch“ einer Studierendengruppe der Karelia, die die TH Wildau im </w:t>
        </w:r>
        <w:r w:rsidR="00F1207F">
          <w:rPr>
            <w:rStyle w:val="Hyperlink"/>
          </w:rPr>
          <w:t>Oktober 2019</w:t>
        </w:r>
        <w:r w:rsidR="00F1207F" w:rsidRPr="00270587">
          <w:rPr>
            <w:rStyle w:val="Hyperlink"/>
          </w:rPr>
          <w:t xml:space="preserve"> </w:t>
        </w:r>
        <w:r w:rsidRPr="00270587">
          <w:rPr>
            <w:rStyle w:val="Hyperlink"/>
          </w:rPr>
          <w:t>besuchte</w:t>
        </w:r>
      </w:hyperlink>
      <w:r>
        <w:t>.</w:t>
      </w:r>
    </w:p>
    <w:p w14:paraId="5FCF1E91" w14:textId="77777777" w:rsidR="001C7F64" w:rsidRDefault="001C7F64">
      <w:pPr>
        <w:rPr>
          <w:b/>
          <w:bCs/>
        </w:rPr>
      </w:pPr>
      <w:r>
        <w:rPr>
          <w:b/>
          <w:bCs/>
        </w:rPr>
        <w:br w:type="page"/>
      </w:r>
    </w:p>
    <w:p w14:paraId="58C04B0A" w14:textId="42660B5F" w:rsidR="00AB20B9" w:rsidRPr="00D02940" w:rsidRDefault="00AB20B9" w:rsidP="00AB20B9">
      <w:pPr>
        <w:spacing w:before="120" w:after="120"/>
        <w:rPr>
          <w:b/>
          <w:bCs/>
        </w:rPr>
      </w:pPr>
      <w:r w:rsidRPr="00D02940">
        <w:rPr>
          <w:b/>
          <w:bCs/>
        </w:rPr>
        <w:t>Neue Ideen und Projekte</w:t>
      </w:r>
    </w:p>
    <w:p w14:paraId="640BA74E" w14:textId="70D636B0" w:rsidR="00AB20B9" w:rsidRDefault="00AB20B9" w:rsidP="00AB20B9">
      <w:pPr>
        <w:rPr>
          <w:i/>
          <w:iCs/>
        </w:rPr>
      </w:pPr>
      <w:r>
        <w:t xml:space="preserve">Das dreistündige Online-Meeting </w:t>
      </w:r>
      <w:r w:rsidR="003272F6">
        <w:t>diente jedoch nicht nur dem Austausch des Geschafften. Vielmehr wurden neu</w:t>
      </w:r>
      <w:r>
        <w:t xml:space="preserve"> Ansätze </w:t>
      </w:r>
      <w:r w:rsidR="003272F6">
        <w:t xml:space="preserve">und </w:t>
      </w:r>
      <w:r>
        <w:t>Ideen</w:t>
      </w:r>
      <w:r w:rsidR="003272F6">
        <w:t xml:space="preserve"> besprochen</w:t>
      </w:r>
      <w:r>
        <w:t xml:space="preserve">. So schlug die Präsidentin </w:t>
      </w:r>
      <w:r w:rsidR="00DB24FE">
        <w:t xml:space="preserve">der TH Wildau </w:t>
      </w:r>
      <w:r>
        <w:t xml:space="preserve">eine mögliche Konferenz zum Thema Hochschul-Governance vor: </w:t>
      </w:r>
      <w:r w:rsidRPr="00A8260D">
        <w:rPr>
          <w:i/>
          <w:iCs/>
        </w:rPr>
        <w:t xml:space="preserve">„Nicht nur Corona hat </w:t>
      </w:r>
      <w:r>
        <w:rPr>
          <w:i/>
          <w:iCs/>
        </w:rPr>
        <w:t>ge</w:t>
      </w:r>
      <w:r w:rsidRPr="00A8260D">
        <w:rPr>
          <w:i/>
          <w:iCs/>
        </w:rPr>
        <w:t xml:space="preserve">zeigt, wie wichtig es ist, dass Hochschulen schnell und effektiv auf aktuelle Herausforderungen reagieren können. Wir sind stets offen </w:t>
      </w:r>
      <w:r w:rsidRPr="006F0C4D">
        <w:rPr>
          <w:i/>
        </w:rPr>
        <w:t>für</w:t>
      </w:r>
      <w:r w:rsidRPr="00A8260D">
        <w:rPr>
          <w:i/>
          <w:iCs/>
        </w:rPr>
        <w:t xml:space="preserve"> neue Ideen, die uns helfen, unsere Ziele zu erreichen.“</w:t>
      </w:r>
      <w:r>
        <w:t xml:space="preserve"> Als geeigneter Anlass, um dazu Ideen zu entwickeln und einen derartigen Austausch zu initialisieren, kommen die Feierlichkeiten zum 30-jährigen Gründungsjubiläum </w:t>
      </w:r>
      <w:r w:rsidR="00DB24FE">
        <w:t xml:space="preserve">der TH Wildau in 2021 </w:t>
      </w:r>
      <w:r>
        <w:t xml:space="preserve">in Frage. </w:t>
      </w:r>
      <w:r w:rsidRPr="00A8260D">
        <w:rPr>
          <w:i/>
          <w:iCs/>
        </w:rPr>
        <w:t xml:space="preserve">„Wir freuen uns, </w:t>
      </w:r>
      <w:r>
        <w:rPr>
          <w:i/>
          <w:iCs/>
        </w:rPr>
        <w:t xml:space="preserve">viele </w:t>
      </w:r>
      <w:r w:rsidRPr="00A8260D">
        <w:rPr>
          <w:i/>
          <w:iCs/>
        </w:rPr>
        <w:t>unsere</w:t>
      </w:r>
      <w:r>
        <w:rPr>
          <w:i/>
          <w:iCs/>
        </w:rPr>
        <w:t>r</w:t>
      </w:r>
      <w:r w:rsidRPr="00A8260D">
        <w:rPr>
          <w:i/>
          <w:iCs/>
        </w:rPr>
        <w:t xml:space="preserve"> Partnerhochschulen zu</w:t>
      </w:r>
      <w:r>
        <w:rPr>
          <w:i/>
          <w:iCs/>
        </w:rPr>
        <w:t xml:space="preserve"> unsere</w:t>
      </w:r>
      <w:r w:rsidRPr="00A8260D">
        <w:rPr>
          <w:i/>
          <w:iCs/>
        </w:rPr>
        <w:t>m Jubiläum wieder in Wildau begrüßen zu können. Da bietet es sich doch nur an, das Nützliche mit dem Angenehmen zu verbinden</w:t>
      </w:r>
      <w:r>
        <w:rPr>
          <w:i/>
          <w:iCs/>
        </w:rPr>
        <w:t xml:space="preserve"> und auch inhaltlich zu arbeiten</w:t>
      </w:r>
      <w:r w:rsidRPr="00A8260D">
        <w:rPr>
          <w:i/>
          <w:iCs/>
        </w:rPr>
        <w:t>.“</w:t>
      </w:r>
    </w:p>
    <w:p w14:paraId="2E1E5206" w14:textId="77777777" w:rsidR="00AB20B9" w:rsidRDefault="00AB20B9" w:rsidP="00AB20B9">
      <w:pPr>
        <w:spacing w:before="120" w:after="120"/>
      </w:pPr>
      <w:r>
        <w:t>Hinzu kommen aktuelle Projekte zur Sprachvermittlung im Kontext der studierten Fächer sowie zur Betreuung und Integration von internationalen Studierenden. Hier wird die Zusammenarbeit und gemeinsame Beantragung von Projektmitteln angestrebt. Das Treffen war somit ein weiterer Schritt im Verlauf einer fruchtbaren Partnerschaft.</w:t>
      </w:r>
    </w:p>
    <w:p w14:paraId="570F680A" w14:textId="6695E5A6" w:rsidR="00AC2B36" w:rsidRDefault="00AC2B36" w:rsidP="00AC2B36">
      <w:pPr>
        <w:rPr>
          <w:b/>
        </w:rPr>
      </w:pPr>
      <w:r w:rsidRPr="00345385">
        <w:rPr>
          <w:b/>
        </w:rPr>
        <w:lastRenderedPageBreak/>
        <w:t>Weiterführende Informationen</w:t>
      </w:r>
    </w:p>
    <w:p w14:paraId="354D4A91" w14:textId="0561F6D6" w:rsidR="00061D67" w:rsidRDefault="001C7F64" w:rsidP="002A6A85">
      <w:hyperlink r:id="rId10" w:history="1">
        <w:r w:rsidRPr="00F26290">
          <w:rPr>
            <w:rStyle w:val="Hyperlink"/>
          </w:rPr>
          <w:t>www.th-wildau.de/international</w:t>
        </w:r>
      </w:hyperlink>
    </w:p>
    <w:p w14:paraId="358EA8AC" w14:textId="23539A68" w:rsidR="00B6113B" w:rsidRPr="00DB24FE" w:rsidRDefault="00006D21" w:rsidP="00DB24FE">
      <w:pPr>
        <w:pStyle w:val="StandardWeb"/>
        <w:spacing w:after="0"/>
        <w:rPr>
          <w:rStyle w:val="Fett"/>
          <w:rFonts w:asciiTheme="minorHAnsi" w:hAnsiTheme="minorHAnsi"/>
          <w:sz w:val="22"/>
          <w:szCs w:val="22"/>
        </w:rPr>
      </w:pPr>
      <w:r>
        <w:rPr>
          <w:rStyle w:val="Fett"/>
          <w:rFonts w:asciiTheme="minorHAnsi" w:hAnsiTheme="minorHAnsi"/>
          <w:sz w:val="22"/>
          <w:szCs w:val="22"/>
        </w:rPr>
        <w:br/>
      </w:r>
      <w:r w:rsidR="007730AA" w:rsidRPr="007730AA">
        <w:rPr>
          <w:rStyle w:val="Fett"/>
          <w:rFonts w:asciiTheme="minorHAnsi" w:hAnsiTheme="minorHAnsi"/>
          <w:sz w:val="22"/>
          <w:szCs w:val="22"/>
        </w:rPr>
        <w:t>Fachliche Ansprechperson</w:t>
      </w:r>
      <w:r w:rsidR="00992A5E">
        <w:rPr>
          <w:rStyle w:val="Fett"/>
          <w:rFonts w:asciiTheme="minorHAnsi" w:hAnsiTheme="minorHAnsi"/>
          <w:sz w:val="22"/>
          <w:szCs w:val="22"/>
        </w:rPr>
        <w:t xml:space="preserve"> TH Wildau</w:t>
      </w:r>
      <w:r w:rsidR="007730AA" w:rsidRPr="007730AA">
        <w:rPr>
          <w:rStyle w:val="Fett"/>
          <w:rFonts w:asciiTheme="minorHAnsi" w:hAnsiTheme="minorHAnsi"/>
          <w:sz w:val="22"/>
          <w:szCs w:val="22"/>
        </w:rPr>
        <w:t>:</w:t>
      </w:r>
      <w:r w:rsidR="00DB24FE">
        <w:rPr>
          <w:rStyle w:val="Fett"/>
          <w:rFonts w:asciiTheme="minorHAnsi" w:hAnsiTheme="minorHAnsi"/>
          <w:sz w:val="22"/>
          <w:szCs w:val="22"/>
        </w:rPr>
        <w:br/>
      </w:r>
      <w:r w:rsidR="00DB24FE">
        <w:rPr>
          <w:rFonts w:ascii="Calibri" w:hAnsi="Calibri" w:cs="Calibri"/>
          <w:sz w:val="22"/>
          <w:szCs w:val="22"/>
        </w:rPr>
        <w:br/>
        <w:t>Dr. Johannes Görbert</w:t>
      </w:r>
      <w:r w:rsidR="00DB24FE">
        <w:rPr>
          <w:rFonts w:asciiTheme="minorHAnsi" w:hAnsiTheme="minorHAnsi"/>
          <w:b/>
          <w:bCs/>
          <w:sz w:val="22"/>
          <w:szCs w:val="22"/>
        </w:rPr>
        <w:br/>
      </w:r>
      <w:r w:rsidR="00DB24FE">
        <w:rPr>
          <w:rFonts w:ascii="Calibri" w:hAnsi="Calibri" w:cs="Calibri"/>
          <w:sz w:val="22"/>
          <w:szCs w:val="22"/>
        </w:rPr>
        <w:t>Zentrum für Internationale Angelegenheiten</w:t>
      </w:r>
      <w:r w:rsidR="00DB24FE">
        <w:rPr>
          <w:rFonts w:asciiTheme="minorHAnsi" w:hAnsiTheme="minorHAnsi"/>
          <w:b/>
          <w:bCs/>
          <w:sz w:val="22"/>
          <w:szCs w:val="22"/>
        </w:rPr>
        <w:br/>
      </w:r>
      <w:r w:rsidR="00B6113B" w:rsidRPr="00C22C5E">
        <w:rPr>
          <w:rFonts w:ascii="Calibri" w:hAnsi="Calibri" w:cs="Calibri"/>
          <w:sz w:val="22"/>
          <w:szCs w:val="22"/>
        </w:rPr>
        <w:t>TH Wildau</w:t>
      </w:r>
      <w:r w:rsidR="00B6113B" w:rsidRPr="00C22C5E">
        <w:rPr>
          <w:rFonts w:ascii="Calibri" w:hAnsi="Calibri" w:cs="Calibri"/>
          <w:sz w:val="22"/>
          <w:szCs w:val="22"/>
        </w:rPr>
        <w:br/>
      </w:r>
      <w:r w:rsidR="00B6113B" w:rsidRPr="00C22C5E">
        <w:rPr>
          <w:rFonts w:asciiTheme="minorHAnsi" w:hAnsiTheme="minorHAnsi"/>
          <w:sz w:val="22"/>
          <w:szCs w:val="22"/>
        </w:rPr>
        <w:t>Hochschulring 1, 15745 Wildau</w:t>
      </w:r>
      <w:r w:rsidR="007B7DD5">
        <w:rPr>
          <w:rFonts w:ascii="Calibri" w:hAnsi="Calibri" w:cs="Calibri"/>
          <w:sz w:val="22"/>
          <w:szCs w:val="22"/>
        </w:rPr>
        <w:br/>
      </w:r>
      <w:r w:rsidR="00B6113B">
        <w:rPr>
          <w:rStyle w:val="Fett"/>
          <w:rFonts w:asciiTheme="minorHAnsi" w:hAnsiTheme="minorHAnsi"/>
          <w:b w:val="0"/>
          <w:sz w:val="22"/>
          <w:szCs w:val="22"/>
        </w:rPr>
        <w:t xml:space="preserve">Tel. </w:t>
      </w:r>
      <w:r w:rsidR="007B7DD5">
        <w:rPr>
          <w:rStyle w:val="Fett"/>
          <w:rFonts w:asciiTheme="minorHAnsi" w:hAnsiTheme="minorHAnsi"/>
          <w:b w:val="0"/>
          <w:sz w:val="22"/>
          <w:szCs w:val="22"/>
        </w:rPr>
        <w:t>+</w:t>
      </w:r>
      <w:r w:rsidR="00DB24FE">
        <w:rPr>
          <w:rStyle w:val="Fett"/>
          <w:rFonts w:asciiTheme="minorHAnsi" w:hAnsiTheme="minorHAnsi"/>
          <w:b w:val="0"/>
          <w:sz w:val="22"/>
          <w:szCs w:val="22"/>
        </w:rPr>
        <w:t>49 (0) 3375 508 851</w:t>
      </w:r>
      <w:r w:rsidR="00B6113B">
        <w:rPr>
          <w:rStyle w:val="Fett"/>
          <w:rFonts w:asciiTheme="minorHAnsi" w:hAnsiTheme="minorHAnsi"/>
          <w:b w:val="0"/>
          <w:sz w:val="22"/>
          <w:szCs w:val="22"/>
        </w:rPr>
        <w:br/>
      </w:r>
      <w:r w:rsidR="00B6113B">
        <w:rPr>
          <w:rStyle w:val="Fett"/>
          <w:rFonts w:ascii="Calibri" w:hAnsi="Calibri" w:cs="Calibri"/>
          <w:b w:val="0"/>
          <w:sz w:val="22"/>
          <w:szCs w:val="22"/>
        </w:rPr>
        <w:t xml:space="preserve">E-Mail: </w:t>
      </w:r>
      <w:r w:rsidR="00DB24FE">
        <w:rPr>
          <w:rStyle w:val="Fett"/>
          <w:rFonts w:ascii="Calibri" w:hAnsi="Calibri" w:cs="Calibri"/>
          <w:b w:val="0"/>
          <w:sz w:val="22"/>
          <w:szCs w:val="22"/>
        </w:rPr>
        <w:t>johannes.goerbert</w:t>
      </w:r>
      <w:r w:rsidR="00992A5E">
        <w:rPr>
          <w:rStyle w:val="Fett"/>
          <w:rFonts w:ascii="Calibri" w:hAnsi="Calibri" w:cs="Calibri"/>
          <w:b w:val="0"/>
          <w:sz w:val="22"/>
          <w:szCs w:val="22"/>
        </w:rPr>
        <w:t>@th-wildau</w:t>
      </w:r>
      <w:r w:rsidR="007B7DD5" w:rsidRPr="007B7DD5">
        <w:rPr>
          <w:rStyle w:val="Fett"/>
          <w:rFonts w:ascii="Calibri" w:hAnsi="Calibri" w:cs="Calibri"/>
          <w:b w:val="0"/>
          <w:sz w:val="22"/>
          <w:szCs w:val="22"/>
        </w:rPr>
        <w:t>.de</w:t>
      </w:r>
    </w:p>
    <w:p w14:paraId="79F8AE87" w14:textId="77777777" w:rsidR="00B963F3" w:rsidRPr="00D80E76" w:rsidRDefault="00B963F3" w:rsidP="00B963F3">
      <w:pPr>
        <w:pStyle w:val="StandardWeb"/>
        <w:spacing w:before="0" w:beforeAutospacing="0" w:after="0" w:afterAutospacing="0"/>
        <w:rPr>
          <w:rStyle w:val="Fett"/>
          <w:rFonts w:ascii="Calibri" w:hAnsi="Calibri" w:cs="Calibri"/>
          <w:sz w:val="22"/>
          <w:szCs w:val="22"/>
        </w:rPr>
      </w:pPr>
    </w:p>
    <w:p w14:paraId="63E5892B" w14:textId="132C117F" w:rsidR="001B32D9" w:rsidRDefault="00604AE1" w:rsidP="008C2E90">
      <w:pPr>
        <w:pStyle w:val="StandardWeb"/>
        <w:spacing w:before="0" w:beforeAutospacing="0" w:after="0" w:afterAutospacing="0"/>
        <w:rPr>
          <w:rStyle w:val="Fett"/>
          <w:rFonts w:asciiTheme="minorHAnsi" w:hAnsiTheme="minorHAnsi"/>
          <w:sz w:val="22"/>
          <w:szCs w:val="22"/>
        </w:rPr>
      </w:pPr>
      <w:r w:rsidRPr="008E3F6C">
        <w:rPr>
          <w:rStyle w:val="Fett"/>
          <w:rFonts w:asciiTheme="minorHAnsi" w:hAnsiTheme="minorHAnsi"/>
          <w:sz w:val="22"/>
          <w:szCs w:val="22"/>
        </w:rPr>
        <w:t>Ansprechperson</w:t>
      </w:r>
      <w:r w:rsidR="00256E93">
        <w:rPr>
          <w:rStyle w:val="Fett"/>
          <w:rFonts w:asciiTheme="minorHAnsi" w:hAnsiTheme="minorHAnsi"/>
          <w:sz w:val="22"/>
          <w:szCs w:val="22"/>
        </w:rPr>
        <w:t>en</w:t>
      </w:r>
      <w:r w:rsidR="008C2E90" w:rsidRPr="008E3F6C">
        <w:rPr>
          <w:rStyle w:val="Fett"/>
          <w:rFonts w:asciiTheme="minorHAnsi" w:hAnsiTheme="minorHAnsi"/>
          <w:sz w:val="22"/>
          <w:szCs w:val="22"/>
        </w:rPr>
        <w:t xml:space="preserve"> Presse- und Medienkommunikation:</w:t>
      </w:r>
    </w:p>
    <w:p w14:paraId="1CA7EBB0" w14:textId="77777777" w:rsidR="00F210BB" w:rsidRPr="008E3F6C" w:rsidRDefault="00F210BB" w:rsidP="008C2E90">
      <w:pPr>
        <w:pStyle w:val="StandardWeb"/>
        <w:spacing w:before="0" w:beforeAutospacing="0" w:after="0" w:afterAutospacing="0"/>
        <w:rPr>
          <w:rStyle w:val="Fett"/>
          <w:sz w:val="22"/>
          <w:szCs w:val="22"/>
        </w:rPr>
      </w:pPr>
    </w:p>
    <w:p w14:paraId="6F7A18AB" w14:textId="5F13B8B3" w:rsidR="00C128BC" w:rsidRDefault="00C17084" w:rsidP="00C17084">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Mike Lange</w:t>
      </w:r>
      <w:r w:rsidR="00C20769">
        <w:rPr>
          <w:rFonts w:asciiTheme="minorHAnsi" w:hAnsiTheme="minorHAnsi"/>
          <w:sz w:val="22"/>
          <w:szCs w:val="22"/>
        </w:rPr>
        <w:t xml:space="preserve"> / </w:t>
      </w:r>
      <w:r w:rsidR="00C128BC" w:rsidRPr="008E3F6C">
        <w:rPr>
          <w:rFonts w:asciiTheme="minorHAnsi" w:hAnsiTheme="minorHAnsi"/>
          <w:sz w:val="22"/>
          <w:szCs w:val="22"/>
        </w:rPr>
        <w:t>Mareike Rammelt</w:t>
      </w:r>
    </w:p>
    <w:p w14:paraId="3A114870" w14:textId="77777777" w:rsidR="00C17084" w:rsidRPr="008E3F6C" w:rsidRDefault="00C17084"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TH Wildau</w:t>
      </w:r>
    </w:p>
    <w:p w14:paraId="4414D551" w14:textId="77777777" w:rsidR="00C17084" w:rsidRPr="008E3F6C" w:rsidRDefault="00C17084"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Hochschulring 1, 15745 Wildau</w:t>
      </w:r>
    </w:p>
    <w:p w14:paraId="6E485C17" w14:textId="242ADF70" w:rsidR="008C2E90" w:rsidRPr="008E3F6C" w:rsidRDefault="008C2E90" w:rsidP="008C2E90">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Tel. +49 (0)3375 508 211</w:t>
      </w:r>
      <w:r w:rsidR="00C20769">
        <w:rPr>
          <w:rFonts w:asciiTheme="minorHAnsi" w:hAnsiTheme="minorHAnsi"/>
          <w:sz w:val="22"/>
          <w:szCs w:val="22"/>
        </w:rPr>
        <w:t xml:space="preserve"> / -669</w:t>
      </w:r>
    </w:p>
    <w:p w14:paraId="6D94D819" w14:textId="1F3244A5" w:rsidR="00A434F2" w:rsidRDefault="007730AA" w:rsidP="00A434F2">
      <w:pPr>
        <w:spacing w:before="120" w:after="120"/>
        <w:rPr>
          <w:b/>
          <w:sz w:val="32"/>
          <w:szCs w:val="32"/>
          <w:lang w:val="en-US"/>
        </w:rPr>
      </w:pPr>
      <w:r w:rsidRPr="00C03EE7">
        <w:t xml:space="preserve">E-Mail: </w:t>
      </w:r>
      <w:r w:rsidR="002056B5" w:rsidRPr="00C03EE7">
        <w:t>presse@th-wildau.de</w:t>
      </w:r>
      <w:r w:rsidR="00A434F2" w:rsidRPr="00A434F2">
        <w:rPr>
          <w:b/>
          <w:sz w:val="32"/>
          <w:szCs w:val="32"/>
          <w:lang w:val="en-US"/>
        </w:rPr>
        <w:t xml:space="preserve"> </w:t>
      </w:r>
    </w:p>
    <w:p w14:paraId="6C45B554" w14:textId="77777777" w:rsidR="00A434F2" w:rsidRDefault="00A434F2" w:rsidP="00A434F2">
      <w:pPr>
        <w:spacing w:before="120" w:after="120"/>
        <w:rPr>
          <w:b/>
          <w:sz w:val="32"/>
          <w:szCs w:val="32"/>
          <w:lang w:val="en-US"/>
        </w:rPr>
      </w:pPr>
    </w:p>
    <w:p w14:paraId="3B048BA3" w14:textId="77777777" w:rsidR="00A434F2" w:rsidRDefault="00A434F2" w:rsidP="00A434F2">
      <w:pPr>
        <w:spacing w:before="120" w:after="120"/>
        <w:rPr>
          <w:b/>
          <w:sz w:val="32"/>
          <w:szCs w:val="32"/>
          <w:lang w:val="en-US"/>
        </w:rPr>
      </w:pPr>
    </w:p>
    <w:p w14:paraId="5B4956F0" w14:textId="77777777" w:rsidR="00A434F2" w:rsidRDefault="00A434F2">
      <w:pPr>
        <w:rPr>
          <w:b/>
          <w:sz w:val="32"/>
          <w:szCs w:val="32"/>
          <w:lang w:val="en-US"/>
        </w:rPr>
      </w:pPr>
      <w:r>
        <w:rPr>
          <w:b/>
          <w:sz w:val="32"/>
          <w:szCs w:val="32"/>
          <w:lang w:val="en-US"/>
        </w:rPr>
        <w:br w:type="page"/>
      </w:r>
    </w:p>
    <w:p w14:paraId="322360DE" w14:textId="61460FEA" w:rsidR="00A434F2" w:rsidRPr="00A434F2" w:rsidRDefault="00A434F2" w:rsidP="00A434F2">
      <w:pPr>
        <w:spacing w:before="120" w:after="120"/>
        <w:rPr>
          <w:i/>
          <w:sz w:val="32"/>
          <w:szCs w:val="32"/>
          <w:lang w:val="en-US"/>
        </w:rPr>
      </w:pPr>
      <w:r w:rsidRPr="00A434F2">
        <w:rPr>
          <w:i/>
          <w:sz w:val="32"/>
          <w:szCs w:val="32"/>
          <w:lang w:val="en-US"/>
        </w:rPr>
        <w:t xml:space="preserve">English version: </w:t>
      </w:r>
    </w:p>
    <w:p w14:paraId="3C98CB3D" w14:textId="2A62FA27" w:rsidR="00A434F2" w:rsidRDefault="00A434F2" w:rsidP="00A434F2">
      <w:pPr>
        <w:spacing w:before="120" w:after="120"/>
        <w:rPr>
          <w:b/>
          <w:sz w:val="32"/>
          <w:szCs w:val="32"/>
          <w:lang w:val="en-US"/>
        </w:rPr>
      </w:pPr>
      <w:r>
        <w:rPr>
          <w:b/>
          <w:sz w:val="32"/>
          <w:szCs w:val="32"/>
          <w:lang w:val="en-US"/>
        </w:rPr>
        <w:t>L</w:t>
      </w:r>
      <w:r w:rsidRPr="00F44495">
        <w:rPr>
          <w:b/>
          <w:sz w:val="32"/>
          <w:szCs w:val="32"/>
          <w:lang w:val="en-US"/>
        </w:rPr>
        <w:t>earning From Each Other Across Borders – International Cooperation of Universities in the Time of Corona</w:t>
      </w:r>
    </w:p>
    <w:p w14:paraId="4CB9B056" w14:textId="77777777" w:rsidR="00A434F2" w:rsidRPr="00F44495" w:rsidRDefault="00A434F2" w:rsidP="00A434F2">
      <w:pPr>
        <w:spacing w:before="120" w:after="120"/>
        <w:rPr>
          <w:b/>
          <w:sz w:val="32"/>
          <w:szCs w:val="32"/>
          <w:lang w:val="en-US"/>
        </w:rPr>
      </w:pPr>
    </w:p>
    <w:p w14:paraId="0AAEB088" w14:textId="77777777" w:rsidR="00A434F2" w:rsidRPr="008E4BDE" w:rsidRDefault="00A434F2" w:rsidP="00A434F2">
      <w:pPr>
        <w:rPr>
          <w:b/>
          <w:sz w:val="32"/>
          <w:szCs w:val="32"/>
          <w:lang w:val="en-US"/>
        </w:rPr>
      </w:pPr>
      <w:r>
        <w:rPr>
          <w:b/>
          <w:noProof/>
          <w:sz w:val="32"/>
          <w:szCs w:val="32"/>
          <w:lang w:eastAsia="de-DE"/>
        </w:rPr>
        <w:drawing>
          <wp:inline distT="0" distB="0" distL="0" distR="0" wp14:anchorId="1C09229E" wp14:editId="2581C1D8">
            <wp:extent cx="5359400" cy="40195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M Joensuu 1.jpeg"/>
                    <pic:cNvPicPr/>
                  </pic:nvPicPr>
                  <pic:blipFill>
                    <a:blip r:embed="rId8">
                      <a:extLst>
                        <a:ext uri="{28A0092B-C50C-407E-A947-70E740481C1C}">
                          <a14:useLocalDpi xmlns:a14="http://schemas.microsoft.com/office/drawing/2010/main" val="0"/>
                        </a:ext>
                      </a:extLst>
                    </a:blip>
                    <a:stretch>
                      <a:fillRect/>
                    </a:stretch>
                  </pic:blipFill>
                  <pic:spPr>
                    <a:xfrm>
                      <a:off x="0" y="0"/>
                      <a:ext cx="5361851" cy="4021388"/>
                    </a:xfrm>
                    <a:prstGeom prst="rect">
                      <a:avLst/>
                    </a:prstGeom>
                  </pic:spPr>
                </pic:pic>
              </a:graphicData>
            </a:graphic>
          </wp:inline>
        </w:drawing>
      </w:r>
    </w:p>
    <w:p w14:paraId="6AB70A59" w14:textId="77777777" w:rsidR="00A434F2" w:rsidRPr="00F44495" w:rsidRDefault="00A434F2" w:rsidP="00A434F2">
      <w:pPr>
        <w:spacing w:before="120" w:after="120"/>
        <w:rPr>
          <w:lang w:val="en-US"/>
        </w:rPr>
      </w:pPr>
      <w:r w:rsidRPr="00F44495">
        <w:rPr>
          <w:b/>
          <w:noProof/>
          <w:szCs w:val="32"/>
          <w:lang w:val="en-US"/>
        </w:rPr>
        <w:t>Bildunterschrift:</w:t>
      </w:r>
      <w:r w:rsidRPr="00F44495">
        <w:rPr>
          <w:noProof/>
          <w:szCs w:val="32"/>
          <w:lang w:val="en-US"/>
        </w:rPr>
        <w:t xml:space="preserve"> </w:t>
      </w:r>
      <w:r w:rsidRPr="00F44495">
        <w:rPr>
          <w:lang w:val="en-US"/>
        </w:rPr>
        <w:t>International Cooperation – especially in the time of Corona</w:t>
      </w:r>
    </w:p>
    <w:p w14:paraId="0B14FA56" w14:textId="77777777" w:rsidR="00A434F2" w:rsidRPr="00C22C5E" w:rsidRDefault="00A434F2" w:rsidP="00A434F2">
      <w:pPr>
        <w:pStyle w:val="StandardWeb"/>
        <w:rPr>
          <w:rFonts w:asciiTheme="minorHAnsi" w:eastAsiaTheme="minorHAnsi" w:hAnsiTheme="minorHAnsi" w:cstheme="minorBidi"/>
          <w:b/>
          <w:szCs w:val="32"/>
          <w:lang w:val="en-GB" w:eastAsia="en-US"/>
        </w:rPr>
      </w:pPr>
      <w:r w:rsidRPr="00C22C5E">
        <w:rPr>
          <w:rFonts w:asciiTheme="minorHAnsi" w:eastAsiaTheme="minorHAnsi" w:hAnsiTheme="minorHAnsi" w:cstheme="minorBidi"/>
          <w:b/>
          <w:noProof/>
          <w:szCs w:val="32"/>
          <w:lang w:val="en-GB"/>
        </w:rPr>
        <w:t>Subheadline:</w:t>
      </w:r>
      <w:r w:rsidRPr="00C22C5E">
        <w:rPr>
          <w:rFonts w:asciiTheme="minorHAnsi" w:eastAsiaTheme="minorHAnsi" w:hAnsiTheme="minorHAnsi" w:cstheme="minorBidi"/>
          <w:noProof/>
          <w:szCs w:val="32"/>
          <w:lang w:val="en-GB"/>
        </w:rPr>
        <w:t xml:space="preserve"> </w:t>
      </w:r>
      <w:r>
        <w:rPr>
          <w:rFonts w:asciiTheme="minorHAnsi" w:eastAsiaTheme="minorHAnsi" w:hAnsiTheme="minorHAnsi" w:cstheme="minorBidi"/>
          <w:noProof/>
          <w:szCs w:val="32"/>
          <w:lang w:val="en-GB"/>
        </w:rPr>
        <w:t>Cooperation</w:t>
      </w:r>
    </w:p>
    <w:p w14:paraId="7699C2D0" w14:textId="7969D0C3" w:rsidR="00A434F2" w:rsidRPr="00A434F2" w:rsidRDefault="00A434F2" w:rsidP="00A434F2">
      <w:pPr>
        <w:pStyle w:val="StandardWeb"/>
        <w:rPr>
          <w:rFonts w:asciiTheme="minorHAnsi" w:eastAsiaTheme="minorHAnsi" w:hAnsiTheme="minorHAnsi" w:cstheme="minorBidi"/>
          <w:szCs w:val="32"/>
          <w:lang w:eastAsia="en-US"/>
        </w:rPr>
      </w:pPr>
      <w:r w:rsidRPr="003C7BD7">
        <w:rPr>
          <w:rFonts w:asciiTheme="minorHAnsi" w:eastAsiaTheme="minorHAnsi" w:hAnsiTheme="minorHAnsi" w:cstheme="minorBidi"/>
          <w:szCs w:val="32"/>
          <w:lang w:eastAsia="en-US"/>
        </w:rPr>
        <w:t>Teaser:</w:t>
      </w:r>
      <w:r>
        <w:rPr>
          <w:rFonts w:asciiTheme="minorHAnsi" w:eastAsiaTheme="minorHAnsi" w:hAnsiTheme="minorHAnsi" w:cstheme="minorBidi"/>
          <w:szCs w:val="32"/>
          <w:lang w:eastAsia="en-US"/>
        </w:rPr>
        <w:br/>
      </w:r>
      <w:r w:rsidRPr="00F44495">
        <w:rPr>
          <w:rFonts w:asciiTheme="minorHAnsi" w:eastAsiaTheme="minorHAnsi" w:hAnsiTheme="minorHAnsi" w:cstheme="minorBidi"/>
          <w:b/>
          <w:szCs w:val="32"/>
          <w:lang w:val="en-US" w:eastAsia="en-US"/>
        </w:rPr>
        <w:t>On September 10, 2020, the university management of TH Wildau and Karelia University of Applied Sciences (Joensuu/Finland) met for a strategy meeting. Since the in-person on site</w:t>
      </w:r>
      <w:r>
        <w:rPr>
          <w:rFonts w:asciiTheme="minorHAnsi" w:eastAsiaTheme="minorHAnsi" w:hAnsiTheme="minorHAnsi" w:cstheme="minorBidi"/>
          <w:b/>
          <w:szCs w:val="32"/>
          <w:lang w:val="en-US" w:eastAsia="en-US"/>
        </w:rPr>
        <w:t xml:space="preserve"> meeting</w:t>
      </w:r>
      <w:r w:rsidRPr="00F44495">
        <w:rPr>
          <w:rFonts w:asciiTheme="minorHAnsi" w:eastAsiaTheme="minorHAnsi" w:hAnsiTheme="minorHAnsi" w:cstheme="minorBidi"/>
          <w:b/>
          <w:szCs w:val="32"/>
          <w:lang w:val="en-US" w:eastAsia="en-US"/>
        </w:rPr>
        <w:t xml:space="preserve"> in Joensuu could not be held as originally planned (due to Corona), TH Wildau President</w:t>
      </w:r>
      <w:r>
        <w:rPr>
          <w:rFonts w:asciiTheme="minorHAnsi" w:eastAsiaTheme="minorHAnsi" w:hAnsiTheme="minorHAnsi" w:cstheme="minorBidi"/>
          <w:b/>
          <w:szCs w:val="32"/>
          <w:lang w:val="en-US" w:eastAsia="en-US"/>
        </w:rPr>
        <w:t>,</w:t>
      </w:r>
      <w:r w:rsidRPr="00F44495">
        <w:rPr>
          <w:rFonts w:asciiTheme="minorHAnsi" w:eastAsiaTheme="minorHAnsi" w:hAnsiTheme="minorHAnsi" w:cstheme="minorBidi"/>
          <w:b/>
          <w:szCs w:val="32"/>
          <w:lang w:val="en-US" w:eastAsia="en-US"/>
        </w:rPr>
        <w:t xml:space="preserve"> Prof. Dr. Ulrike Tippe</w:t>
      </w:r>
      <w:r>
        <w:rPr>
          <w:rFonts w:asciiTheme="minorHAnsi" w:eastAsiaTheme="minorHAnsi" w:hAnsiTheme="minorHAnsi" w:cstheme="minorBidi"/>
          <w:b/>
          <w:szCs w:val="32"/>
          <w:lang w:val="en-US" w:eastAsia="en-US"/>
        </w:rPr>
        <w:t>,</w:t>
      </w:r>
      <w:r w:rsidRPr="00F44495">
        <w:rPr>
          <w:rFonts w:asciiTheme="minorHAnsi" w:eastAsiaTheme="minorHAnsi" w:hAnsiTheme="minorHAnsi" w:cstheme="minorBidi"/>
          <w:b/>
          <w:szCs w:val="32"/>
          <w:lang w:val="en-US" w:eastAsia="en-US"/>
        </w:rPr>
        <w:t xml:space="preserve"> and her counterpart, </w:t>
      </w:r>
      <w:r>
        <w:rPr>
          <w:rFonts w:asciiTheme="minorHAnsi" w:eastAsiaTheme="minorHAnsi" w:hAnsiTheme="minorHAnsi" w:cstheme="minorBidi"/>
          <w:b/>
          <w:szCs w:val="32"/>
          <w:lang w:val="en-US" w:eastAsia="en-US"/>
        </w:rPr>
        <w:t xml:space="preserve">President </w:t>
      </w:r>
      <w:r w:rsidRPr="00F44495">
        <w:rPr>
          <w:rFonts w:asciiTheme="minorHAnsi" w:eastAsiaTheme="minorHAnsi" w:hAnsiTheme="minorHAnsi" w:cstheme="minorBidi"/>
          <w:b/>
          <w:szCs w:val="32"/>
          <w:lang w:val="en-US" w:eastAsia="en-US"/>
        </w:rPr>
        <w:t xml:space="preserve">Dr. Petri Raivo, communicated online. In addition to discussing experiences </w:t>
      </w:r>
      <w:r>
        <w:rPr>
          <w:rFonts w:asciiTheme="minorHAnsi" w:eastAsiaTheme="minorHAnsi" w:hAnsiTheme="minorHAnsi" w:cstheme="minorBidi"/>
          <w:b/>
          <w:szCs w:val="32"/>
          <w:lang w:val="en-US" w:eastAsia="en-US"/>
        </w:rPr>
        <w:t xml:space="preserve">related to </w:t>
      </w:r>
      <w:r w:rsidRPr="00F44495">
        <w:rPr>
          <w:rFonts w:asciiTheme="minorHAnsi" w:eastAsiaTheme="minorHAnsi" w:hAnsiTheme="minorHAnsi" w:cstheme="minorBidi"/>
          <w:b/>
          <w:szCs w:val="32"/>
          <w:lang w:val="en-US" w:eastAsia="en-US"/>
        </w:rPr>
        <w:t>handling the Corona pandemic, the online meeting focused on the strategic orientation of the two universities of applied sciences.</w:t>
      </w:r>
    </w:p>
    <w:p w14:paraId="03D3A325" w14:textId="77777777" w:rsidR="00A434F2" w:rsidRDefault="00A434F2" w:rsidP="00A434F2">
      <w:pPr>
        <w:rPr>
          <w:i/>
          <w:sz w:val="24"/>
          <w:szCs w:val="32"/>
          <w:lang w:val="en-US"/>
        </w:rPr>
      </w:pPr>
      <w:r>
        <w:rPr>
          <w:i/>
          <w:szCs w:val="32"/>
          <w:lang w:val="en-US"/>
        </w:rPr>
        <w:br w:type="page"/>
      </w:r>
    </w:p>
    <w:p w14:paraId="69268666" w14:textId="77777777" w:rsidR="00A434F2" w:rsidRPr="00F44495" w:rsidRDefault="00A434F2" w:rsidP="00A434F2">
      <w:pPr>
        <w:pStyle w:val="StandardWeb"/>
        <w:rPr>
          <w:rFonts w:asciiTheme="minorHAnsi" w:eastAsiaTheme="minorHAnsi" w:hAnsiTheme="minorHAnsi" w:cstheme="minorBidi"/>
          <w:i/>
          <w:szCs w:val="32"/>
          <w:lang w:val="en-US" w:eastAsia="en-US"/>
        </w:rPr>
      </w:pPr>
      <w:r w:rsidRPr="00F44495">
        <w:rPr>
          <w:rFonts w:asciiTheme="minorHAnsi" w:eastAsiaTheme="minorHAnsi" w:hAnsiTheme="minorHAnsi" w:cstheme="minorBidi"/>
          <w:i/>
          <w:szCs w:val="32"/>
          <w:lang w:val="en-US" w:eastAsia="en-US"/>
        </w:rPr>
        <w:t xml:space="preserve">Text: </w:t>
      </w:r>
    </w:p>
    <w:p w14:paraId="05FEED98" w14:textId="77777777" w:rsidR="00A434F2" w:rsidRPr="00F44495" w:rsidRDefault="00A434F2" w:rsidP="00A434F2">
      <w:pPr>
        <w:spacing w:before="120" w:after="120"/>
        <w:rPr>
          <w:lang w:val="en-US"/>
        </w:rPr>
      </w:pPr>
      <w:r w:rsidRPr="00F44495">
        <w:rPr>
          <w:lang w:val="en-US"/>
        </w:rPr>
        <w:t xml:space="preserve">On September 10, 2020, the university management of the Technical University of Applied Sciences Wildau (TH Wildau) and the Karelia University of Applied Sciences (Joensuu/Finland) met for a strategy discussion. </w:t>
      </w:r>
      <w:r w:rsidRPr="00F44495">
        <w:rPr>
          <w:szCs w:val="32"/>
          <w:lang w:val="en-US"/>
        </w:rPr>
        <w:t xml:space="preserve">Since the in-person </w:t>
      </w:r>
      <w:r>
        <w:rPr>
          <w:szCs w:val="32"/>
          <w:lang w:val="en-US"/>
        </w:rPr>
        <w:t xml:space="preserve">on site </w:t>
      </w:r>
      <w:r w:rsidRPr="00F44495">
        <w:rPr>
          <w:szCs w:val="32"/>
          <w:lang w:val="en-US"/>
        </w:rPr>
        <w:t xml:space="preserve">meeting in Joensuu could not be held as originally planned (due to Corona), the President of the Technical University of Wildau, Prof. Dr. Ulrike Tippe, and her </w:t>
      </w:r>
      <w:r>
        <w:rPr>
          <w:szCs w:val="32"/>
          <w:lang w:val="en-US"/>
        </w:rPr>
        <w:t>counterpart</w:t>
      </w:r>
      <w:r w:rsidRPr="00F44495">
        <w:rPr>
          <w:szCs w:val="32"/>
          <w:lang w:val="en-US"/>
        </w:rPr>
        <w:t xml:space="preserve">, </w:t>
      </w:r>
      <w:r>
        <w:rPr>
          <w:szCs w:val="32"/>
          <w:lang w:val="en-US"/>
        </w:rPr>
        <w:t xml:space="preserve">President </w:t>
      </w:r>
      <w:r w:rsidRPr="00F44495">
        <w:rPr>
          <w:szCs w:val="32"/>
          <w:lang w:val="en-US"/>
        </w:rPr>
        <w:t xml:space="preserve">Dr. Petri Raivo, communicated </w:t>
      </w:r>
      <w:r w:rsidRPr="00F44495">
        <w:rPr>
          <w:lang w:val="en-US"/>
        </w:rPr>
        <w:t xml:space="preserve">with other colleagues online. Besides discussing experiences </w:t>
      </w:r>
      <w:r>
        <w:rPr>
          <w:lang w:val="en-US"/>
        </w:rPr>
        <w:t xml:space="preserve">related to </w:t>
      </w:r>
      <w:r w:rsidRPr="00F44495">
        <w:rPr>
          <w:lang w:val="en-US"/>
        </w:rPr>
        <w:t>handling the Corona pandemic, the online meeting focused on the strategic orientation of both universities of applied sciences.</w:t>
      </w:r>
    </w:p>
    <w:p w14:paraId="1FEDA155" w14:textId="77777777" w:rsidR="00A434F2" w:rsidRPr="00F44495" w:rsidRDefault="00A434F2" w:rsidP="00A434F2">
      <w:pPr>
        <w:spacing w:before="120" w:after="120"/>
        <w:rPr>
          <w:b/>
          <w:bCs/>
          <w:lang w:val="en-US"/>
        </w:rPr>
      </w:pPr>
      <w:r w:rsidRPr="00F44495">
        <w:rPr>
          <w:b/>
          <w:bCs/>
          <w:lang w:val="en-US"/>
        </w:rPr>
        <w:t>Many Similarities Lead to Similar Challenges</w:t>
      </w:r>
    </w:p>
    <w:p w14:paraId="7A530DCC" w14:textId="77777777" w:rsidR="00A434F2" w:rsidRPr="00F44495" w:rsidRDefault="00A434F2" w:rsidP="00A434F2">
      <w:pPr>
        <w:spacing w:before="120" w:after="120"/>
        <w:rPr>
          <w:lang w:val="en-US"/>
        </w:rPr>
      </w:pPr>
      <w:r w:rsidRPr="00F44495">
        <w:rPr>
          <w:lang w:val="en-US"/>
        </w:rPr>
        <w:t xml:space="preserve">If one compares the two universities of applied sciences, overlaps are </w:t>
      </w:r>
      <w:r>
        <w:rPr>
          <w:lang w:val="en-US"/>
        </w:rPr>
        <w:t>quickly apparent</w:t>
      </w:r>
      <w:r w:rsidRPr="00F44495">
        <w:rPr>
          <w:lang w:val="en-US"/>
        </w:rPr>
        <w:t xml:space="preserve">: founded in 1992, Karelia University of Applied Sciences is just one year younger than TH Wildau. Karelia‘s seven faculties also have </w:t>
      </w:r>
      <w:r>
        <w:rPr>
          <w:lang w:val="en-US"/>
        </w:rPr>
        <w:t>course specialisations</w:t>
      </w:r>
      <w:r w:rsidRPr="00F44495">
        <w:rPr>
          <w:lang w:val="en-US"/>
        </w:rPr>
        <w:t xml:space="preserve"> in economics and engineering. And the number of students, at around 3,700, is also comparable to the number of students at TH Wildau. Joensuu and Wildau have </w:t>
      </w:r>
      <w:r>
        <w:rPr>
          <w:lang w:val="en-US"/>
        </w:rPr>
        <w:t>a further commonality</w:t>
      </w:r>
      <w:r w:rsidRPr="00F44495">
        <w:rPr>
          <w:lang w:val="en-US"/>
        </w:rPr>
        <w:t xml:space="preserve"> in their future orientation. Both universities are currently in a strategy-building process, which also includes the topic of internationali</w:t>
      </w:r>
      <w:r>
        <w:rPr>
          <w:lang w:val="en-US"/>
        </w:rPr>
        <w:t>s</w:t>
      </w:r>
      <w:r w:rsidRPr="00F44495">
        <w:rPr>
          <w:lang w:val="en-US"/>
        </w:rPr>
        <w:t>ation as a focal point.</w:t>
      </w:r>
    </w:p>
    <w:p w14:paraId="5F4535BB" w14:textId="77777777" w:rsidR="00A434F2" w:rsidRPr="00F44495" w:rsidRDefault="00A434F2" w:rsidP="00A434F2">
      <w:pPr>
        <w:spacing w:before="120" w:after="120"/>
        <w:rPr>
          <w:i/>
          <w:iCs/>
          <w:lang w:val="en-US"/>
        </w:rPr>
      </w:pPr>
      <w:r w:rsidRPr="00F44495">
        <w:rPr>
          <w:lang w:val="en-US"/>
        </w:rPr>
        <w:t xml:space="preserve">TH Wildau President Prof. Dr. Ulrike Tippe: </w:t>
      </w:r>
      <w:r w:rsidRPr="00F44495">
        <w:rPr>
          <w:i/>
          <w:iCs/>
          <w:lang w:val="en-US"/>
        </w:rPr>
        <w:t>"With Karelia we have a close partner who works on the same challenges with many structural and content-related similarities. What could be more natural than to network closely and exchange ideas and learn from each other at all levels, from students and teachers to the administration?"</w:t>
      </w:r>
      <w:r w:rsidRPr="00F44495">
        <w:rPr>
          <w:i/>
          <w:iCs/>
          <w:lang w:val="en-US"/>
        </w:rPr>
        <w:br/>
      </w:r>
    </w:p>
    <w:p w14:paraId="7D2B330D" w14:textId="77777777" w:rsidR="00A434F2" w:rsidRPr="00F44495" w:rsidRDefault="00A434F2" w:rsidP="00A434F2">
      <w:pPr>
        <w:spacing w:before="120" w:after="120"/>
        <w:rPr>
          <w:b/>
          <w:bCs/>
          <w:lang w:val="en-US"/>
        </w:rPr>
      </w:pPr>
      <w:r w:rsidRPr="00F44495">
        <w:rPr>
          <w:b/>
          <w:bCs/>
          <w:lang w:val="en-US"/>
        </w:rPr>
        <w:t>Constant Exchange for Many Years</w:t>
      </w:r>
    </w:p>
    <w:p w14:paraId="7D527E0B" w14:textId="77777777" w:rsidR="00A434F2" w:rsidRPr="00F44495" w:rsidRDefault="00A434F2" w:rsidP="00A434F2">
      <w:pPr>
        <w:rPr>
          <w:lang w:val="en-US"/>
        </w:rPr>
      </w:pPr>
      <w:r w:rsidRPr="00F44495">
        <w:rPr>
          <w:lang w:val="en-US"/>
        </w:rPr>
        <w:t xml:space="preserve">During the conversation it became clear that both universities already cooperate in many areas. The partnership, which was initiated in 2002 </w:t>
      </w:r>
      <w:r>
        <w:rPr>
          <w:lang w:val="en-US"/>
        </w:rPr>
        <w:t>by</w:t>
      </w:r>
      <w:r w:rsidRPr="00F44495">
        <w:rPr>
          <w:lang w:val="en-US"/>
        </w:rPr>
        <w:t xml:space="preserve"> a continu</w:t>
      </w:r>
      <w:r>
        <w:rPr>
          <w:lang w:val="en-US"/>
        </w:rPr>
        <w:t>ed</w:t>
      </w:r>
      <w:r w:rsidRPr="00F44495">
        <w:rPr>
          <w:lang w:val="en-US"/>
        </w:rPr>
        <w:t xml:space="preserve"> lively exchange in the field of </w:t>
      </w:r>
      <w:r>
        <w:rPr>
          <w:lang w:val="en-US"/>
        </w:rPr>
        <w:t>“</w:t>
      </w:r>
      <w:r w:rsidRPr="00F44495">
        <w:rPr>
          <w:lang w:val="en-US"/>
        </w:rPr>
        <w:t>Business and Administration</w:t>
      </w:r>
      <w:r>
        <w:rPr>
          <w:lang w:val="en-US"/>
        </w:rPr>
        <w:t>”</w:t>
      </w:r>
      <w:r w:rsidRPr="00F44495">
        <w:rPr>
          <w:lang w:val="en-US"/>
        </w:rPr>
        <w:t>, now includes not only student, lecturer and administrative exchanges but also cooperation in the application and implementation of joint projects.</w:t>
      </w:r>
    </w:p>
    <w:p w14:paraId="60BA63CE" w14:textId="77777777" w:rsidR="00A434F2" w:rsidRPr="00F44495" w:rsidRDefault="00A434F2" w:rsidP="00A434F2">
      <w:pPr>
        <w:rPr>
          <w:lang w:val="en-US"/>
        </w:rPr>
      </w:pPr>
      <w:r w:rsidRPr="00F44495">
        <w:rPr>
          <w:lang w:val="en-US"/>
        </w:rPr>
        <w:t xml:space="preserve">In particular, the exchange of lecturers from both universities has been actively and successfully practiced for many years. One example of this is the cooperation between Daniela Schultz from TH Wildau’s Language Centre and Kaija Sankila on the Finnish side, who have been organizing the regular reciprocal exchange of lecturers since 2010. In addition to the transfer of knowledge in methodology and didactics in the area of </w:t>
      </w:r>
      <w:r>
        <w:rPr>
          <w:lang w:val="en-US"/>
        </w:rPr>
        <w:t>“</w:t>
      </w:r>
      <w:r w:rsidRPr="00F44495">
        <w:rPr>
          <w:lang w:val="en-US"/>
        </w:rPr>
        <w:t>German as a foreign language (DaF) teaching</w:t>
      </w:r>
      <w:r>
        <w:rPr>
          <w:lang w:val="en-US"/>
        </w:rPr>
        <w:t>”</w:t>
      </w:r>
      <w:r w:rsidRPr="00F44495">
        <w:rPr>
          <w:lang w:val="en-US"/>
        </w:rPr>
        <w:t xml:space="preserve">, the guests are also invited to visit the Centre and take over part of the teaching. Since 2015, they have also been organising an annual trip to Wildau for a group of Karelia students, who not only attend specialised classes and language courses but also promote intercultural understanding. The </w:t>
      </w:r>
      <w:hyperlink r:id="rId11" w:history="1">
        <w:r w:rsidRPr="00F44495">
          <w:rPr>
            <w:rStyle w:val="Hyperlink"/>
            <w:lang w:val="en-US"/>
          </w:rPr>
          <w:t>"Diary" of a group of Karelia students</w:t>
        </w:r>
      </w:hyperlink>
      <w:r w:rsidRPr="00F44495">
        <w:rPr>
          <w:lang w:val="en-US"/>
        </w:rPr>
        <w:t xml:space="preserve"> who visited the TH Wildau </w:t>
      </w:r>
      <w:r>
        <w:rPr>
          <w:lang w:val="en-US"/>
        </w:rPr>
        <w:t>in October 2019</w:t>
      </w:r>
      <w:r w:rsidRPr="00F44495">
        <w:rPr>
          <w:lang w:val="en-US"/>
        </w:rPr>
        <w:t xml:space="preserve"> provides an impression of this exchange.</w:t>
      </w:r>
    </w:p>
    <w:p w14:paraId="6993C0C2" w14:textId="7FEB2B5E" w:rsidR="00A434F2" w:rsidRPr="00F44495" w:rsidRDefault="00A434F2" w:rsidP="00A434F2">
      <w:pPr>
        <w:spacing w:before="120" w:after="120"/>
        <w:rPr>
          <w:b/>
          <w:bCs/>
          <w:lang w:val="en-US"/>
        </w:rPr>
      </w:pPr>
      <w:r w:rsidRPr="00F44495">
        <w:rPr>
          <w:b/>
          <w:bCs/>
          <w:lang w:val="en-US"/>
        </w:rPr>
        <w:t>New Ideas and Projects</w:t>
      </w:r>
    </w:p>
    <w:p w14:paraId="6456B408" w14:textId="77777777" w:rsidR="00A434F2" w:rsidRPr="00F44495" w:rsidRDefault="00A434F2" w:rsidP="00A434F2">
      <w:pPr>
        <w:spacing w:before="120" w:after="120"/>
        <w:rPr>
          <w:lang w:val="en-US"/>
        </w:rPr>
      </w:pPr>
      <w:r w:rsidRPr="00F44495">
        <w:rPr>
          <w:lang w:val="en-US"/>
        </w:rPr>
        <w:t>However, the three-hour online meeting was not only used to exchange what had been achieved. Rather, new approaches and ideas were discussed. For example, the president of TH Wildau suggested a possible conference on university governance</w:t>
      </w:r>
      <w:r w:rsidRPr="00F44495">
        <w:rPr>
          <w:i/>
          <w:lang w:val="en-US"/>
        </w:rPr>
        <w:t>: "It was not only Corona that showed how important it is for universities to be able to react quickly and effectively to current challenges. We are always open to new ideas that help us achieve our goals"</w:t>
      </w:r>
      <w:r w:rsidRPr="00F44495">
        <w:rPr>
          <w:lang w:val="en-US"/>
        </w:rPr>
        <w:t>. A suitable occasion for developing ideas and initiating such an exchange is the celebration of the 30th anniversary of the founding of TH Wildau in 2021</w:t>
      </w:r>
      <w:r w:rsidRPr="00F44495">
        <w:rPr>
          <w:i/>
          <w:lang w:val="en-US"/>
        </w:rPr>
        <w:t>. "We are pleased to welcome many of our partner universities back to Wildau for our anniversary. It only makes sense to combine the useful with the pleasant and to work on the content as well"</w:t>
      </w:r>
      <w:r w:rsidRPr="00F44495">
        <w:rPr>
          <w:lang w:val="en-US"/>
        </w:rPr>
        <w:t>.</w:t>
      </w:r>
    </w:p>
    <w:p w14:paraId="6D4583C6" w14:textId="77777777" w:rsidR="00A434F2" w:rsidRPr="00F44495" w:rsidRDefault="00A434F2" w:rsidP="00A434F2">
      <w:pPr>
        <w:rPr>
          <w:lang w:val="en-US"/>
        </w:rPr>
      </w:pPr>
      <w:r w:rsidRPr="00F44495">
        <w:rPr>
          <w:lang w:val="en-US"/>
        </w:rPr>
        <w:t xml:space="preserve">In addition, there are current projects for language teaching in the context of the subjects studied as well as for the supervision and integration of international students. </w:t>
      </w:r>
      <w:r>
        <w:rPr>
          <w:lang w:val="en-US"/>
        </w:rPr>
        <w:t>Cooperation and joint applications for project funds are sought here</w:t>
      </w:r>
      <w:r w:rsidRPr="00F44495">
        <w:rPr>
          <w:lang w:val="en-US"/>
        </w:rPr>
        <w:t>. The meeting was thus a further step in the course of a fruitful partnership.</w:t>
      </w:r>
    </w:p>
    <w:p w14:paraId="1EDD4036" w14:textId="77777777" w:rsidR="00A434F2" w:rsidRDefault="00A434F2" w:rsidP="00A434F2">
      <w:pPr>
        <w:rPr>
          <w:b/>
        </w:rPr>
      </w:pPr>
      <w:r>
        <w:rPr>
          <w:b/>
        </w:rPr>
        <w:t>Further Information:</w:t>
      </w:r>
    </w:p>
    <w:p w14:paraId="28F52612" w14:textId="77777777" w:rsidR="00A434F2" w:rsidRPr="008E4BDE" w:rsidRDefault="00A434F2" w:rsidP="00A434F2">
      <w:pPr>
        <w:pStyle w:val="StandardWeb"/>
        <w:spacing w:after="0"/>
        <w:rPr>
          <w:rStyle w:val="Fett"/>
          <w:rFonts w:asciiTheme="minorHAnsi" w:hAnsiTheme="minorHAnsi"/>
          <w:b w:val="0"/>
          <w:sz w:val="22"/>
          <w:szCs w:val="22"/>
        </w:rPr>
      </w:pPr>
      <w:r w:rsidRPr="008E4BDE">
        <w:rPr>
          <w:rStyle w:val="Fett"/>
          <w:rFonts w:asciiTheme="minorHAnsi" w:hAnsiTheme="minorHAnsi"/>
          <w:b w:val="0"/>
          <w:sz w:val="22"/>
          <w:szCs w:val="22"/>
        </w:rPr>
        <w:t>Centre for International Affairs:</w:t>
      </w:r>
    </w:p>
    <w:p w14:paraId="5FC23AD5" w14:textId="77777777" w:rsidR="00A434F2" w:rsidRDefault="00A434F2" w:rsidP="00A434F2">
      <w:pPr>
        <w:pStyle w:val="StandardWeb"/>
        <w:spacing w:after="0"/>
        <w:rPr>
          <w:rStyle w:val="Fett"/>
          <w:rFonts w:asciiTheme="minorHAnsi" w:hAnsiTheme="minorHAnsi"/>
          <w:sz w:val="22"/>
          <w:szCs w:val="22"/>
        </w:rPr>
      </w:pPr>
      <w:r w:rsidRPr="008E4BDE">
        <w:rPr>
          <w:rStyle w:val="Fett"/>
          <w:rFonts w:asciiTheme="minorHAnsi" w:hAnsiTheme="minorHAnsi"/>
          <w:b w:val="0"/>
          <w:sz w:val="22"/>
          <w:szCs w:val="22"/>
        </w:rPr>
        <w:t>DE:</w:t>
      </w:r>
      <w:r>
        <w:rPr>
          <w:rStyle w:val="Fett"/>
          <w:rFonts w:asciiTheme="minorHAnsi" w:hAnsiTheme="minorHAnsi"/>
          <w:sz w:val="22"/>
          <w:szCs w:val="22"/>
        </w:rPr>
        <w:t xml:space="preserve"> </w:t>
      </w:r>
      <w:hyperlink r:id="rId12" w:history="1">
        <w:r w:rsidRPr="00F26290">
          <w:rPr>
            <w:rStyle w:val="Hyperlink"/>
            <w:rFonts w:asciiTheme="minorHAnsi" w:hAnsiTheme="minorHAnsi"/>
            <w:sz w:val="22"/>
            <w:szCs w:val="22"/>
          </w:rPr>
          <w:t>www.th-wildau.de/international</w:t>
        </w:r>
      </w:hyperlink>
    </w:p>
    <w:p w14:paraId="3957E35B" w14:textId="77777777" w:rsidR="00A434F2" w:rsidRPr="008E4BDE" w:rsidRDefault="00A434F2" w:rsidP="00A434F2">
      <w:pPr>
        <w:pStyle w:val="StandardWeb"/>
        <w:spacing w:after="0"/>
        <w:rPr>
          <w:rStyle w:val="Fett"/>
          <w:rFonts w:asciiTheme="minorHAnsi" w:hAnsiTheme="minorHAnsi"/>
          <w:b w:val="0"/>
          <w:sz w:val="22"/>
          <w:szCs w:val="22"/>
        </w:rPr>
      </w:pPr>
      <w:r>
        <w:rPr>
          <w:rStyle w:val="Fett"/>
          <w:rFonts w:asciiTheme="minorHAnsi" w:hAnsiTheme="minorHAnsi"/>
          <w:b w:val="0"/>
          <w:sz w:val="22"/>
          <w:szCs w:val="22"/>
        </w:rPr>
        <w:t xml:space="preserve">EN: </w:t>
      </w:r>
      <w:hyperlink r:id="rId13" w:history="1">
        <w:r w:rsidRPr="00F26290">
          <w:rPr>
            <w:rStyle w:val="Hyperlink"/>
            <w:rFonts w:asciiTheme="minorHAnsi" w:hAnsiTheme="minorHAnsi"/>
            <w:sz w:val="22"/>
            <w:szCs w:val="22"/>
          </w:rPr>
          <w:t>https://en.th-wildau.de/university/central-departments-and-facilities/centre-for-international-affairs/</w:t>
        </w:r>
      </w:hyperlink>
    </w:p>
    <w:p w14:paraId="7BB9FC10" w14:textId="77777777" w:rsidR="00A434F2" w:rsidRPr="00F44495" w:rsidRDefault="00A434F2" w:rsidP="00A434F2">
      <w:pPr>
        <w:pStyle w:val="StandardWeb"/>
        <w:spacing w:after="0"/>
        <w:rPr>
          <w:rStyle w:val="Fett"/>
          <w:rFonts w:asciiTheme="minorHAnsi" w:hAnsiTheme="minorHAnsi"/>
          <w:sz w:val="22"/>
          <w:szCs w:val="22"/>
          <w:lang w:val="en-US"/>
        </w:rPr>
      </w:pPr>
      <w:r>
        <w:rPr>
          <w:rStyle w:val="Fett"/>
          <w:rFonts w:asciiTheme="minorHAnsi" w:hAnsiTheme="minorHAnsi"/>
          <w:sz w:val="22"/>
          <w:szCs w:val="22"/>
        </w:rPr>
        <w:br/>
        <w:t>Contact Person TH Wildau, International Affairs</w:t>
      </w:r>
      <w:r w:rsidRPr="007730AA">
        <w:rPr>
          <w:rStyle w:val="Fett"/>
          <w:rFonts w:asciiTheme="minorHAnsi" w:hAnsiTheme="minorHAnsi"/>
          <w:sz w:val="22"/>
          <w:szCs w:val="22"/>
        </w:rPr>
        <w:t>:</w:t>
      </w:r>
      <w:r>
        <w:rPr>
          <w:rStyle w:val="Fett"/>
          <w:rFonts w:asciiTheme="minorHAnsi" w:hAnsiTheme="minorHAnsi"/>
          <w:sz w:val="22"/>
          <w:szCs w:val="22"/>
        </w:rPr>
        <w:br/>
      </w:r>
      <w:r>
        <w:rPr>
          <w:rFonts w:ascii="Calibri" w:hAnsi="Calibri" w:cs="Calibri"/>
          <w:sz w:val="22"/>
          <w:szCs w:val="22"/>
        </w:rPr>
        <w:br/>
        <w:t>Dr. Johannes Görbert</w:t>
      </w:r>
      <w:r>
        <w:rPr>
          <w:rFonts w:asciiTheme="minorHAnsi" w:hAnsiTheme="minorHAnsi"/>
          <w:b/>
          <w:bCs/>
          <w:sz w:val="22"/>
          <w:szCs w:val="22"/>
        </w:rPr>
        <w:br/>
      </w:r>
      <w:r>
        <w:rPr>
          <w:rFonts w:ascii="Calibri" w:hAnsi="Calibri" w:cs="Calibri"/>
          <w:sz w:val="22"/>
          <w:szCs w:val="22"/>
        </w:rPr>
        <w:t>Zentrum für Internationale Angelegenheiten</w:t>
      </w:r>
      <w:r>
        <w:rPr>
          <w:rFonts w:asciiTheme="minorHAnsi" w:hAnsiTheme="minorHAnsi"/>
          <w:b/>
          <w:bCs/>
          <w:sz w:val="22"/>
          <w:szCs w:val="22"/>
        </w:rPr>
        <w:br/>
      </w:r>
      <w:r w:rsidRPr="00C22C5E">
        <w:rPr>
          <w:rFonts w:ascii="Calibri" w:hAnsi="Calibri" w:cs="Calibri"/>
          <w:sz w:val="22"/>
          <w:szCs w:val="22"/>
        </w:rPr>
        <w:t>TH Wildau</w:t>
      </w:r>
      <w:r w:rsidRPr="00C22C5E">
        <w:rPr>
          <w:rFonts w:ascii="Calibri" w:hAnsi="Calibri" w:cs="Calibri"/>
          <w:sz w:val="22"/>
          <w:szCs w:val="22"/>
        </w:rPr>
        <w:br/>
      </w:r>
      <w:r w:rsidRPr="00C22C5E">
        <w:rPr>
          <w:rFonts w:asciiTheme="minorHAnsi" w:hAnsiTheme="minorHAnsi"/>
          <w:sz w:val="22"/>
          <w:szCs w:val="22"/>
        </w:rPr>
        <w:t>Hochschulring 1, 15745 Wildau</w:t>
      </w:r>
      <w:r>
        <w:rPr>
          <w:rFonts w:ascii="Calibri" w:hAnsi="Calibri" w:cs="Calibri"/>
          <w:sz w:val="22"/>
          <w:szCs w:val="22"/>
        </w:rPr>
        <w:br/>
      </w:r>
      <w:r>
        <w:rPr>
          <w:rStyle w:val="Fett"/>
          <w:rFonts w:asciiTheme="minorHAnsi" w:hAnsiTheme="minorHAnsi"/>
          <w:b w:val="0"/>
          <w:sz w:val="22"/>
          <w:szCs w:val="22"/>
        </w:rPr>
        <w:t xml:space="preserve">Tel. </w:t>
      </w:r>
      <w:r w:rsidRPr="00F44495">
        <w:rPr>
          <w:rStyle w:val="Fett"/>
          <w:rFonts w:asciiTheme="minorHAnsi" w:hAnsiTheme="minorHAnsi"/>
          <w:b w:val="0"/>
          <w:sz w:val="22"/>
          <w:szCs w:val="22"/>
          <w:lang w:val="en-US"/>
        </w:rPr>
        <w:t>+49 (0) 3375 508 851</w:t>
      </w:r>
      <w:r w:rsidRPr="00F44495">
        <w:rPr>
          <w:rStyle w:val="Fett"/>
          <w:rFonts w:asciiTheme="minorHAnsi" w:hAnsiTheme="minorHAnsi"/>
          <w:b w:val="0"/>
          <w:sz w:val="22"/>
          <w:szCs w:val="22"/>
          <w:lang w:val="en-US"/>
        </w:rPr>
        <w:br/>
      </w:r>
      <w:r w:rsidRPr="00F44495">
        <w:rPr>
          <w:rStyle w:val="Fett"/>
          <w:rFonts w:ascii="Calibri" w:hAnsi="Calibri" w:cs="Calibri"/>
          <w:b w:val="0"/>
          <w:sz w:val="22"/>
          <w:szCs w:val="22"/>
          <w:lang w:val="en-US"/>
        </w:rPr>
        <w:t>E-Mail: johannes.goerbert@th-wildau.de</w:t>
      </w:r>
    </w:p>
    <w:p w14:paraId="2907E222" w14:textId="77777777" w:rsidR="00A434F2" w:rsidRPr="00F44495" w:rsidRDefault="00A434F2" w:rsidP="00A434F2">
      <w:pPr>
        <w:pStyle w:val="StandardWeb"/>
        <w:spacing w:before="0" w:beforeAutospacing="0" w:after="0" w:afterAutospacing="0"/>
        <w:rPr>
          <w:rStyle w:val="Fett"/>
          <w:rFonts w:ascii="Calibri" w:hAnsi="Calibri" w:cs="Calibri"/>
          <w:sz w:val="22"/>
          <w:szCs w:val="22"/>
          <w:lang w:val="en-US"/>
        </w:rPr>
      </w:pPr>
    </w:p>
    <w:p w14:paraId="2E7AF09E" w14:textId="77777777" w:rsidR="00A434F2" w:rsidRPr="00F44495" w:rsidRDefault="00A434F2" w:rsidP="00A434F2">
      <w:pPr>
        <w:pStyle w:val="StandardWeb"/>
        <w:spacing w:before="0" w:beforeAutospacing="0" w:after="0" w:afterAutospacing="0"/>
        <w:rPr>
          <w:rStyle w:val="Fett"/>
          <w:rFonts w:asciiTheme="minorHAnsi" w:hAnsiTheme="minorHAnsi"/>
          <w:sz w:val="22"/>
          <w:szCs w:val="22"/>
          <w:lang w:val="en-US"/>
        </w:rPr>
      </w:pPr>
      <w:r w:rsidRPr="00F44495">
        <w:rPr>
          <w:rStyle w:val="Fett"/>
          <w:rFonts w:asciiTheme="minorHAnsi" w:hAnsiTheme="minorHAnsi"/>
          <w:sz w:val="22"/>
          <w:szCs w:val="22"/>
          <w:lang w:val="en-US"/>
        </w:rPr>
        <w:t>Contact Persons</w:t>
      </w:r>
      <w:r>
        <w:rPr>
          <w:rStyle w:val="Fett"/>
          <w:rFonts w:asciiTheme="minorHAnsi" w:hAnsiTheme="minorHAnsi"/>
          <w:sz w:val="22"/>
          <w:szCs w:val="22"/>
          <w:lang w:val="en-US"/>
        </w:rPr>
        <w:t>,</w:t>
      </w:r>
      <w:r w:rsidRPr="00F44495">
        <w:rPr>
          <w:rStyle w:val="Fett"/>
          <w:rFonts w:asciiTheme="minorHAnsi" w:hAnsiTheme="minorHAnsi"/>
          <w:sz w:val="22"/>
          <w:szCs w:val="22"/>
          <w:lang w:val="en-US"/>
        </w:rPr>
        <w:t xml:space="preserve"> Press and Media Communication:</w:t>
      </w:r>
    </w:p>
    <w:p w14:paraId="3D6DB511" w14:textId="77777777" w:rsidR="00A434F2" w:rsidRPr="00F44495" w:rsidRDefault="00A434F2" w:rsidP="00A434F2">
      <w:pPr>
        <w:pStyle w:val="StandardWeb"/>
        <w:spacing w:before="0" w:beforeAutospacing="0" w:after="0" w:afterAutospacing="0"/>
        <w:rPr>
          <w:rStyle w:val="Fett"/>
          <w:sz w:val="22"/>
          <w:szCs w:val="22"/>
          <w:lang w:val="en-US"/>
        </w:rPr>
      </w:pPr>
    </w:p>
    <w:p w14:paraId="34C81495" w14:textId="77777777" w:rsidR="00A434F2" w:rsidRDefault="00A434F2" w:rsidP="00A434F2">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Mike Lange</w:t>
      </w:r>
      <w:r>
        <w:rPr>
          <w:rFonts w:asciiTheme="minorHAnsi" w:hAnsiTheme="minorHAnsi"/>
          <w:sz w:val="22"/>
          <w:szCs w:val="22"/>
        </w:rPr>
        <w:t xml:space="preserve"> / </w:t>
      </w:r>
      <w:r w:rsidRPr="008E3F6C">
        <w:rPr>
          <w:rFonts w:asciiTheme="minorHAnsi" w:hAnsiTheme="minorHAnsi"/>
          <w:sz w:val="22"/>
          <w:szCs w:val="22"/>
        </w:rPr>
        <w:t>Mareike Rammelt</w:t>
      </w:r>
    </w:p>
    <w:p w14:paraId="7ACA75F0" w14:textId="77777777" w:rsidR="00A434F2" w:rsidRPr="008E3F6C" w:rsidRDefault="00A434F2" w:rsidP="00A434F2">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TH Wildau</w:t>
      </w:r>
    </w:p>
    <w:p w14:paraId="441B61E9" w14:textId="77777777" w:rsidR="00A434F2" w:rsidRPr="008E3F6C" w:rsidRDefault="00A434F2" w:rsidP="00A434F2">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Hochschulring 1, 15745 Wildau</w:t>
      </w:r>
    </w:p>
    <w:p w14:paraId="69880CDF" w14:textId="77777777" w:rsidR="00A434F2" w:rsidRPr="008E3F6C" w:rsidRDefault="00A434F2" w:rsidP="00A434F2">
      <w:pPr>
        <w:pStyle w:val="StandardWeb"/>
        <w:spacing w:before="0" w:beforeAutospacing="0" w:after="0" w:afterAutospacing="0"/>
        <w:rPr>
          <w:rFonts w:asciiTheme="minorHAnsi" w:hAnsiTheme="minorHAnsi"/>
          <w:sz w:val="22"/>
          <w:szCs w:val="22"/>
        </w:rPr>
      </w:pPr>
      <w:r w:rsidRPr="008E3F6C">
        <w:rPr>
          <w:rFonts w:asciiTheme="minorHAnsi" w:hAnsiTheme="minorHAnsi"/>
          <w:sz w:val="22"/>
          <w:szCs w:val="22"/>
        </w:rPr>
        <w:t>Tel. +49 (0)3375 508 211</w:t>
      </w:r>
      <w:r>
        <w:rPr>
          <w:rFonts w:asciiTheme="minorHAnsi" w:hAnsiTheme="minorHAnsi"/>
          <w:sz w:val="22"/>
          <w:szCs w:val="22"/>
        </w:rPr>
        <w:t xml:space="preserve"> / -669</w:t>
      </w:r>
    </w:p>
    <w:p w14:paraId="2362B010" w14:textId="77777777" w:rsidR="00A434F2" w:rsidRPr="00C03EE7" w:rsidRDefault="00A434F2" w:rsidP="00A434F2">
      <w:pPr>
        <w:pStyle w:val="StandardWeb"/>
        <w:spacing w:before="0" w:beforeAutospacing="0" w:after="0" w:afterAutospacing="0"/>
        <w:rPr>
          <w:rFonts w:asciiTheme="minorHAnsi" w:hAnsiTheme="minorHAnsi"/>
          <w:sz w:val="22"/>
          <w:szCs w:val="22"/>
        </w:rPr>
      </w:pPr>
      <w:r w:rsidRPr="00C03EE7">
        <w:rPr>
          <w:rFonts w:asciiTheme="minorHAnsi" w:hAnsiTheme="minorHAnsi"/>
          <w:sz w:val="22"/>
          <w:szCs w:val="22"/>
        </w:rPr>
        <w:t>E-Mail: presse@th-wildau.de</w:t>
      </w:r>
    </w:p>
    <w:p w14:paraId="6901CC20" w14:textId="4C5D93CE" w:rsidR="008C2E90" w:rsidRPr="00C03EE7" w:rsidRDefault="008C2E90" w:rsidP="008C2E90">
      <w:pPr>
        <w:pStyle w:val="StandardWeb"/>
        <w:spacing w:before="0" w:beforeAutospacing="0" w:after="0" w:afterAutospacing="0"/>
        <w:rPr>
          <w:rFonts w:asciiTheme="minorHAnsi" w:hAnsiTheme="minorHAnsi"/>
          <w:sz w:val="22"/>
          <w:szCs w:val="22"/>
        </w:rPr>
      </w:pPr>
    </w:p>
    <w:sectPr w:rsidR="008C2E90" w:rsidRPr="00C03EE7">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BC19B9" w14:textId="77777777" w:rsidR="002C472D" w:rsidRDefault="002C472D" w:rsidP="00141289">
      <w:pPr>
        <w:spacing w:after="0" w:line="240" w:lineRule="auto"/>
      </w:pPr>
      <w:r>
        <w:separator/>
      </w:r>
    </w:p>
  </w:endnote>
  <w:endnote w:type="continuationSeparator" w:id="0">
    <w:p w14:paraId="585618FC" w14:textId="77777777" w:rsidR="002C472D" w:rsidRDefault="002C472D"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4E33CD7F" w:rsidR="00141289" w:rsidRPr="00831275" w:rsidRDefault="00D05158" w:rsidP="00831275">
        <w:pPr>
          <w:pStyle w:val="Fuzeile"/>
        </w:pPr>
        <w:r>
          <w:fldChar w:fldCharType="begin"/>
        </w:r>
        <w:r>
          <w:instrText>PAGE   \* MERGEFORMAT</w:instrText>
        </w:r>
        <w:r>
          <w:fldChar w:fldCharType="separate"/>
        </w:r>
        <w:r w:rsidR="00A434F2">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265D9" w14:textId="77777777" w:rsidR="002C472D" w:rsidRDefault="002C472D" w:rsidP="00141289">
      <w:pPr>
        <w:spacing w:after="0" w:line="240" w:lineRule="auto"/>
      </w:pPr>
      <w:r>
        <w:separator/>
      </w:r>
    </w:p>
  </w:footnote>
  <w:footnote w:type="continuationSeparator" w:id="0">
    <w:p w14:paraId="11FEFFB9" w14:textId="77777777" w:rsidR="002C472D" w:rsidRDefault="002C472D"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77777777" w:rsidR="00567D3A" w:rsidRPr="0042192B" w:rsidRDefault="00567D3A" w:rsidP="00B85C47">
    <w:pPr>
      <w:pStyle w:val="StandardWeb"/>
      <w:rPr>
        <w:rFonts w:asciiTheme="minorHAnsi" w:eastAsiaTheme="minorHAnsi" w:hAnsiTheme="minorHAnsi" w:cstheme="minorBidi"/>
        <w:szCs w:val="32"/>
        <w:lang w:val="en-US" w:eastAsia="en-US"/>
      </w:rPr>
    </w:pPr>
    <w:r>
      <w:rPr>
        <w:rFonts w:asciiTheme="minorHAnsi" w:hAnsiTheme="minorHAnsi"/>
        <w:b/>
        <w:noProof/>
        <w:sz w:val="32"/>
        <w:szCs w:val="32"/>
      </w:rPr>
      <w:drawing>
        <wp:anchor distT="0" distB="0" distL="114300" distR="114300" simplePos="0" relativeHeight="251662336" behindDoc="0" locked="0" layoutInCell="1" allowOverlap="1" wp14:anchorId="4A09F783" wp14:editId="7B694962">
          <wp:simplePos x="0" y="0"/>
          <wp:positionH relativeFrom="margin">
            <wp:posOffset>4262307</wp:posOffset>
          </wp:positionH>
          <wp:positionV relativeFrom="margin">
            <wp:posOffset>-1185806</wp:posOffset>
          </wp:positionV>
          <wp:extent cx="1955800" cy="779780"/>
          <wp:effectExtent l="0" t="0" r="6350" b="127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Wildau-Logo_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779780"/>
                  </a:xfrm>
                  <a:prstGeom prst="rect">
                    <a:avLst/>
                  </a:prstGeom>
                </pic:spPr>
              </pic:pic>
            </a:graphicData>
          </a:graphic>
          <wp14:sizeRelH relativeFrom="margin">
            <wp14:pctWidth>0</wp14:pctWidth>
          </wp14:sizeRelH>
          <wp14:sizeRelV relativeFrom="margin">
            <wp14:pctHeight>0</wp14:pctHeight>
          </wp14:sizeRelV>
        </wp:anchor>
      </w:drawing>
    </w:r>
    <w:r w:rsidR="00566CBF" w:rsidRPr="0042192B">
      <w:rPr>
        <w:rFonts w:asciiTheme="minorHAnsi" w:eastAsiaTheme="minorHAnsi" w:hAnsiTheme="minorHAnsi" w:cstheme="minorBidi"/>
        <w:szCs w:val="32"/>
        <w:lang w:val="en-US" w:eastAsia="en-US"/>
      </w:rPr>
      <w:t>News</w:t>
    </w:r>
    <w:r w:rsidR="00B85C47" w:rsidRPr="0042192B">
      <w:rPr>
        <w:rFonts w:asciiTheme="minorHAnsi" w:eastAsiaTheme="minorHAnsi" w:hAnsiTheme="minorHAnsi" w:cstheme="minorBidi"/>
        <w:szCs w:val="32"/>
        <w:lang w:val="en-US" w:eastAsia="en-US"/>
      </w:rPr>
      <w:t xml:space="preserve"> </w:t>
    </w:r>
    <w:r w:rsidR="00566CBF" w:rsidRPr="0042192B">
      <w:rPr>
        <w:rFonts w:asciiTheme="minorHAnsi" w:eastAsiaTheme="minorHAnsi" w:hAnsiTheme="minorHAnsi" w:cstheme="minorBidi"/>
        <w:szCs w:val="32"/>
        <w:lang w:val="en-US" w:eastAsia="en-US"/>
      </w:rPr>
      <w:t xml:space="preserve">der </w:t>
    </w:r>
    <w:r w:rsidR="00AD51C9" w:rsidRPr="0042192B">
      <w:rPr>
        <w:rFonts w:asciiTheme="minorHAnsi" w:eastAsiaTheme="minorHAnsi" w:hAnsiTheme="minorHAnsi" w:cstheme="minorBidi"/>
        <w:szCs w:val="32"/>
        <w:lang w:val="en-US" w:eastAsia="en-US"/>
      </w:rPr>
      <w:t>TH Wil</w:t>
    </w:r>
    <w:r w:rsidR="00F32A77" w:rsidRPr="0042192B">
      <w:rPr>
        <w:rFonts w:asciiTheme="minorHAnsi" w:eastAsiaTheme="minorHAnsi" w:hAnsiTheme="minorHAnsi" w:cstheme="minorBidi"/>
        <w:szCs w:val="32"/>
        <w:lang w:val="en-US" w:eastAsia="en-US"/>
      </w:rPr>
      <w:t>dau</w:t>
    </w:r>
    <w:r w:rsidR="00AD51C9" w:rsidRPr="0042192B">
      <w:rPr>
        <w:rFonts w:asciiTheme="minorHAnsi" w:eastAsiaTheme="minorHAnsi" w:hAnsiTheme="minorHAnsi" w:cstheme="minorBidi"/>
        <w:szCs w:val="32"/>
        <w:lang w:val="en-US" w:eastAsia="en-US"/>
      </w:rPr>
      <w:t xml:space="preserve"> </w:t>
    </w:r>
  </w:p>
  <w:p w14:paraId="5E8DDB60" w14:textId="123FCBBF" w:rsidR="00B85C47" w:rsidRPr="00FD2BB9" w:rsidRDefault="001C7F64" w:rsidP="00B85C47">
    <w:pPr>
      <w:pStyle w:val="StandardWeb"/>
      <w:rPr>
        <w:rFonts w:asciiTheme="minorHAnsi" w:eastAsiaTheme="minorHAnsi" w:hAnsiTheme="minorHAnsi" w:cstheme="minorBidi"/>
        <w:color w:val="FF0000"/>
        <w:szCs w:val="32"/>
        <w:lang w:val="en-US" w:eastAsia="en-US"/>
      </w:rPr>
    </w:pPr>
    <w:r>
      <w:rPr>
        <w:rFonts w:asciiTheme="minorHAnsi" w:eastAsiaTheme="minorHAnsi" w:hAnsiTheme="minorHAnsi" w:cstheme="minorBidi"/>
        <w:szCs w:val="32"/>
        <w:lang w:val="en-US" w:eastAsia="en-US"/>
      </w:rPr>
      <w:t>29</w:t>
    </w:r>
    <w:r w:rsidR="008F5310">
      <w:rPr>
        <w:rFonts w:asciiTheme="minorHAnsi" w:eastAsiaTheme="minorHAnsi" w:hAnsiTheme="minorHAnsi" w:cstheme="minorBidi"/>
        <w:szCs w:val="32"/>
        <w:lang w:val="en-US" w:eastAsia="en-US"/>
      </w:rPr>
      <w:t>.09</w:t>
    </w:r>
    <w:r w:rsidR="00566CBF" w:rsidRPr="0042192B">
      <w:rPr>
        <w:rFonts w:asciiTheme="minorHAnsi" w:eastAsiaTheme="minorHAnsi" w:hAnsiTheme="minorHAnsi" w:cstheme="minorBidi"/>
        <w:szCs w:val="32"/>
        <w:lang w:val="en-US" w:eastAsia="en-US"/>
      </w:rPr>
      <w:t>.20</w:t>
    </w:r>
    <w:r w:rsidR="006B3F9D">
      <w:rPr>
        <w:rFonts w:asciiTheme="minorHAnsi" w:eastAsiaTheme="minorHAnsi" w:hAnsiTheme="minorHAnsi" w:cstheme="minorBidi"/>
        <w:szCs w:val="32"/>
        <w:lang w:val="en-US" w:eastAsia="en-US"/>
      </w:rPr>
      <w:t>20</w:t>
    </w:r>
    <w:r w:rsidR="00FD2BB9">
      <w:rPr>
        <w:rFonts w:asciiTheme="minorHAnsi" w:eastAsiaTheme="minorHAnsi" w:hAnsiTheme="minorHAnsi" w:cstheme="minorBidi"/>
        <w:szCs w:val="32"/>
        <w:lang w:val="en-US" w:eastAsia="en-US"/>
      </w:rPr>
      <w:t xml:space="preserve"> </w:t>
    </w:r>
  </w:p>
  <w:p w14:paraId="0325D1A3" w14:textId="69746DE3" w:rsidR="00B85C47" w:rsidRPr="0042192B" w:rsidRDefault="0042192B" w:rsidP="00AD51C9">
    <w:pPr>
      <w:pStyle w:val="StandardWeb"/>
      <w:rPr>
        <w:rFonts w:asciiTheme="minorHAnsi" w:eastAsiaTheme="minorHAnsi" w:hAnsiTheme="minorHAnsi" w:cstheme="minorBidi"/>
        <w:szCs w:val="32"/>
        <w:lang w:val="en-US" w:eastAsia="en-US"/>
      </w:rPr>
    </w:pPr>
    <w:r>
      <w:rPr>
        <w:rFonts w:asciiTheme="minorHAnsi" w:eastAsiaTheme="minorHAnsi" w:hAnsiTheme="minorHAnsi" w:cstheme="minorBidi"/>
        <w:szCs w:val="32"/>
        <w:lang w:val="en-US" w:eastAsia="en-US"/>
      </w:rPr>
      <w:t>Nr. 2020</w:t>
    </w:r>
    <w:r w:rsidR="00AD51C9" w:rsidRPr="0042192B">
      <w:rPr>
        <w:rFonts w:asciiTheme="minorHAnsi" w:eastAsiaTheme="minorHAnsi" w:hAnsiTheme="minorHAnsi" w:cstheme="minorBidi"/>
        <w:szCs w:val="32"/>
        <w:lang w:val="en-US" w:eastAsia="en-US"/>
      </w:rPr>
      <w:t>/</w:t>
    </w:r>
    <w:r>
      <w:rPr>
        <w:rFonts w:asciiTheme="minorHAnsi" w:eastAsiaTheme="minorHAnsi" w:hAnsiTheme="minorHAnsi" w:cstheme="minorBidi"/>
        <w:szCs w:val="32"/>
        <w:lang w:val="en-US" w:eastAsia="en-US"/>
      </w:rPr>
      <w:t>0</w:t>
    </w:r>
    <w:r w:rsidR="00CD38DE">
      <w:rPr>
        <w:rFonts w:asciiTheme="minorHAnsi" w:eastAsiaTheme="minorHAnsi" w:hAnsiTheme="minorHAnsi" w:cstheme="minorBidi"/>
        <w:szCs w:val="32"/>
        <w:lang w:val="en-US" w:eastAsia="en-US"/>
      </w:rPr>
      <w:t>9_1</w:t>
    </w:r>
    <w:r w:rsidR="001C7F64">
      <w:rPr>
        <w:rFonts w:asciiTheme="minorHAnsi" w:eastAsiaTheme="minorHAnsi" w:hAnsiTheme="minorHAnsi" w:cstheme="minorBidi"/>
        <w:szCs w:val="32"/>
        <w:lang w:val="en-US" w:eastAsia="en-US"/>
      </w:rPr>
      <w:t>2</w:t>
    </w:r>
  </w:p>
  <w:p w14:paraId="5CE812EF" w14:textId="77777777" w:rsidR="00B85C47" w:rsidRPr="0042192B" w:rsidRDefault="00B85C4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de-DE" w:vendorID="64" w:dllVersion="4096" w:nlCheck="1" w:checkStyle="0"/>
  <w:activeWritingStyle w:appName="MSWord" w:lang="en-US" w:vendorID="64" w:dllVersion="4096" w:nlCheck="1" w:checkStyle="0"/>
  <w:activeWritingStyle w:appName="MSWord" w:lang="de-DE"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0791"/>
    <w:rsid w:val="00006D21"/>
    <w:rsid w:val="00022C9D"/>
    <w:rsid w:val="00030C88"/>
    <w:rsid w:val="0003268B"/>
    <w:rsid w:val="00041350"/>
    <w:rsid w:val="00041DA1"/>
    <w:rsid w:val="00053AB6"/>
    <w:rsid w:val="00061D67"/>
    <w:rsid w:val="00066C51"/>
    <w:rsid w:val="00067112"/>
    <w:rsid w:val="00072B8E"/>
    <w:rsid w:val="00076A93"/>
    <w:rsid w:val="00077AFB"/>
    <w:rsid w:val="00092400"/>
    <w:rsid w:val="0009549C"/>
    <w:rsid w:val="000A50B8"/>
    <w:rsid w:val="000B4FFF"/>
    <w:rsid w:val="000B52F2"/>
    <w:rsid w:val="000B74A8"/>
    <w:rsid w:val="000C0371"/>
    <w:rsid w:val="000C4989"/>
    <w:rsid w:val="000D08EC"/>
    <w:rsid w:val="000D4A4C"/>
    <w:rsid w:val="000D4DAD"/>
    <w:rsid w:val="000E1350"/>
    <w:rsid w:val="000F00E7"/>
    <w:rsid w:val="000F2B75"/>
    <w:rsid w:val="000F3702"/>
    <w:rsid w:val="0010405D"/>
    <w:rsid w:val="001130AF"/>
    <w:rsid w:val="0011713E"/>
    <w:rsid w:val="001347FE"/>
    <w:rsid w:val="001376ED"/>
    <w:rsid w:val="00140BFE"/>
    <w:rsid w:val="00140ED2"/>
    <w:rsid w:val="00141289"/>
    <w:rsid w:val="0014214E"/>
    <w:rsid w:val="00143637"/>
    <w:rsid w:val="00144C72"/>
    <w:rsid w:val="00152989"/>
    <w:rsid w:val="001544CD"/>
    <w:rsid w:val="00164E6A"/>
    <w:rsid w:val="00166CFB"/>
    <w:rsid w:val="0018053A"/>
    <w:rsid w:val="0018409F"/>
    <w:rsid w:val="001905FE"/>
    <w:rsid w:val="0019754B"/>
    <w:rsid w:val="001979D3"/>
    <w:rsid w:val="001A285C"/>
    <w:rsid w:val="001A408E"/>
    <w:rsid w:val="001B0431"/>
    <w:rsid w:val="001B32D9"/>
    <w:rsid w:val="001B6191"/>
    <w:rsid w:val="001C0C11"/>
    <w:rsid w:val="001C7F64"/>
    <w:rsid w:val="001D0713"/>
    <w:rsid w:val="001D527F"/>
    <w:rsid w:val="001D64C4"/>
    <w:rsid w:val="001E11BA"/>
    <w:rsid w:val="001E1535"/>
    <w:rsid w:val="001E5032"/>
    <w:rsid w:val="001E5898"/>
    <w:rsid w:val="00203088"/>
    <w:rsid w:val="002056B5"/>
    <w:rsid w:val="002224BA"/>
    <w:rsid w:val="00223051"/>
    <w:rsid w:val="00234AF3"/>
    <w:rsid w:val="002367CE"/>
    <w:rsid w:val="00240DB0"/>
    <w:rsid w:val="00243908"/>
    <w:rsid w:val="00252AD5"/>
    <w:rsid w:val="00254F7C"/>
    <w:rsid w:val="00256E93"/>
    <w:rsid w:val="002573DB"/>
    <w:rsid w:val="00267CAB"/>
    <w:rsid w:val="00274053"/>
    <w:rsid w:val="002A5FEA"/>
    <w:rsid w:val="002A6A85"/>
    <w:rsid w:val="002B407B"/>
    <w:rsid w:val="002B7056"/>
    <w:rsid w:val="002C472D"/>
    <w:rsid w:val="002C7CC8"/>
    <w:rsid w:val="002D12ED"/>
    <w:rsid w:val="002D175A"/>
    <w:rsid w:val="002D2309"/>
    <w:rsid w:val="002E4ECF"/>
    <w:rsid w:val="002E6272"/>
    <w:rsid w:val="002F02C2"/>
    <w:rsid w:val="002F535C"/>
    <w:rsid w:val="002F6E9C"/>
    <w:rsid w:val="0030030C"/>
    <w:rsid w:val="0030065B"/>
    <w:rsid w:val="003042C4"/>
    <w:rsid w:val="00313771"/>
    <w:rsid w:val="00317F38"/>
    <w:rsid w:val="00323CD5"/>
    <w:rsid w:val="003272F6"/>
    <w:rsid w:val="0033044A"/>
    <w:rsid w:val="003335A8"/>
    <w:rsid w:val="00334BD7"/>
    <w:rsid w:val="00336507"/>
    <w:rsid w:val="0033707B"/>
    <w:rsid w:val="00337B9D"/>
    <w:rsid w:val="003410DB"/>
    <w:rsid w:val="00345385"/>
    <w:rsid w:val="0034798C"/>
    <w:rsid w:val="003616B5"/>
    <w:rsid w:val="00370C5E"/>
    <w:rsid w:val="003717FB"/>
    <w:rsid w:val="00377C1F"/>
    <w:rsid w:val="00383FAE"/>
    <w:rsid w:val="00394CCF"/>
    <w:rsid w:val="00394CFD"/>
    <w:rsid w:val="003A62A0"/>
    <w:rsid w:val="003B099A"/>
    <w:rsid w:val="003B2111"/>
    <w:rsid w:val="003B4673"/>
    <w:rsid w:val="003B6266"/>
    <w:rsid w:val="003C7BD7"/>
    <w:rsid w:val="003D68C3"/>
    <w:rsid w:val="003E22CA"/>
    <w:rsid w:val="003E5ACA"/>
    <w:rsid w:val="003E6993"/>
    <w:rsid w:val="003F14B8"/>
    <w:rsid w:val="0040719F"/>
    <w:rsid w:val="0042075D"/>
    <w:rsid w:val="0042192B"/>
    <w:rsid w:val="00431899"/>
    <w:rsid w:val="0043561A"/>
    <w:rsid w:val="00436D67"/>
    <w:rsid w:val="00440FE7"/>
    <w:rsid w:val="00442B41"/>
    <w:rsid w:val="00445F16"/>
    <w:rsid w:val="00451349"/>
    <w:rsid w:val="00456CF8"/>
    <w:rsid w:val="00456D18"/>
    <w:rsid w:val="00461B0B"/>
    <w:rsid w:val="00473EA0"/>
    <w:rsid w:val="00480679"/>
    <w:rsid w:val="004860A1"/>
    <w:rsid w:val="004954E9"/>
    <w:rsid w:val="0049670B"/>
    <w:rsid w:val="004A1DAB"/>
    <w:rsid w:val="004B140D"/>
    <w:rsid w:val="004B4EFB"/>
    <w:rsid w:val="004C1CDB"/>
    <w:rsid w:val="004D6FB8"/>
    <w:rsid w:val="004E3C3F"/>
    <w:rsid w:val="004F16A8"/>
    <w:rsid w:val="00520D3F"/>
    <w:rsid w:val="0052448E"/>
    <w:rsid w:val="00537426"/>
    <w:rsid w:val="00537982"/>
    <w:rsid w:val="0054337C"/>
    <w:rsid w:val="00543D1C"/>
    <w:rsid w:val="00544222"/>
    <w:rsid w:val="00546EAC"/>
    <w:rsid w:val="0055792E"/>
    <w:rsid w:val="00564213"/>
    <w:rsid w:val="00566CBF"/>
    <w:rsid w:val="00567D3A"/>
    <w:rsid w:val="00575E3E"/>
    <w:rsid w:val="0058197B"/>
    <w:rsid w:val="00582AD2"/>
    <w:rsid w:val="00583A53"/>
    <w:rsid w:val="00590D2E"/>
    <w:rsid w:val="00591098"/>
    <w:rsid w:val="005977B3"/>
    <w:rsid w:val="005A043C"/>
    <w:rsid w:val="005A5075"/>
    <w:rsid w:val="005A7710"/>
    <w:rsid w:val="005B5DA5"/>
    <w:rsid w:val="005B743D"/>
    <w:rsid w:val="005C582A"/>
    <w:rsid w:val="005D0E42"/>
    <w:rsid w:val="005D5E53"/>
    <w:rsid w:val="005E123F"/>
    <w:rsid w:val="005F6333"/>
    <w:rsid w:val="006010AD"/>
    <w:rsid w:val="00604AE1"/>
    <w:rsid w:val="00605B87"/>
    <w:rsid w:val="00612FBE"/>
    <w:rsid w:val="00614D7B"/>
    <w:rsid w:val="00615B72"/>
    <w:rsid w:val="00622895"/>
    <w:rsid w:val="00625106"/>
    <w:rsid w:val="00631786"/>
    <w:rsid w:val="00631946"/>
    <w:rsid w:val="006400A1"/>
    <w:rsid w:val="00640326"/>
    <w:rsid w:val="006453A1"/>
    <w:rsid w:val="00661FC3"/>
    <w:rsid w:val="00667F1D"/>
    <w:rsid w:val="00667F5E"/>
    <w:rsid w:val="00673A24"/>
    <w:rsid w:val="0068237B"/>
    <w:rsid w:val="00682765"/>
    <w:rsid w:val="0068289E"/>
    <w:rsid w:val="00695A4C"/>
    <w:rsid w:val="006A1949"/>
    <w:rsid w:val="006A34EA"/>
    <w:rsid w:val="006B3F9D"/>
    <w:rsid w:val="006D2391"/>
    <w:rsid w:val="006E2308"/>
    <w:rsid w:val="006E3C3A"/>
    <w:rsid w:val="006E53B0"/>
    <w:rsid w:val="006F0C4D"/>
    <w:rsid w:val="007028CF"/>
    <w:rsid w:val="007033DE"/>
    <w:rsid w:val="00706932"/>
    <w:rsid w:val="007070F4"/>
    <w:rsid w:val="00713A65"/>
    <w:rsid w:val="0071543B"/>
    <w:rsid w:val="00715855"/>
    <w:rsid w:val="00721FAA"/>
    <w:rsid w:val="007233E6"/>
    <w:rsid w:val="00726EDD"/>
    <w:rsid w:val="0073114B"/>
    <w:rsid w:val="00731AB5"/>
    <w:rsid w:val="0075090F"/>
    <w:rsid w:val="00761DD5"/>
    <w:rsid w:val="00765F1D"/>
    <w:rsid w:val="007730AA"/>
    <w:rsid w:val="00773AC1"/>
    <w:rsid w:val="00780DE7"/>
    <w:rsid w:val="007931E0"/>
    <w:rsid w:val="007A02C8"/>
    <w:rsid w:val="007A104E"/>
    <w:rsid w:val="007A73CE"/>
    <w:rsid w:val="007B7079"/>
    <w:rsid w:val="007B7DD5"/>
    <w:rsid w:val="007C01C9"/>
    <w:rsid w:val="007C0C97"/>
    <w:rsid w:val="007C2C64"/>
    <w:rsid w:val="007C36B9"/>
    <w:rsid w:val="007D0131"/>
    <w:rsid w:val="007D03A0"/>
    <w:rsid w:val="007D098B"/>
    <w:rsid w:val="007D4089"/>
    <w:rsid w:val="007D65E6"/>
    <w:rsid w:val="007F5983"/>
    <w:rsid w:val="0080129D"/>
    <w:rsid w:val="00812210"/>
    <w:rsid w:val="00813CC0"/>
    <w:rsid w:val="00815C8E"/>
    <w:rsid w:val="008257BC"/>
    <w:rsid w:val="00831275"/>
    <w:rsid w:val="00833F25"/>
    <w:rsid w:val="00837745"/>
    <w:rsid w:val="008404DA"/>
    <w:rsid w:val="00843D2B"/>
    <w:rsid w:val="0084721E"/>
    <w:rsid w:val="0086217F"/>
    <w:rsid w:val="0086492E"/>
    <w:rsid w:val="00882282"/>
    <w:rsid w:val="00882363"/>
    <w:rsid w:val="00890BFE"/>
    <w:rsid w:val="008917EC"/>
    <w:rsid w:val="008B289D"/>
    <w:rsid w:val="008B2A50"/>
    <w:rsid w:val="008B3A14"/>
    <w:rsid w:val="008C2E90"/>
    <w:rsid w:val="008C37DB"/>
    <w:rsid w:val="008D1479"/>
    <w:rsid w:val="008D45A1"/>
    <w:rsid w:val="008D45DB"/>
    <w:rsid w:val="008D56EA"/>
    <w:rsid w:val="008E2D32"/>
    <w:rsid w:val="008E3E69"/>
    <w:rsid w:val="008E3F6C"/>
    <w:rsid w:val="008E46D9"/>
    <w:rsid w:val="008F5310"/>
    <w:rsid w:val="008F6B6E"/>
    <w:rsid w:val="00901C1A"/>
    <w:rsid w:val="00902F17"/>
    <w:rsid w:val="00903E64"/>
    <w:rsid w:val="0090435A"/>
    <w:rsid w:val="0090487A"/>
    <w:rsid w:val="009073E8"/>
    <w:rsid w:val="009130CB"/>
    <w:rsid w:val="00915E66"/>
    <w:rsid w:val="00917D78"/>
    <w:rsid w:val="0092088F"/>
    <w:rsid w:val="00920D13"/>
    <w:rsid w:val="009214EE"/>
    <w:rsid w:val="00927AD8"/>
    <w:rsid w:val="00931C0D"/>
    <w:rsid w:val="00933A6F"/>
    <w:rsid w:val="0094790E"/>
    <w:rsid w:val="00955820"/>
    <w:rsid w:val="00955F35"/>
    <w:rsid w:val="00957D73"/>
    <w:rsid w:val="0096201D"/>
    <w:rsid w:val="00963E64"/>
    <w:rsid w:val="00966322"/>
    <w:rsid w:val="0098106E"/>
    <w:rsid w:val="00992068"/>
    <w:rsid w:val="00992A5E"/>
    <w:rsid w:val="009B2F19"/>
    <w:rsid w:val="009B2F5C"/>
    <w:rsid w:val="009C3D1D"/>
    <w:rsid w:val="009D7FF6"/>
    <w:rsid w:val="009E52AD"/>
    <w:rsid w:val="009F45A4"/>
    <w:rsid w:val="00A111E2"/>
    <w:rsid w:val="00A17AC1"/>
    <w:rsid w:val="00A2145C"/>
    <w:rsid w:val="00A26441"/>
    <w:rsid w:val="00A368C9"/>
    <w:rsid w:val="00A42966"/>
    <w:rsid w:val="00A434F2"/>
    <w:rsid w:val="00A43F44"/>
    <w:rsid w:val="00A468E4"/>
    <w:rsid w:val="00A52464"/>
    <w:rsid w:val="00A6728B"/>
    <w:rsid w:val="00A719CB"/>
    <w:rsid w:val="00A73495"/>
    <w:rsid w:val="00A808FC"/>
    <w:rsid w:val="00A82C56"/>
    <w:rsid w:val="00A90579"/>
    <w:rsid w:val="00AA595D"/>
    <w:rsid w:val="00AB20B9"/>
    <w:rsid w:val="00AC03D2"/>
    <w:rsid w:val="00AC2B36"/>
    <w:rsid w:val="00AC35E5"/>
    <w:rsid w:val="00AC70B0"/>
    <w:rsid w:val="00AC7EBA"/>
    <w:rsid w:val="00AD51C9"/>
    <w:rsid w:val="00AD7B53"/>
    <w:rsid w:val="00AE0D42"/>
    <w:rsid w:val="00AE6488"/>
    <w:rsid w:val="00AE78CD"/>
    <w:rsid w:val="00AF08EF"/>
    <w:rsid w:val="00AF1138"/>
    <w:rsid w:val="00AF15AC"/>
    <w:rsid w:val="00AF2C00"/>
    <w:rsid w:val="00AF4724"/>
    <w:rsid w:val="00AF5204"/>
    <w:rsid w:val="00AF63EC"/>
    <w:rsid w:val="00B0406E"/>
    <w:rsid w:val="00B06F7C"/>
    <w:rsid w:val="00B11BCB"/>
    <w:rsid w:val="00B1313C"/>
    <w:rsid w:val="00B17761"/>
    <w:rsid w:val="00B34F6F"/>
    <w:rsid w:val="00B35C9F"/>
    <w:rsid w:val="00B41F32"/>
    <w:rsid w:val="00B436D0"/>
    <w:rsid w:val="00B44A29"/>
    <w:rsid w:val="00B452BF"/>
    <w:rsid w:val="00B56C23"/>
    <w:rsid w:val="00B57D2E"/>
    <w:rsid w:val="00B6113B"/>
    <w:rsid w:val="00B67EFB"/>
    <w:rsid w:val="00B85C47"/>
    <w:rsid w:val="00B963F3"/>
    <w:rsid w:val="00B96FB5"/>
    <w:rsid w:val="00BA0EA7"/>
    <w:rsid w:val="00BA3800"/>
    <w:rsid w:val="00BB0C7C"/>
    <w:rsid w:val="00BB179E"/>
    <w:rsid w:val="00BB17E4"/>
    <w:rsid w:val="00BB1EBF"/>
    <w:rsid w:val="00BB43DF"/>
    <w:rsid w:val="00BB51DF"/>
    <w:rsid w:val="00BC4AFA"/>
    <w:rsid w:val="00BD1A75"/>
    <w:rsid w:val="00BD22D2"/>
    <w:rsid w:val="00BF3CBD"/>
    <w:rsid w:val="00BF6E62"/>
    <w:rsid w:val="00C00796"/>
    <w:rsid w:val="00C02766"/>
    <w:rsid w:val="00C035E2"/>
    <w:rsid w:val="00C03EE7"/>
    <w:rsid w:val="00C058FB"/>
    <w:rsid w:val="00C060E1"/>
    <w:rsid w:val="00C1258D"/>
    <w:rsid w:val="00C128BC"/>
    <w:rsid w:val="00C12C25"/>
    <w:rsid w:val="00C17084"/>
    <w:rsid w:val="00C20769"/>
    <w:rsid w:val="00C21342"/>
    <w:rsid w:val="00C22C5E"/>
    <w:rsid w:val="00C246A7"/>
    <w:rsid w:val="00C25976"/>
    <w:rsid w:val="00C365AB"/>
    <w:rsid w:val="00C37ACB"/>
    <w:rsid w:val="00C42D60"/>
    <w:rsid w:val="00C46900"/>
    <w:rsid w:val="00C6010A"/>
    <w:rsid w:val="00C6195B"/>
    <w:rsid w:val="00C740A1"/>
    <w:rsid w:val="00C7527C"/>
    <w:rsid w:val="00C76A21"/>
    <w:rsid w:val="00C802B0"/>
    <w:rsid w:val="00C858C3"/>
    <w:rsid w:val="00CA7850"/>
    <w:rsid w:val="00CB5369"/>
    <w:rsid w:val="00CB6C9A"/>
    <w:rsid w:val="00CC3FA9"/>
    <w:rsid w:val="00CC52C2"/>
    <w:rsid w:val="00CC7EA7"/>
    <w:rsid w:val="00CD1FB3"/>
    <w:rsid w:val="00CD38DE"/>
    <w:rsid w:val="00CD454F"/>
    <w:rsid w:val="00CD50B4"/>
    <w:rsid w:val="00D01D26"/>
    <w:rsid w:val="00D05158"/>
    <w:rsid w:val="00D13A63"/>
    <w:rsid w:val="00D2239D"/>
    <w:rsid w:val="00D25B10"/>
    <w:rsid w:val="00D2655E"/>
    <w:rsid w:val="00D30F85"/>
    <w:rsid w:val="00D33816"/>
    <w:rsid w:val="00D37713"/>
    <w:rsid w:val="00D51D52"/>
    <w:rsid w:val="00D60B97"/>
    <w:rsid w:val="00D627F0"/>
    <w:rsid w:val="00D6455A"/>
    <w:rsid w:val="00D727E7"/>
    <w:rsid w:val="00D73FF3"/>
    <w:rsid w:val="00D748AF"/>
    <w:rsid w:val="00D76826"/>
    <w:rsid w:val="00D80E76"/>
    <w:rsid w:val="00D821E6"/>
    <w:rsid w:val="00D82322"/>
    <w:rsid w:val="00D90A6A"/>
    <w:rsid w:val="00D974F3"/>
    <w:rsid w:val="00DA4A77"/>
    <w:rsid w:val="00DB0C87"/>
    <w:rsid w:val="00DB0EC0"/>
    <w:rsid w:val="00DB24FE"/>
    <w:rsid w:val="00DB389D"/>
    <w:rsid w:val="00DC6E91"/>
    <w:rsid w:val="00DD0362"/>
    <w:rsid w:val="00DD0814"/>
    <w:rsid w:val="00DD5D1E"/>
    <w:rsid w:val="00DE2111"/>
    <w:rsid w:val="00DE6F41"/>
    <w:rsid w:val="00DF1E73"/>
    <w:rsid w:val="00DF33BA"/>
    <w:rsid w:val="00DF4F49"/>
    <w:rsid w:val="00E034DB"/>
    <w:rsid w:val="00E03DFF"/>
    <w:rsid w:val="00E04207"/>
    <w:rsid w:val="00E136A6"/>
    <w:rsid w:val="00E249C6"/>
    <w:rsid w:val="00E307DC"/>
    <w:rsid w:val="00E30CFC"/>
    <w:rsid w:val="00E33154"/>
    <w:rsid w:val="00E35C88"/>
    <w:rsid w:val="00E4015B"/>
    <w:rsid w:val="00E461FD"/>
    <w:rsid w:val="00E472D3"/>
    <w:rsid w:val="00E50306"/>
    <w:rsid w:val="00E50E9C"/>
    <w:rsid w:val="00E52490"/>
    <w:rsid w:val="00E56659"/>
    <w:rsid w:val="00E60238"/>
    <w:rsid w:val="00E6634D"/>
    <w:rsid w:val="00E80BCD"/>
    <w:rsid w:val="00E824D6"/>
    <w:rsid w:val="00E8666E"/>
    <w:rsid w:val="00E95FA1"/>
    <w:rsid w:val="00E962D6"/>
    <w:rsid w:val="00EA0729"/>
    <w:rsid w:val="00EA365F"/>
    <w:rsid w:val="00EB5A3F"/>
    <w:rsid w:val="00EC5487"/>
    <w:rsid w:val="00ED0AE1"/>
    <w:rsid w:val="00EE076D"/>
    <w:rsid w:val="00EE1364"/>
    <w:rsid w:val="00EF1466"/>
    <w:rsid w:val="00F05D0D"/>
    <w:rsid w:val="00F11676"/>
    <w:rsid w:val="00F1207F"/>
    <w:rsid w:val="00F15251"/>
    <w:rsid w:val="00F17324"/>
    <w:rsid w:val="00F210BB"/>
    <w:rsid w:val="00F23F59"/>
    <w:rsid w:val="00F26793"/>
    <w:rsid w:val="00F27A1C"/>
    <w:rsid w:val="00F30821"/>
    <w:rsid w:val="00F32A77"/>
    <w:rsid w:val="00F4064A"/>
    <w:rsid w:val="00F427DC"/>
    <w:rsid w:val="00F631CE"/>
    <w:rsid w:val="00F7425A"/>
    <w:rsid w:val="00F768B0"/>
    <w:rsid w:val="00F84D9F"/>
    <w:rsid w:val="00F9109C"/>
    <w:rsid w:val="00FA09BE"/>
    <w:rsid w:val="00FB0816"/>
    <w:rsid w:val="00FB2F63"/>
    <w:rsid w:val="00FC0870"/>
    <w:rsid w:val="00FC44D6"/>
    <w:rsid w:val="00FC45F7"/>
    <w:rsid w:val="00FD2BB9"/>
    <w:rsid w:val="00FE3BDE"/>
    <w:rsid w:val="00FE54DA"/>
    <w:rsid w:val="00FE6526"/>
    <w:rsid w:val="00FF4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81530954">
      <w:bodyDiv w:val="1"/>
      <w:marLeft w:val="0"/>
      <w:marRight w:val="0"/>
      <w:marTop w:val="0"/>
      <w:marBottom w:val="0"/>
      <w:divBdr>
        <w:top w:val="none" w:sz="0" w:space="0" w:color="auto"/>
        <w:left w:val="none" w:sz="0" w:space="0" w:color="auto"/>
        <w:bottom w:val="none" w:sz="0" w:space="0" w:color="auto"/>
        <w:right w:val="none" w:sz="0" w:space="0" w:color="auto"/>
      </w:divBdr>
      <w:divsChild>
        <w:div w:id="1413621069">
          <w:marLeft w:val="0"/>
          <w:marRight w:val="180"/>
          <w:marTop w:val="0"/>
          <w:marBottom w:val="0"/>
          <w:divBdr>
            <w:top w:val="none" w:sz="0" w:space="0" w:color="auto"/>
            <w:left w:val="none" w:sz="0" w:space="0" w:color="auto"/>
            <w:bottom w:val="none" w:sz="0" w:space="0" w:color="auto"/>
            <w:right w:val="none" w:sz="0" w:space="0" w:color="auto"/>
          </w:divBdr>
          <w:divsChild>
            <w:div w:id="1627927971">
              <w:marLeft w:val="-60"/>
              <w:marRight w:val="-60"/>
              <w:marTop w:val="0"/>
              <w:marBottom w:val="0"/>
              <w:divBdr>
                <w:top w:val="none" w:sz="0" w:space="0" w:color="auto"/>
                <w:left w:val="none" w:sz="0" w:space="0" w:color="auto"/>
                <w:bottom w:val="none" w:sz="0" w:space="0" w:color="auto"/>
                <w:right w:val="none" w:sz="0" w:space="0" w:color="auto"/>
              </w:divBdr>
            </w:div>
          </w:divsChild>
        </w:div>
        <w:div w:id="411900250">
          <w:marLeft w:val="0"/>
          <w:marRight w:val="0"/>
          <w:marTop w:val="0"/>
          <w:marBottom w:val="0"/>
          <w:divBdr>
            <w:top w:val="none" w:sz="0" w:space="0" w:color="auto"/>
            <w:left w:val="none" w:sz="0" w:space="0" w:color="auto"/>
            <w:bottom w:val="none" w:sz="0" w:space="0" w:color="auto"/>
            <w:right w:val="none" w:sz="0" w:space="0" w:color="auto"/>
          </w:divBdr>
          <w:divsChild>
            <w:div w:id="20541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67202081">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22568797">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n.th-wildau.de/university/central-departments-and-facilities/centre-for-international-affai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wildau.de/internation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relia.fi/blogit/a-studytrip-to-german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h-wildau.de/international" TargetMode="External"/><Relationship Id="rId4" Type="http://schemas.openxmlformats.org/officeDocument/2006/relationships/settings" Target="settings.xml"/><Relationship Id="rId9" Type="http://schemas.openxmlformats.org/officeDocument/2006/relationships/hyperlink" Target="https://www.karelia.fi/blogit/a-studytrip-to-germany/"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FA87B-6001-45DC-9733-4A0E68F29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1545</Words>
  <Characters>9738</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Schmidt</dc:creator>
  <cp:lastModifiedBy>Herr Lange</cp:lastModifiedBy>
  <cp:revision>2</cp:revision>
  <dcterms:created xsi:type="dcterms:W3CDTF">2020-09-29T13:37:00Z</dcterms:created>
  <dcterms:modified xsi:type="dcterms:W3CDTF">2020-09-29T13:37:00Z</dcterms:modified>
</cp:coreProperties>
</file>