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C" w:rsidRPr="001E18B8" w:rsidRDefault="00EA22FC" w:rsidP="00EA22FC">
      <w:pPr>
        <w:rPr>
          <w:b/>
          <w:sz w:val="40"/>
        </w:rPr>
      </w:pPr>
      <w:r w:rsidRPr="001E18B8">
        <w:rPr>
          <w:b/>
          <w:bCs/>
          <w:sz w:val="24"/>
        </w:rPr>
        <w:t xml:space="preserve">DSM and </w:t>
      </w:r>
      <w:r w:rsidR="0081087F" w:rsidRPr="001E18B8">
        <w:rPr>
          <w:b/>
          <w:bCs/>
          <w:sz w:val="24"/>
        </w:rPr>
        <w:t>TeXtreme</w:t>
      </w:r>
      <w:r w:rsidR="001E18B8" w:rsidRPr="001E18B8">
        <w:rPr>
          <w:b/>
          <w:bCs/>
          <w:sz w:val="24"/>
          <w:vertAlign w:val="superscript"/>
        </w:rPr>
        <w:t>®</w:t>
      </w:r>
      <w:r w:rsidR="001E18B8" w:rsidRPr="001E18B8">
        <w:rPr>
          <w:b/>
          <w:bCs/>
          <w:sz w:val="24"/>
        </w:rPr>
        <w:t xml:space="preserve"> helping</w:t>
      </w:r>
      <w:r w:rsidR="007F4CEA" w:rsidRPr="001E18B8">
        <w:rPr>
          <w:b/>
          <w:bCs/>
          <w:sz w:val="24"/>
        </w:rPr>
        <w:t xml:space="preserve"> Nuna7 to Win</w:t>
      </w:r>
      <w:r w:rsidR="005C6059" w:rsidRPr="001E18B8">
        <w:rPr>
          <w:b/>
          <w:bCs/>
          <w:sz w:val="24"/>
        </w:rPr>
        <w:t xml:space="preserve"> the </w:t>
      </w:r>
      <w:r w:rsidR="005C6059" w:rsidRPr="001E18B8">
        <w:rPr>
          <w:b/>
          <w:sz w:val="24"/>
        </w:rPr>
        <w:t>World Solar Challenge</w:t>
      </w:r>
    </w:p>
    <w:p w:rsidR="00EA22FC" w:rsidRPr="001E18B8" w:rsidRDefault="00EA22FC" w:rsidP="00EA22FC">
      <w:pPr>
        <w:pStyle w:val="BodyA"/>
        <w:tabs>
          <w:tab w:val="left" w:pos="1304"/>
          <w:tab w:val="left" w:pos="2608"/>
          <w:tab w:val="left" w:pos="3912"/>
          <w:tab w:val="left" w:pos="5216"/>
          <w:tab w:val="left" w:pos="6520"/>
          <w:tab w:val="left" w:pos="7824"/>
        </w:tabs>
        <w:rPr>
          <w:rFonts w:ascii="Verdana" w:hAnsi="Verdana"/>
          <w:b/>
          <w:color w:val="auto"/>
          <w:sz w:val="20"/>
        </w:rPr>
      </w:pPr>
      <w:r w:rsidRPr="001E18B8">
        <w:rPr>
          <w:rFonts w:ascii="Verdana" w:hAnsi="Verdana"/>
          <w:b/>
          <w:color w:val="auto"/>
          <w:sz w:val="20"/>
        </w:rPr>
        <w:t xml:space="preserve">Borås, Sweden, </w:t>
      </w:r>
      <w:r w:rsidR="004C0387" w:rsidRPr="001E18B8">
        <w:rPr>
          <w:rFonts w:ascii="Verdana" w:hAnsi="Verdana"/>
          <w:b/>
          <w:color w:val="auto"/>
          <w:sz w:val="20"/>
        </w:rPr>
        <w:t>4</w:t>
      </w:r>
      <w:r w:rsidR="004C0387" w:rsidRPr="001E18B8">
        <w:rPr>
          <w:rFonts w:ascii="Verdana" w:hAnsi="Verdana"/>
          <w:b/>
          <w:color w:val="auto"/>
          <w:sz w:val="20"/>
          <w:vertAlign w:val="superscript"/>
        </w:rPr>
        <w:t>th</w:t>
      </w:r>
      <w:r w:rsidR="004C0387" w:rsidRPr="001E18B8">
        <w:rPr>
          <w:rFonts w:ascii="Verdana" w:hAnsi="Verdana"/>
          <w:b/>
          <w:color w:val="auto"/>
          <w:sz w:val="20"/>
        </w:rPr>
        <w:t xml:space="preserve"> </w:t>
      </w:r>
      <w:r w:rsidRPr="001E18B8">
        <w:rPr>
          <w:rFonts w:ascii="Verdana" w:hAnsi="Verdana"/>
          <w:b/>
          <w:color w:val="auto"/>
          <w:sz w:val="20"/>
        </w:rPr>
        <w:t>of October 2013</w:t>
      </w:r>
    </w:p>
    <w:p w:rsidR="008039FE" w:rsidRPr="001E18B8" w:rsidRDefault="008039FE" w:rsidP="00EA22FC">
      <w:pPr>
        <w:pStyle w:val="BodyA"/>
        <w:tabs>
          <w:tab w:val="left" w:pos="1304"/>
          <w:tab w:val="left" w:pos="2608"/>
          <w:tab w:val="left" w:pos="3912"/>
          <w:tab w:val="left" w:pos="5216"/>
          <w:tab w:val="left" w:pos="6520"/>
          <w:tab w:val="left" w:pos="7824"/>
        </w:tabs>
        <w:rPr>
          <w:rFonts w:ascii="Verdana" w:hAnsi="Verdana"/>
          <w:color w:val="auto"/>
        </w:rPr>
      </w:pPr>
    </w:p>
    <w:p w:rsidR="008039FE" w:rsidRDefault="007F4CEA" w:rsidP="001E18B8">
      <w:pPr>
        <w:pStyle w:val="BodyA"/>
        <w:tabs>
          <w:tab w:val="left" w:pos="1304"/>
          <w:tab w:val="left" w:pos="2608"/>
          <w:tab w:val="left" w:pos="3912"/>
          <w:tab w:val="left" w:pos="5216"/>
          <w:tab w:val="left" w:pos="6520"/>
          <w:tab w:val="left" w:pos="7824"/>
        </w:tabs>
        <w:rPr>
          <w:rFonts w:ascii="Verdana" w:hAnsi="Verdana"/>
          <w:sz w:val="20"/>
        </w:rPr>
      </w:pPr>
      <w:r w:rsidRPr="001E18B8">
        <w:rPr>
          <w:rFonts w:ascii="Verdana" w:hAnsi="Verdana"/>
          <w:sz w:val="20"/>
        </w:rPr>
        <w:t>Next Sunday October 6</w:t>
      </w:r>
      <w:r w:rsidRPr="001E18B8">
        <w:rPr>
          <w:rFonts w:ascii="Verdana" w:hAnsi="Verdana"/>
          <w:sz w:val="20"/>
          <w:vertAlign w:val="superscript"/>
        </w:rPr>
        <w:t>th</w:t>
      </w:r>
      <w:r w:rsidRPr="001E18B8">
        <w:rPr>
          <w:rFonts w:ascii="Verdana" w:hAnsi="Verdana"/>
          <w:sz w:val="20"/>
        </w:rPr>
        <w:t>, the 2013 World Solar Challenge will start in Darwin</w:t>
      </w:r>
      <w:r w:rsidR="00A42E82" w:rsidRPr="001E18B8">
        <w:rPr>
          <w:rFonts w:ascii="Verdana" w:hAnsi="Verdana"/>
          <w:sz w:val="20"/>
        </w:rPr>
        <w:t>, Australia</w:t>
      </w:r>
      <w:r w:rsidRPr="001E18B8">
        <w:rPr>
          <w:rFonts w:ascii="Verdana" w:hAnsi="Verdana"/>
          <w:sz w:val="20"/>
        </w:rPr>
        <w:t>. The Nuon Solar Team has been working around the clock to make the final preparations</w:t>
      </w:r>
      <w:r w:rsidR="008039FE" w:rsidRPr="001E18B8">
        <w:rPr>
          <w:rFonts w:ascii="Verdana" w:hAnsi="Verdana"/>
          <w:sz w:val="20"/>
        </w:rPr>
        <w:t xml:space="preserve">, and is determined to win the race with their Nuna7 solar vehicle. The unique lightweight design of the Nuna7 has been made possible by the close collaboration of </w:t>
      </w:r>
      <w:r w:rsidR="008039FE" w:rsidRPr="001E18B8">
        <w:rPr>
          <w:rFonts w:ascii="Verdana" w:hAnsi="Verdana"/>
          <w:color w:val="auto"/>
          <w:sz w:val="20"/>
        </w:rPr>
        <w:t xml:space="preserve">DSM </w:t>
      </w:r>
      <w:r w:rsidR="008039FE" w:rsidRPr="001E18B8">
        <w:rPr>
          <w:rFonts w:ascii="Verdana" w:hAnsi="Verdana"/>
          <w:sz w:val="20"/>
        </w:rPr>
        <w:t>with Oxeon, makers of TeXtreme</w:t>
      </w:r>
      <w:r w:rsidR="008039FE" w:rsidRPr="00546EF4">
        <w:rPr>
          <w:rFonts w:ascii="Verdana" w:hAnsi="Verdana"/>
          <w:sz w:val="20"/>
          <w:vertAlign w:val="superscript"/>
        </w:rPr>
        <w:t>®</w:t>
      </w:r>
      <w:r w:rsidR="008039FE" w:rsidRPr="001E18B8">
        <w:rPr>
          <w:rFonts w:ascii="Verdana" w:hAnsi="Verdana"/>
          <w:sz w:val="20"/>
        </w:rPr>
        <w:t>. Together the companies proposed</w:t>
      </w:r>
      <w:r w:rsidR="008039FE" w:rsidRPr="001E18B8">
        <w:rPr>
          <w:rFonts w:ascii="Verdana" w:hAnsi="Verdana"/>
          <w:color w:val="auto"/>
          <w:sz w:val="20"/>
        </w:rPr>
        <w:t xml:space="preserve"> a state-of-the-art composite system</w:t>
      </w:r>
      <w:r w:rsidR="008039FE" w:rsidRPr="001E18B8">
        <w:rPr>
          <w:rFonts w:ascii="Verdana" w:hAnsi="Verdana"/>
          <w:sz w:val="20"/>
        </w:rPr>
        <w:t xml:space="preserve">, </w:t>
      </w:r>
      <w:r w:rsidR="008039FE" w:rsidRPr="001E18B8">
        <w:rPr>
          <w:rFonts w:ascii="Verdana" w:hAnsi="Verdana"/>
          <w:color w:val="auto"/>
          <w:sz w:val="20"/>
        </w:rPr>
        <w:t>using a sustainable styrene-free Daron</w:t>
      </w:r>
      <w:r w:rsidR="008039FE" w:rsidRPr="00546EF4">
        <w:rPr>
          <w:rFonts w:ascii="Verdana" w:hAnsi="Verdana"/>
          <w:color w:val="auto"/>
          <w:sz w:val="20"/>
          <w:vertAlign w:val="superscript"/>
        </w:rPr>
        <w:t>®</w:t>
      </w:r>
      <w:r w:rsidR="008039FE" w:rsidRPr="001E18B8">
        <w:rPr>
          <w:rFonts w:ascii="Verdana" w:hAnsi="Verdana"/>
          <w:color w:val="auto"/>
          <w:sz w:val="20"/>
        </w:rPr>
        <w:t xml:space="preserve"> resin from DSM in combination with high-performance TeXtreme</w:t>
      </w:r>
      <w:r w:rsidR="008039FE" w:rsidRPr="00546EF4">
        <w:rPr>
          <w:rFonts w:ascii="Verdana" w:hAnsi="Verdana"/>
          <w:color w:val="auto"/>
          <w:sz w:val="20"/>
          <w:vertAlign w:val="superscript"/>
        </w:rPr>
        <w:t>®</w:t>
      </w:r>
      <w:r w:rsidR="008039FE" w:rsidRPr="001E18B8">
        <w:rPr>
          <w:rFonts w:ascii="Verdana" w:hAnsi="Verdana"/>
          <w:color w:val="auto"/>
          <w:sz w:val="20"/>
        </w:rPr>
        <w:t xml:space="preserve"> </w:t>
      </w:r>
      <w:r w:rsidR="008039FE" w:rsidRPr="001E18B8">
        <w:rPr>
          <w:rFonts w:ascii="Verdana" w:hAnsi="Verdana"/>
          <w:sz w:val="20"/>
        </w:rPr>
        <w:t>carbon fiber fabrics from Oxeon.</w:t>
      </w:r>
    </w:p>
    <w:p w:rsidR="001E18B8" w:rsidRPr="001E18B8" w:rsidRDefault="001E18B8" w:rsidP="001E18B8">
      <w:pPr>
        <w:pStyle w:val="BodyA"/>
        <w:tabs>
          <w:tab w:val="left" w:pos="1304"/>
          <w:tab w:val="left" w:pos="2608"/>
          <w:tab w:val="left" w:pos="3912"/>
          <w:tab w:val="left" w:pos="5216"/>
          <w:tab w:val="left" w:pos="6520"/>
          <w:tab w:val="left" w:pos="7824"/>
        </w:tabs>
        <w:rPr>
          <w:rFonts w:ascii="Verdana" w:hAnsi="Verdana"/>
          <w:sz w:val="20"/>
        </w:rPr>
      </w:pPr>
    </w:p>
    <w:p w:rsidR="00EA22FC" w:rsidRPr="001E18B8" w:rsidRDefault="002F5C14" w:rsidP="00EA22FC">
      <w:r w:rsidRPr="001E18B8">
        <w:t xml:space="preserve">DSM is the innovation partner </w:t>
      </w:r>
      <w:r w:rsidR="00EA22FC" w:rsidRPr="001E18B8">
        <w:t xml:space="preserve">of </w:t>
      </w:r>
      <w:r w:rsidRPr="001E18B8">
        <w:t xml:space="preserve">the </w:t>
      </w:r>
      <w:r w:rsidR="00EA22FC" w:rsidRPr="001E18B8">
        <w:t>Nuon Solar Team that will compete in the 12</w:t>
      </w:r>
      <w:r w:rsidR="00EA22FC" w:rsidRPr="001E18B8">
        <w:rPr>
          <w:vertAlign w:val="superscript"/>
        </w:rPr>
        <w:t>th</w:t>
      </w:r>
      <w:r w:rsidR="00EA22FC" w:rsidRPr="001E18B8">
        <w:t xml:space="preserve"> edition of the </w:t>
      </w:r>
      <w:r w:rsidR="00D20727" w:rsidRPr="001E18B8">
        <w:t xml:space="preserve">2013 </w:t>
      </w:r>
      <w:r w:rsidR="00EA22FC" w:rsidRPr="001E18B8">
        <w:t xml:space="preserve">World Solar Challenge. This solar-powered car race is held every two years, covering 3000 km through the Australian outback. </w:t>
      </w:r>
      <w:r w:rsidR="0081087F" w:rsidRPr="001E18B8">
        <w:t xml:space="preserve">The </w:t>
      </w:r>
      <w:r w:rsidR="007F4CEA" w:rsidRPr="001E18B8">
        <w:t xml:space="preserve">structural components </w:t>
      </w:r>
      <w:r w:rsidR="0081087F" w:rsidRPr="001E18B8">
        <w:t xml:space="preserve">of the team’s car, Nuna7, </w:t>
      </w:r>
      <w:r w:rsidR="007F4CEA" w:rsidRPr="001E18B8">
        <w:t xml:space="preserve">are </w:t>
      </w:r>
      <w:r w:rsidR="0081087F" w:rsidRPr="001E18B8">
        <w:t xml:space="preserve">primarily built </w:t>
      </w:r>
      <w:r w:rsidR="007F4CEA" w:rsidRPr="001E18B8">
        <w:t xml:space="preserve">with </w:t>
      </w:r>
      <w:r w:rsidR="0081087F" w:rsidRPr="001E18B8">
        <w:t>TeXtreme</w:t>
      </w:r>
      <w:r w:rsidR="0081087F" w:rsidRPr="001E18B8">
        <w:rPr>
          <w:vertAlign w:val="superscript"/>
        </w:rPr>
        <w:t>®</w:t>
      </w:r>
      <w:r w:rsidR="0081087F" w:rsidRPr="001E18B8">
        <w:t xml:space="preserve"> Sp</w:t>
      </w:r>
      <w:r w:rsidR="00D20727" w:rsidRPr="001E18B8">
        <w:t>read Tow carbon reinforcements.</w:t>
      </w:r>
      <w:r w:rsidR="0081087F" w:rsidRPr="001E18B8">
        <w:t xml:space="preserve"> </w:t>
      </w:r>
    </w:p>
    <w:p w:rsidR="00EA22FC" w:rsidRPr="001E18B8" w:rsidRDefault="00EA22FC" w:rsidP="00EA22FC">
      <w:r w:rsidRPr="001E18B8">
        <w:t>The 2013 edition of the solar race will bring new challenges, as for driver safety reasons new race regulations require significant changes in car design. These include the addition of a fourth wheel for improving stability and a larger driver’s canopy, requiring a full remodel of the vehicle and a complete change of the construction.</w:t>
      </w:r>
    </w:p>
    <w:p w:rsidR="00EA22FC" w:rsidRPr="001E18B8" w:rsidRDefault="008039FE" w:rsidP="00EA22FC">
      <w:r w:rsidRPr="001E18B8">
        <w:t>A</w:t>
      </w:r>
      <w:r w:rsidR="00EA22FC" w:rsidRPr="001E18B8">
        <w:t xml:space="preserve"> </w:t>
      </w:r>
      <w:r w:rsidR="00383928" w:rsidRPr="001E18B8">
        <w:t>TeXtreme</w:t>
      </w:r>
      <w:r w:rsidR="00EA22FC" w:rsidRPr="001E18B8">
        <w:rPr>
          <w:vertAlign w:val="superscript"/>
        </w:rPr>
        <w:t>®</w:t>
      </w:r>
      <w:r w:rsidR="00EA22FC" w:rsidRPr="001E18B8">
        <w:t xml:space="preserve"> </w:t>
      </w:r>
      <w:r w:rsidR="00383928" w:rsidRPr="001E18B8">
        <w:t>60gsm fabric using HM c</w:t>
      </w:r>
      <w:r w:rsidR="00EA22FC" w:rsidRPr="001E18B8">
        <w:t xml:space="preserve">arbon </w:t>
      </w:r>
      <w:r w:rsidR="00383928" w:rsidRPr="001E18B8">
        <w:t>f</w:t>
      </w:r>
      <w:r w:rsidR="00EA22FC" w:rsidRPr="001E18B8">
        <w:t xml:space="preserve">iber (E-modulus of </w:t>
      </w:r>
      <w:r w:rsidR="004E427D" w:rsidRPr="001E18B8">
        <w:t>395</w:t>
      </w:r>
      <w:r w:rsidR="00EA22FC" w:rsidRPr="001E18B8">
        <w:t xml:space="preserve"> GPa) was used instead of a traditional </w:t>
      </w:r>
      <w:r w:rsidR="00383928" w:rsidRPr="001E18B8">
        <w:t>TeXtreme</w:t>
      </w:r>
      <w:r w:rsidR="00383928" w:rsidRPr="001E18B8">
        <w:rPr>
          <w:vertAlign w:val="superscript"/>
        </w:rPr>
        <w:t>®</w:t>
      </w:r>
      <w:r w:rsidR="00383928" w:rsidRPr="001E18B8">
        <w:t xml:space="preserve"> </w:t>
      </w:r>
      <w:r w:rsidR="00EA22FC" w:rsidRPr="001E18B8">
        <w:t xml:space="preserve">76 </w:t>
      </w:r>
      <w:r w:rsidR="00383928" w:rsidRPr="001E18B8">
        <w:t>gsm fabrics</w:t>
      </w:r>
      <w:r w:rsidR="0081087F" w:rsidRPr="001E18B8">
        <w:t xml:space="preserve"> using IM carbon fibers</w:t>
      </w:r>
      <w:r w:rsidR="00EA22FC" w:rsidRPr="001E18B8">
        <w:t xml:space="preserve"> (E-Modulus of 2</w:t>
      </w:r>
      <w:r w:rsidR="004E427D" w:rsidRPr="001E18B8">
        <w:t>94</w:t>
      </w:r>
      <w:r w:rsidR="00EA22FC" w:rsidRPr="001E18B8">
        <w:t xml:space="preserve"> GPa). This immediately gave </w:t>
      </w:r>
      <w:r w:rsidR="0081087F" w:rsidRPr="001E18B8">
        <w:t>an</w:t>
      </w:r>
      <w:r w:rsidR="00EA22FC" w:rsidRPr="001E18B8">
        <w:t xml:space="preserve"> increase in stiffness</w:t>
      </w:r>
      <w:r w:rsidR="0081087F" w:rsidRPr="001E18B8">
        <w:t xml:space="preserve"> at the same time as </w:t>
      </w:r>
      <w:r w:rsidR="00425879" w:rsidRPr="001E18B8">
        <w:t>reducing weight</w:t>
      </w:r>
      <w:r w:rsidR="00EA22FC" w:rsidRPr="001E18B8">
        <w:t>.</w:t>
      </w:r>
      <w:r w:rsidR="00425879" w:rsidRPr="001E18B8">
        <w:t xml:space="preserve"> The TeXtreme</w:t>
      </w:r>
      <w:r w:rsidR="00425879" w:rsidRPr="00546EF4">
        <w:rPr>
          <w:vertAlign w:val="superscript"/>
        </w:rPr>
        <w:t>®</w:t>
      </w:r>
      <w:r w:rsidR="00425879" w:rsidRPr="001E18B8">
        <w:t xml:space="preserve"> usage also resulted in better impact tolerance.</w:t>
      </w:r>
      <w:r w:rsidR="00EA22FC" w:rsidRPr="001E18B8">
        <w:t xml:space="preserve"> The styrene-free Daron</w:t>
      </w:r>
      <w:r w:rsidR="00EA22FC" w:rsidRPr="001E18B8">
        <w:rPr>
          <w:vertAlign w:val="superscript"/>
        </w:rPr>
        <w:t>®</w:t>
      </w:r>
      <w:r w:rsidR="00EA22FC" w:rsidRPr="001E18B8">
        <w:t xml:space="preserve"> resin provided a further increase in stiffness of 30 % as a result of the excellent fiber-resin interaction.</w:t>
      </w:r>
    </w:p>
    <w:p w:rsidR="00EA22FC" w:rsidRPr="001E18B8" w:rsidRDefault="00EA22FC" w:rsidP="00EA22FC">
      <w:r w:rsidRPr="001E18B8">
        <w:t>The novel styrene-free Daron</w:t>
      </w:r>
      <w:r w:rsidRPr="001E18B8">
        <w:rPr>
          <w:vertAlign w:val="superscript"/>
        </w:rPr>
        <w:t>®</w:t>
      </w:r>
      <w:r w:rsidRPr="001E18B8">
        <w:t xml:space="preserve"> resin from DSM is a high performance resin, with good thermal properties and is user friendly as no additional protection is required besides </w:t>
      </w:r>
      <w:r w:rsidR="0081087F" w:rsidRPr="001E18B8">
        <w:t>goggles</w:t>
      </w:r>
      <w:r w:rsidRPr="001E18B8">
        <w:t xml:space="preserve"> and gloves during application. This is a real benefit, particularly when complex shapes have to be made. In order to achieve the maximum performance of the composite laminate, only a mild post-cure is needed, even when the laminate is very thin. </w:t>
      </w:r>
    </w:p>
    <w:p w:rsidR="00EA22FC" w:rsidRPr="001E18B8" w:rsidRDefault="00B8553F" w:rsidP="002F5C14">
      <w:pPr>
        <w:pStyle w:val="NormalTextOxeon"/>
        <w:ind w:right="425"/>
        <w:rPr>
          <w:rFonts w:cs="Times New Roman"/>
        </w:rPr>
      </w:pPr>
      <w:r w:rsidRPr="001E18B8">
        <w:rPr>
          <w:rFonts w:cs="Times New Roman"/>
        </w:rPr>
        <w:t>TeXtreme</w:t>
      </w:r>
      <w:r w:rsidRPr="001E18B8">
        <w:rPr>
          <w:rFonts w:cs="Times New Roman"/>
          <w:vertAlign w:val="superscript"/>
        </w:rPr>
        <w:t>®</w:t>
      </w:r>
      <w:r w:rsidRPr="001E18B8">
        <w:rPr>
          <w:rFonts w:cs="Times New Roman"/>
        </w:rPr>
        <w:t xml:space="preserve"> Spread Tow reinforcements are a </w:t>
      </w:r>
      <w:r w:rsidR="00BD5204" w:rsidRPr="001E18B8">
        <w:rPr>
          <w:rFonts w:cs="Times New Roman"/>
        </w:rPr>
        <w:t>novel</w:t>
      </w:r>
      <w:r w:rsidRPr="001E18B8">
        <w:rPr>
          <w:rFonts w:cs="Times New Roman"/>
        </w:rPr>
        <w:t xml:space="preserve"> kind of composite reinforcement suitable when looking to reduce weight and improve mechanical properties. TeXtreme</w:t>
      </w:r>
      <w:r w:rsidRPr="001E18B8">
        <w:rPr>
          <w:rFonts w:cs="Times New Roman"/>
          <w:vertAlign w:val="superscript"/>
        </w:rPr>
        <w:t>®</w:t>
      </w:r>
      <w:r w:rsidRPr="001E18B8">
        <w:rPr>
          <w:rFonts w:cs="Times New Roman"/>
        </w:rPr>
        <w:t xml:space="preserve"> is successfully used in Americas Cup</w:t>
      </w:r>
      <w:r w:rsidR="0081087F" w:rsidRPr="001E18B8">
        <w:rPr>
          <w:rFonts w:cs="Times New Roman"/>
        </w:rPr>
        <w:t>, NASCAR,</w:t>
      </w:r>
      <w:r w:rsidRPr="001E18B8">
        <w:rPr>
          <w:rFonts w:cs="Times New Roman"/>
        </w:rPr>
        <w:t xml:space="preserve"> advanced aerospace applications</w:t>
      </w:r>
      <w:r w:rsidR="0081087F" w:rsidRPr="001E18B8">
        <w:rPr>
          <w:rFonts w:cs="Times New Roman"/>
        </w:rPr>
        <w:t>, Formula 1</w:t>
      </w:r>
      <w:r w:rsidRPr="001E18B8">
        <w:rPr>
          <w:rFonts w:cs="Times New Roman"/>
        </w:rPr>
        <w:t xml:space="preserve"> as well as sporting good applications such as bicycles, skis</w:t>
      </w:r>
      <w:r w:rsidR="00BD5204" w:rsidRPr="001E18B8">
        <w:rPr>
          <w:rFonts w:cs="Times New Roman"/>
        </w:rPr>
        <w:t>, golf shafts</w:t>
      </w:r>
      <w:r w:rsidRPr="001E18B8">
        <w:rPr>
          <w:rFonts w:cs="Times New Roman"/>
        </w:rPr>
        <w:t xml:space="preserve"> and ice hockey sticks.</w:t>
      </w:r>
    </w:p>
    <w:p w:rsidR="00EA22FC" w:rsidRPr="001E18B8" w:rsidRDefault="00EA22FC" w:rsidP="00EA22FC">
      <w:pPr>
        <w:autoSpaceDE w:val="0"/>
        <w:autoSpaceDN w:val="0"/>
        <w:adjustRightInd w:val="0"/>
        <w:spacing w:after="0" w:line="240" w:lineRule="auto"/>
        <w:rPr>
          <w:rFonts w:eastAsia="Times New Roman" w:cs="Trebuchet MS"/>
          <w:b/>
          <w:bCs/>
          <w:sz w:val="18"/>
          <w:szCs w:val="18"/>
          <w:lang w:eastAsia="sv-SE"/>
        </w:rPr>
      </w:pPr>
    </w:p>
    <w:p w:rsidR="0081087F" w:rsidRPr="001E18B8" w:rsidRDefault="0081087F" w:rsidP="00EA22FC">
      <w:pPr>
        <w:autoSpaceDE w:val="0"/>
        <w:autoSpaceDN w:val="0"/>
        <w:adjustRightInd w:val="0"/>
        <w:spacing w:after="0" w:line="240" w:lineRule="auto"/>
        <w:rPr>
          <w:rFonts w:eastAsia="Times New Roman" w:cs="Trebuchet MS"/>
          <w:bCs/>
          <w:szCs w:val="18"/>
          <w:lang w:eastAsia="sv-SE"/>
        </w:rPr>
      </w:pPr>
      <w:r w:rsidRPr="001E18B8">
        <w:rPr>
          <w:rFonts w:eastAsia="Times New Roman" w:cs="Trebuchet MS"/>
          <w:bCs/>
          <w:szCs w:val="18"/>
          <w:lang w:eastAsia="sv-SE"/>
        </w:rPr>
        <w:t>The 2013 World Solar Challenge starts the 6</w:t>
      </w:r>
      <w:r w:rsidRPr="001E18B8">
        <w:rPr>
          <w:rFonts w:eastAsia="Times New Roman" w:cs="Trebuchet MS"/>
          <w:bCs/>
          <w:szCs w:val="18"/>
          <w:vertAlign w:val="superscript"/>
          <w:lang w:eastAsia="sv-SE"/>
        </w:rPr>
        <w:t>th</w:t>
      </w:r>
      <w:r w:rsidRPr="001E18B8">
        <w:rPr>
          <w:rFonts w:eastAsia="Times New Roman" w:cs="Trebuchet MS"/>
          <w:bCs/>
          <w:szCs w:val="18"/>
          <w:lang w:eastAsia="sv-SE"/>
        </w:rPr>
        <w:t xml:space="preserve"> of October in Darwin with finish in Adelaide the 13</w:t>
      </w:r>
      <w:r w:rsidRPr="001E18B8">
        <w:rPr>
          <w:rFonts w:eastAsia="Times New Roman" w:cs="Trebuchet MS"/>
          <w:bCs/>
          <w:szCs w:val="18"/>
          <w:vertAlign w:val="superscript"/>
          <w:lang w:eastAsia="sv-SE"/>
        </w:rPr>
        <w:t>th</w:t>
      </w:r>
      <w:r w:rsidRPr="001E18B8">
        <w:rPr>
          <w:rFonts w:eastAsia="Times New Roman" w:cs="Trebuchet MS"/>
          <w:bCs/>
          <w:szCs w:val="18"/>
          <w:lang w:eastAsia="sv-SE"/>
        </w:rPr>
        <w:t xml:space="preserve"> of October. In total there </w:t>
      </w:r>
      <w:r w:rsidR="004C0387" w:rsidRPr="001E18B8">
        <w:rPr>
          <w:rFonts w:eastAsia="Times New Roman" w:cs="Trebuchet MS"/>
          <w:bCs/>
          <w:szCs w:val="18"/>
          <w:lang w:eastAsia="sv-SE"/>
        </w:rPr>
        <w:t>are over 40</w:t>
      </w:r>
      <w:r w:rsidRPr="001E18B8">
        <w:rPr>
          <w:rFonts w:eastAsia="Times New Roman" w:cs="Trebuchet MS"/>
          <w:bCs/>
          <w:szCs w:val="18"/>
          <w:lang w:eastAsia="sv-SE"/>
        </w:rPr>
        <w:t xml:space="preserve"> teams from different parts of the world participating</w:t>
      </w:r>
      <w:r w:rsidR="004C0387" w:rsidRPr="001E18B8">
        <w:rPr>
          <w:rFonts w:eastAsia="Times New Roman" w:cs="Trebuchet MS"/>
          <w:bCs/>
          <w:szCs w:val="18"/>
          <w:lang w:eastAsia="sv-SE"/>
        </w:rPr>
        <w:t xml:space="preserve"> in all classes of the race. </w:t>
      </w:r>
      <w:r w:rsidR="00E036AC" w:rsidRPr="001E18B8">
        <w:rPr>
          <w:rFonts w:eastAsia="Times New Roman" w:cs="Trebuchet MS"/>
          <w:bCs/>
          <w:szCs w:val="18"/>
          <w:lang w:eastAsia="sv-SE"/>
        </w:rPr>
        <w:t>Nuon Solar Team has won</w:t>
      </w:r>
      <w:r w:rsidR="00D20727" w:rsidRPr="001E18B8">
        <w:rPr>
          <w:rFonts w:eastAsia="Times New Roman" w:cs="Trebuchet MS"/>
          <w:bCs/>
          <w:szCs w:val="18"/>
          <w:lang w:eastAsia="sv-SE"/>
        </w:rPr>
        <w:t xml:space="preserve"> four times out of the six times the team has participated in the race.</w:t>
      </w:r>
    </w:p>
    <w:p w:rsidR="00553D91" w:rsidRPr="001E18B8" w:rsidRDefault="00553D91" w:rsidP="00EA22FC">
      <w:pPr>
        <w:autoSpaceDE w:val="0"/>
        <w:autoSpaceDN w:val="0"/>
        <w:adjustRightInd w:val="0"/>
        <w:spacing w:after="0" w:line="240" w:lineRule="auto"/>
        <w:rPr>
          <w:rFonts w:eastAsia="Times New Roman" w:cs="Trebuchet MS"/>
          <w:bCs/>
          <w:lang w:eastAsia="sv-SE"/>
        </w:rPr>
      </w:pPr>
    </w:p>
    <w:p w:rsidR="0081087F" w:rsidRPr="001E18B8" w:rsidRDefault="0081087F" w:rsidP="00EA22FC">
      <w:pPr>
        <w:autoSpaceDE w:val="0"/>
        <w:autoSpaceDN w:val="0"/>
        <w:adjustRightInd w:val="0"/>
        <w:spacing w:after="0" w:line="240" w:lineRule="auto"/>
        <w:rPr>
          <w:rFonts w:eastAsia="Times New Roman" w:cs="Trebuchet MS"/>
          <w:bCs/>
          <w:sz w:val="18"/>
          <w:lang w:eastAsia="sv-SE"/>
        </w:rPr>
      </w:pPr>
    </w:p>
    <w:p w:rsidR="0081087F" w:rsidRPr="001E18B8" w:rsidRDefault="0081087F" w:rsidP="0081087F">
      <w:pPr>
        <w:tabs>
          <w:tab w:val="left" w:pos="1304"/>
          <w:tab w:val="left" w:pos="2608"/>
          <w:tab w:val="left" w:pos="3912"/>
          <w:tab w:val="left" w:pos="5216"/>
          <w:tab w:val="left" w:pos="6520"/>
          <w:tab w:val="left" w:pos="7824"/>
        </w:tabs>
        <w:spacing w:after="0" w:line="240" w:lineRule="auto"/>
        <w:rPr>
          <w:b/>
          <w:sz w:val="18"/>
          <w:lang w:bidi="en-US"/>
        </w:rPr>
      </w:pPr>
      <w:r w:rsidRPr="001E18B8">
        <w:rPr>
          <w:b/>
          <w:sz w:val="18"/>
          <w:lang w:bidi="en-US"/>
        </w:rPr>
        <w:t>About World Solar Challenge</w:t>
      </w:r>
    </w:p>
    <w:p w:rsidR="0081087F" w:rsidRPr="001E18B8" w:rsidRDefault="0081087F" w:rsidP="002F5C14">
      <w:pPr>
        <w:pStyle w:val="Oxeon"/>
        <w:rPr>
          <w:sz w:val="18"/>
          <w:lang w:val="en-US"/>
        </w:rPr>
      </w:pPr>
      <w:r w:rsidRPr="001E18B8">
        <w:rPr>
          <w:sz w:val="18"/>
          <w:lang w:val="en-US"/>
        </w:rPr>
        <w:t xml:space="preserve">The World Solar Challenge is a solar-powered car race which covers 3021 km (1,877 miles) through the Australian Outback, from Darwin to Adelaide. The race attracts teams from around the world, most of which are fielded by universities or corporations although some are fielded by high schools. The race has a 20-year history spanning </w:t>
      </w:r>
      <w:r w:rsidR="00D20727" w:rsidRPr="001E18B8">
        <w:rPr>
          <w:sz w:val="18"/>
          <w:lang w:val="en-US"/>
        </w:rPr>
        <w:t>eleven</w:t>
      </w:r>
      <w:r w:rsidRPr="001E18B8">
        <w:rPr>
          <w:sz w:val="18"/>
          <w:lang w:val="en-US"/>
        </w:rPr>
        <w:t xml:space="preserve"> races, with the inaugural event taking place in 1987. The objective of this competition is to promote research on solar-powered cars.</w:t>
      </w:r>
    </w:p>
    <w:p w:rsidR="0081087F" w:rsidRPr="001E18B8" w:rsidRDefault="0081087F" w:rsidP="00EA22FC">
      <w:pPr>
        <w:tabs>
          <w:tab w:val="left" w:pos="1304"/>
          <w:tab w:val="left" w:pos="2608"/>
          <w:tab w:val="left" w:pos="3912"/>
          <w:tab w:val="left" w:pos="5216"/>
          <w:tab w:val="left" w:pos="6520"/>
          <w:tab w:val="left" w:pos="7824"/>
        </w:tabs>
        <w:spacing w:after="0" w:line="240" w:lineRule="auto"/>
        <w:rPr>
          <w:sz w:val="18"/>
          <w:szCs w:val="18"/>
        </w:rPr>
      </w:pPr>
    </w:p>
    <w:p w:rsidR="00EA22FC" w:rsidRPr="001E18B8" w:rsidRDefault="00EA22FC" w:rsidP="00EA22FC">
      <w:pPr>
        <w:pStyle w:val="Normalwebb"/>
        <w:tabs>
          <w:tab w:val="left" w:pos="5820"/>
        </w:tabs>
        <w:spacing w:before="0" w:beforeAutospacing="0" w:after="0" w:afterAutospacing="0"/>
        <w:ind w:right="425"/>
        <w:rPr>
          <w:rFonts w:cs="Verdana"/>
          <w:sz w:val="18"/>
          <w:szCs w:val="18"/>
        </w:rPr>
      </w:pPr>
      <w:r w:rsidRPr="001E18B8">
        <w:rPr>
          <w:rStyle w:val="Stark"/>
          <w:rFonts w:ascii="Verdana" w:hAnsi="Verdana" w:cs="Verdana"/>
          <w:sz w:val="18"/>
          <w:szCs w:val="18"/>
        </w:rPr>
        <w:lastRenderedPageBreak/>
        <w:t>About TeXtreme</w:t>
      </w:r>
      <w:r w:rsidRPr="001E18B8">
        <w:rPr>
          <w:rStyle w:val="Stark"/>
          <w:rFonts w:ascii="Verdana" w:hAnsi="Verdana" w:cs="Verdana"/>
          <w:sz w:val="18"/>
          <w:szCs w:val="18"/>
          <w:vertAlign w:val="superscript"/>
        </w:rPr>
        <w:t>®</w:t>
      </w:r>
      <w:r w:rsidRPr="001E18B8">
        <w:rPr>
          <w:rStyle w:val="Stark"/>
          <w:rFonts w:ascii="Verdana" w:hAnsi="Verdana" w:cs="Verdana"/>
          <w:sz w:val="18"/>
          <w:szCs w:val="18"/>
          <w:vertAlign w:val="superscript"/>
        </w:rPr>
        <w:tab/>
      </w:r>
      <w:r w:rsidRPr="001E18B8">
        <w:rPr>
          <w:rFonts w:cs="Verdana"/>
          <w:sz w:val="18"/>
          <w:szCs w:val="18"/>
        </w:rPr>
        <w:br/>
        <w:t>TeXtreme</w:t>
      </w:r>
      <w:r w:rsidRPr="001E18B8">
        <w:rPr>
          <w:rFonts w:cs="Verdana"/>
          <w:sz w:val="18"/>
          <w:szCs w:val="18"/>
          <w:vertAlign w:val="superscript"/>
        </w:rPr>
        <w:t>®</w:t>
      </w:r>
      <w:r w:rsidRPr="001E18B8">
        <w:rPr>
          <w:rFonts w:cs="Verdana"/>
          <w:sz w:val="18"/>
          <w:szCs w:val="18"/>
        </w:rPr>
        <w:t xml:space="preserve"> Spread Tow reinforcements is the ultimate choice for making ultra light composites. TeXtreme</w:t>
      </w:r>
      <w:r w:rsidRPr="001E18B8">
        <w:rPr>
          <w:rFonts w:cs="Verdana"/>
          <w:sz w:val="18"/>
          <w:szCs w:val="18"/>
          <w:vertAlign w:val="superscript"/>
        </w:rPr>
        <w:t>®</w:t>
      </w:r>
      <w:r w:rsidRPr="001E18B8">
        <w:rPr>
          <w:rFonts w:cs="Verdana"/>
          <w:sz w:val="18"/>
          <w:szCs w:val="18"/>
        </w:rPr>
        <w:t xml:space="preserve"> Technology is flexible and tow-size independent which enables development of optimized reinforcement solutions tailor-made for specific application needs. Utilization of TeXtreme</w:t>
      </w:r>
      <w:r w:rsidRPr="001E18B8">
        <w:rPr>
          <w:rFonts w:cs="Verdana"/>
          <w:sz w:val="18"/>
          <w:szCs w:val="18"/>
          <w:vertAlign w:val="superscript"/>
        </w:rPr>
        <w:t>®</w:t>
      </w:r>
      <w:r w:rsidRPr="001E18B8">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EA22FC" w:rsidRPr="001E18B8" w:rsidRDefault="00EA22FC" w:rsidP="00EA22FC">
      <w:pPr>
        <w:pStyle w:val="Normalwebb"/>
        <w:spacing w:before="0" w:beforeAutospacing="0" w:after="0" w:afterAutospacing="0"/>
        <w:ind w:right="425"/>
        <w:rPr>
          <w:rFonts w:cs="Verdana"/>
          <w:sz w:val="18"/>
          <w:szCs w:val="18"/>
        </w:rPr>
      </w:pPr>
    </w:p>
    <w:p w:rsidR="00B8553F" w:rsidRPr="007F0570" w:rsidRDefault="00EA22FC" w:rsidP="007F0570">
      <w:pPr>
        <w:spacing w:after="0"/>
        <w:ind w:right="425"/>
        <w:rPr>
          <w:rFonts w:cs="Times New Roman"/>
          <w:sz w:val="18"/>
          <w:szCs w:val="18"/>
        </w:rPr>
      </w:pPr>
      <w:r w:rsidRPr="001E18B8">
        <w:rPr>
          <w:rFonts w:cs="Times New Roman"/>
          <w:sz w:val="18"/>
          <w:szCs w:val="18"/>
        </w:rPr>
        <w:t>TeXtreme</w:t>
      </w:r>
      <w:r w:rsidRPr="001E18B8">
        <w:rPr>
          <w:rFonts w:cs="Times New Roman"/>
          <w:sz w:val="18"/>
          <w:szCs w:val="18"/>
          <w:vertAlign w:val="superscript"/>
        </w:rPr>
        <w:t>®</w:t>
      </w:r>
      <w:r w:rsidRPr="001E18B8">
        <w:rPr>
          <w:rFonts w:cs="Times New Roman"/>
          <w:sz w:val="18"/>
          <w:szCs w:val="18"/>
        </w:rPr>
        <w:t xml:space="preserve"> is a registered trademark owned by Oxeon AB. Founded in 2003, Oxeon has quickly established itself as the market leader in Spread Tow reinforcements with its products marketed under the brand name TeXtreme</w:t>
      </w:r>
      <w:r w:rsidRPr="001E18B8">
        <w:rPr>
          <w:rFonts w:cs="Times New Roman"/>
          <w:sz w:val="18"/>
          <w:szCs w:val="18"/>
          <w:vertAlign w:val="superscript"/>
        </w:rPr>
        <w:t>®</w:t>
      </w:r>
      <w:r w:rsidRPr="001E18B8">
        <w:rPr>
          <w:rFonts w:cs="Times New Roman"/>
          <w:sz w:val="18"/>
          <w:szCs w:val="18"/>
        </w:rPr>
        <w:t>.</w:t>
      </w:r>
    </w:p>
    <w:p w:rsidR="004C0387" w:rsidRDefault="004C0387" w:rsidP="00EA22FC">
      <w:pPr>
        <w:tabs>
          <w:tab w:val="left" w:pos="1304"/>
          <w:tab w:val="left" w:pos="2608"/>
          <w:tab w:val="left" w:pos="3912"/>
          <w:tab w:val="left" w:pos="5216"/>
          <w:tab w:val="left" w:pos="6520"/>
          <w:tab w:val="left" w:pos="7824"/>
        </w:tabs>
        <w:spacing w:after="0" w:line="240" w:lineRule="auto"/>
        <w:rPr>
          <w:sz w:val="18"/>
          <w:szCs w:val="18"/>
        </w:rPr>
      </w:pPr>
    </w:p>
    <w:p w:rsidR="001E18B8" w:rsidRPr="001E18B8" w:rsidRDefault="001E18B8" w:rsidP="00EA22FC">
      <w:pPr>
        <w:tabs>
          <w:tab w:val="left" w:pos="1304"/>
          <w:tab w:val="left" w:pos="2608"/>
          <w:tab w:val="left" w:pos="3912"/>
          <w:tab w:val="left" w:pos="5216"/>
          <w:tab w:val="left" w:pos="6520"/>
          <w:tab w:val="left" w:pos="7824"/>
        </w:tabs>
        <w:spacing w:after="0" w:line="240" w:lineRule="auto"/>
        <w:rPr>
          <w:sz w:val="18"/>
          <w:szCs w:val="18"/>
        </w:rPr>
      </w:pPr>
    </w:p>
    <w:p w:rsidR="00EA22FC" w:rsidRPr="001E18B8" w:rsidRDefault="00EA22FC" w:rsidP="00D4481C">
      <w:pPr>
        <w:tabs>
          <w:tab w:val="left" w:pos="1304"/>
          <w:tab w:val="left" w:pos="2608"/>
          <w:tab w:val="left" w:pos="3912"/>
          <w:tab w:val="left" w:pos="5387"/>
          <w:tab w:val="left" w:pos="6520"/>
          <w:tab w:val="left" w:pos="7824"/>
        </w:tabs>
        <w:spacing w:after="0" w:line="240" w:lineRule="auto"/>
        <w:rPr>
          <w:sz w:val="18"/>
          <w:szCs w:val="18"/>
        </w:rPr>
      </w:pPr>
      <w:r w:rsidRPr="001E18B8">
        <w:rPr>
          <w:sz w:val="18"/>
          <w:szCs w:val="18"/>
        </w:rPr>
        <w:t xml:space="preserve">For press </w:t>
      </w:r>
      <w:r w:rsidR="00553D91" w:rsidRPr="001E18B8">
        <w:rPr>
          <w:sz w:val="18"/>
          <w:szCs w:val="18"/>
        </w:rPr>
        <w:t>inquiries, please contact:</w:t>
      </w:r>
      <w:r w:rsidR="00553D91" w:rsidRPr="001E18B8">
        <w:rPr>
          <w:sz w:val="18"/>
          <w:szCs w:val="18"/>
        </w:rPr>
        <w:tab/>
      </w:r>
      <w:r w:rsidR="00553D91" w:rsidRPr="001E18B8">
        <w:rPr>
          <w:sz w:val="18"/>
          <w:szCs w:val="18"/>
        </w:rPr>
        <w:tab/>
      </w:r>
      <w:r w:rsidRPr="001E18B8">
        <w:rPr>
          <w:sz w:val="18"/>
          <w:szCs w:val="18"/>
        </w:rPr>
        <w:t xml:space="preserve">For </w:t>
      </w:r>
      <w:r w:rsidR="00D4481C" w:rsidRPr="001E18B8">
        <w:rPr>
          <w:sz w:val="18"/>
          <w:szCs w:val="18"/>
        </w:rPr>
        <w:t>press inquiries</w:t>
      </w:r>
      <w:r w:rsidRPr="001E18B8">
        <w:rPr>
          <w:sz w:val="18"/>
          <w:szCs w:val="18"/>
        </w:rPr>
        <w:t>, please contact:</w:t>
      </w:r>
    </w:p>
    <w:p w:rsidR="00553D91" w:rsidRPr="001E18B8" w:rsidRDefault="00553D91" w:rsidP="00D4481C">
      <w:pPr>
        <w:tabs>
          <w:tab w:val="left" w:pos="1304"/>
          <w:tab w:val="left" w:pos="2608"/>
          <w:tab w:val="left" w:pos="3912"/>
          <w:tab w:val="left" w:pos="5387"/>
          <w:tab w:val="left" w:pos="6520"/>
          <w:tab w:val="left" w:pos="7824"/>
        </w:tabs>
        <w:spacing w:after="0" w:line="240" w:lineRule="auto"/>
        <w:rPr>
          <w:sz w:val="18"/>
          <w:szCs w:val="18"/>
        </w:rPr>
      </w:pPr>
    </w:p>
    <w:p w:rsidR="00EA22FC" w:rsidRPr="001E18B8" w:rsidRDefault="00EA22FC" w:rsidP="00D4481C">
      <w:pPr>
        <w:tabs>
          <w:tab w:val="left" w:pos="5387"/>
        </w:tabs>
        <w:spacing w:after="0"/>
        <w:rPr>
          <w:sz w:val="18"/>
          <w:szCs w:val="18"/>
        </w:rPr>
      </w:pPr>
      <w:r w:rsidRPr="001E18B8">
        <w:rPr>
          <w:sz w:val="18"/>
          <w:szCs w:val="18"/>
        </w:rPr>
        <w:t>Christian Borg</w:t>
      </w:r>
      <w:r w:rsidRPr="001E18B8">
        <w:rPr>
          <w:sz w:val="18"/>
          <w:szCs w:val="18"/>
        </w:rPr>
        <w:tab/>
      </w:r>
      <w:bookmarkStart w:id="0" w:name="_GoBack"/>
      <w:bookmarkEnd w:id="0"/>
      <w:r w:rsidR="008039FE" w:rsidRPr="001E18B8">
        <w:rPr>
          <w:sz w:val="18"/>
          <w:szCs w:val="18"/>
        </w:rPr>
        <w:t>Thomas Wegman</w:t>
      </w:r>
    </w:p>
    <w:p w:rsidR="00EA22FC" w:rsidRPr="001E18B8" w:rsidRDefault="00EA22FC" w:rsidP="00D4481C">
      <w:pPr>
        <w:tabs>
          <w:tab w:val="left" w:pos="1304"/>
          <w:tab w:val="left" w:pos="2608"/>
          <w:tab w:val="left" w:pos="3912"/>
          <w:tab w:val="left" w:pos="5216"/>
          <w:tab w:val="left" w:pos="5387"/>
          <w:tab w:val="left" w:pos="6520"/>
          <w:tab w:val="left" w:pos="7824"/>
        </w:tabs>
        <w:spacing w:after="0" w:line="240" w:lineRule="auto"/>
        <w:rPr>
          <w:sz w:val="18"/>
          <w:szCs w:val="18"/>
        </w:rPr>
      </w:pPr>
      <w:r w:rsidRPr="001E18B8">
        <w:rPr>
          <w:sz w:val="18"/>
          <w:szCs w:val="18"/>
        </w:rPr>
        <w:t>Communication</w:t>
      </w:r>
      <w:r w:rsidR="0081087F" w:rsidRPr="001E18B8">
        <w:rPr>
          <w:sz w:val="18"/>
          <w:szCs w:val="18"/>
        </w:rPr>
        <w:t xml:space="preserve"> &amp; Brand Director</w:t>
      </w:r>
      <w:r w:rsidRPr="001E18B8">
        <w:rPr>
          <w:sz w:val="18"/>
          <w:szCs w:val="18"/>
        </w:rPr>
        <w:tab/>
      </w:r>
      <w:r w:rsidRPr="001E18B8">
        <w:rPr>
          <w:sz w:val="18"/>
          <w:szCs w:val="18"/>
        </w:rPr>
        <w:tab/>
      </w:r>
      <w:r w:rsidR="00D4481C" w:rsidRPr="001E18B8">
        <w:rPr>
          <w:sz w:val="18"/>
          <w:szCs w:val="18"/>
        </w:rPr>
        <w:t xml:space="preserve">  </w:t>
      </w:r>
      <w:r w:rsidR="008039FE" w:rsidRPr="001E18B8">
        <w:rPr>
          <w:sz w:val="18"/>
          <w:szCs w:val="18"/>
        </w:rPr>
        <w:t xml:space="preserve"> Marketing Manager</w:t>
      </w:r>
    </w:p>
    <w:p w:rsidR="00EA22FC" w:rsidRPr="001E18B8" w:rsidRDefault="00EA22FC" w:rsidP="00D4481C">
      <w:pPr>
        <w:tabs>
          <w:tab w:val="left" w:pos="5387"/>
        </w:tabs>
        <w:spacing w:after="0"/>
        <w:rPr>
          <w:sz w:val="18"/>
          <w:szCs w:val="18"/>
        </w:rPr>
      </w:pPr>
      <w:r w:rsidRPr="001E18B8">
        <w:rPr>
          <w:sz w:val="18"/>
          <w:szCs w:val="18"/>
        </w:rPr>
        <w:t>Oxeon</w:t>
      </w:r>
      <w:r w:rsidR="002F5C14" w:rsidRPr="001E18B8">
        <w:rPr>
          <w:sz w:val="18"/>
          <w:szCs w:val="18"/>
        </w:rPr>
        <w:t xml:space="preserve"> AB</w:t>
      </w:r>
      <w:r w:rsidRPr="001E18B8">
        <w:rPr>
          <w:sz w:val="18"/>
          <w:szCs w:val="18"/>
        </w:rPr>
        <w:tab/>
      </w:r>
      <w:r w:rsidR="00B42214" w:rsidRPr="001E18B8">
        <w:rPr>
          <w:sz w:val="18"/>
          <w:szCs w:val="18"/>
        </w:rPr>
        <w:t>DSM Composite Resins</w:t>
      </w:r>
    </w:p>
    <w:p w:rsidR="00EA22FC" w:rsidRPr="001E18B8" w:rsidRDefault="00EA22FC" w:rsidP="00D4481C">
      <w:pPr>
        <w:tabs>
          <w:tab w:val="left" w:pos="5387"/>
        </w:tabs>
        <w:spacing w:after="0"/>
        <w:rPr>
          <w:sz w:val="18"/>
          <w:szCs w:val="18"/>
        </w:rPr>
      </w:pPr>
      <w:r w:rsidRPr="001E18B8">
        <w:rPr>
          <w:sz w:val="18"/>
          <w:szCs w:val="18"/>
        </w:rPr>
        <w:t>Tel: +46 33 </w:t>
      </w:r>
      <w:r w:rsidR="0081087F" w:rsidRPr="001E18B8">
        <w:rPr>
          <w:sz w:val="18"/>
          <w:szCs w:val="18"/>
        </w:rPr>
        <w:t>340 18 13</w:t>
      </w:r>
      <w:r w:rsidRPr="001E18B8">
        <w:rPr>
          <w:sz w:val="18"/>
          <w:szCs w:val="18"/>
        </w:rPr>
        <w:tab/>
        <w:t xml:space="preserve">Tel: </w:t>
      </w:r>
      <w:r w:rsidR="00D4481C" w:rsidRPr="001E18B8">
        <w:rPr>
          <w:sz w:val="18"/>
          <w:szCs w:val="18"/>
        </w:rPr>
        <w:t xml:space="preserve">+31 </w:t>
      </w:r>
      <w:r w:rsidR="008039FE" w:rsidRPr="001E18B8">
        <w:rPr>
          <w:sz w:val="18"/>
          <w:szCs w:val="18"/>
        </w:rPr>
        <w:t>6 8364 2884</w:t>
      </w:r>
    </w:p>
    <w:p w:rsidR="008F07FD" w:rsidRPr="001E18B8" w:rsidRDefault="00EA22FC" w:rsidP="00D4481C">
      <w:pPr>
        <w:tabs>
          <w:tab w:val="left" w:pos="5387"/>
        </w:tabs>
        <w:spacing w:after="0"/>
      </w:pPr>
      <w:r w:rsidRPr="001E18B8">
        <w:rPr>
          <w:sz w:val="18"/>
          <w:szCs w:val="18"/>
        </w:rPr>
        <w:t xml:space="preserve">E-mail: </w:t>
      </w:r>
      <w:r w:rsidR="0081087F" w:rsidRPr="001E18B8">
        <w:rPr>
          <w:rStyle w:val="Hyperlnk1"/>
          <w:color w:val="auto"/>
        </w:rPr>
        <w:t>christian.borg@textreme.co</w:t>
      </w:r>
      <w:r w:rsidR="0081087F" w:rsidRPr="001E18B8">
        <w:rPr>
          <w:sz w:val="18"/>
          <w:szCs w:val="18"/>
          <w:u w:val="single"/>
        </w:rPr>
        <w:t>m</w:t>
      </w:r>
      <w:r w:rsidR="00553D91" w:rsidRPr="001E18B8">
        <w:rPr>
          <w:sz w:val="18"/>
          <w:szCs w:val="18"/>
        </w:rPr>
        <w:tab/>
      </w:r>
      <w:r w:rsidRPr="001E18B8">
        <w:rPr>
          <w:sz w:val="18"/>
          <w:szCs w:val="18"/>
        </w:rPr>
        <w:t xml:space="preserve">E-mail: </w:t>
      </w:r>
      <w:r w:rsidR="008039FE" w:rsidRPr="001E18B8">
        <w:rPr>
          <w:sz w:val="18"/>
          <w:szCs w:val="18"/>
          <w:u w:val="single"/>
        </w:rPr>
        <w:t xml:space="preserve"> thomas.wegman</w:t>
      </w:r>
      <w:r w:rsidR="00D4481C" w:rsidRPr="001E18B8">
        <w:rPr>
          <w:sz w:val="18"/>
          <w:szCs w:val="18"/>
          <w:u w:val="single"/>
        </w:rPr>
        <w:t>@dsm.com</w:t>
      </w:r>
    </w:p>
    <w:sectPr w:rsidR="008F07FD" w:rsidRPr="001E18B8" w:rsidSect="008F07FD">
      <w:headerReference w:type="default" r:id="rId8"/>
      <w:footerReference w:type="default" r:id="rId9"/>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4" w:rsidRDefault="000A5794">
      <w:pPr>
        <w:rPr>
          <w:rFonts w:ascii="Times New Roman" w:hAnsi="Times New Roman" w:cs="Times New Roman"/>
        </w:rPr>
      </w:pPr>
      <w:r>
        <w:rPr>
          <w:rFonts w:ascii="Times New Roman" w:hAnsi="Times New Roman" w:cs="Times New Roman"/>
        </w:rPr>
        <w:separator/>
      </w:r>
    </w:p>
  </w:endnote>
  <w:end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4" w:rsidRDefault="000A5794">
      <w:pPr>
        <w:rPr>
          <w:rFonts w:ascii="Times New Roman" w:hAnsi="Times New Roman" w:cs="Times New Roman"/>
        </w:rPr>
      </w:pPr>
      <w:r>
        <w:rPr>
          <w:rFonts w:ascii="Times New Roman" w:hAnsi="Times New Roman" w:cs="Times New Roman"/>
        </w:rPr>
        <w:separator/>
      </w:r>
    </w:p>
  </w:footnote>
  <w:footnote w:type="continuationSeparator" w:id="0">
    <w:p w:rsidR="000A5794" w:rsidRDefault="000A579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Pr="00B32769" w:rsidRDefault="008F07FD">
    <w:pPr>
      <w:spacing w:after="0"/>
      <w:rPr>
        <w:rFonts w:cs="Times New Roman"/>
        <w:sz w:val="18"/>
        <w:szCs w:val="18"/>
      </w:rPr>
    </w:pPr>
    <w:r w:rsidRPr="00B32769">
      <w:rPr>
        <w:rFonts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017F8C"/>
    <w:rsid w:val="000A5794"/>
    <w:rsid w:val="00132E05"/>
    <w:rsid w:val="001E18B8"/>
    <w:rsid w:val="002C7A3D"/>
    <w:rsid w:val="002F5C14"/>
    <w:rsid w:val="00381730"/>
    <w:rsid w:val="00383928"/>
    <w:rsid w:val="00397430"/>
    <w:rsid w:val="003C02B4"/>
    <w:rsid w:val="00425879"/>
    <w:rsid w:val="004C0387"/>
    <w:rsid w:val="004E427D"/>
    <w:rsid w:val="00542338"/>
    <w:rsid w:val="005450A4"/>
    <w:rsid w:val="00546EF4"/>
    <w:rsid w:val="00553D91"/>
    <w:rsid w:val="005B4743"/>
    <w:rsid w:val="005C6059"/>
    <w:rsid w:val="00620ECE"/>
    <w:rsid w:val="00696673"/>
    <w:rsid w:val="00795C70"/>
    <w:rsid w:val="007F0570"/>
    <w:rsid w:val="007F4CEA"/>
    <w:rsid w:val="008039FE"/>
    <w:rsid w:val="0081087F"/>
    <w:rsid w:val="008A5214"/>
    <w:rsid w:val="008C2E1D"/>
    <w:rsid w:val="008F07FD"/>
    <w:rsid w:val="008F0CC2"/>
    <w:rsid w:val="00910863"/>
    <w:rsid w:val="00992E15"/>
    <w:rsid w:val="009D6C36"/>
    <w:rsid w:val="00A42E82"/>
    <w:rsid w:val="00A54CE7"/>
    <w:rsid w:val="00B32769"/>
    <w:rsid w:val="00B42214"/>
    <w:rsid w:val="00B8553F"/>
    <w:rsid w:val="00BD5204"/>
    <w:rsid w:val="00C62CEC"/>
    <w:rsid w:val="00C745FB"/>
    <w:rsid w:val="00CD18DC"/>
    <w:rsid w:val="00D20727"/>
    <w:rsid w:val="00D4481C"/>
    <w:rsid w:val="00D5518C"/>
    <w:rsid w:val="00DD2778"/>
    <w:rsid w:val="00E036AC"/>
    <w:rsid w:val="00E95369"/>
    <w:rsid w:val="00EA22FC"/>
    <w:rsid w:val="00F32BF7"/>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 w:type="paragraph" w:styleId="Ingetavstnd">
    <w:name w:val="No Spacing"/>
    <w:basedOn w:val="Normal"/>
    <w:uiPriority w:val="1"/>
    <w:qFormat/>
    <w:rsid w:val="00EA22FC"/>
    <w:pPr>
      <w:spacing w:after="0" w:line="240" w:lineRule="auto"/>
    </w:pPr>
    <w:rPr>
      <w:rFonts w:eastAsia="Times New Roman" w:cs="Times New Roman"/>
      <w:szCs w:val="22"/>
      <w:lang w:bidi="en-US"/>
    </w:rPr>
  </w:style>
  <w:style w:type="character" w:customStyle="1" w:styleId="Hyperlnk1">
    <w:name w:val="Hyperlänk1"/>
    <w:rsid w:val="00EA22FC"/>
    <w:rPr>
      <w:color w:val="0000FF"/>
      <w:u w:val="single"/>
    </w:rPr>
  </w:style>
  <w:style w:type="paragraph" w:customStyle="1" w:styleId="Oxeon">
    <w:name w:val="Oxeon"/>
    <w:basedOn w:val="Normal"/>
    <w:autoRedefine/>
    <w:qFormat/>
    <w:rsid w:val="0081087F"/>
    <w:pPr>
      <w:spacing w:after="0" w:line="240" w:lineRule="auto"/>
    </w:pPr>
    <w:rPr>
      <w:rFonts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8123">
      <w:bodyDiv w:val="1"/>
      <w:marLeft w:val="0"/>
      <w:marRight w:val="0"/>
      <w:marTop w:val="0"/>
      <w:marBottom w:val="0"/>
      <w:divBdr>
        <w:top w:val="none" w:sz="0" w:space="0" w:color="auto"/>
        <w:left w:val="none" w:sz="0" w:space="0" w:color="auto"/>
        <w:bottom w:val="none" w:sz="0" w:space="0" w:color="auto"/>
        <w:right w:val="none" w:sz="0" w:space="0" w:color="auto"/>
      </w:divBdr>
    </w:div>
    <w:div w:id="14935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694</Words>
  <Characters>3796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Mutual Non-Disclosure Agreement</vt:lpstr>
    </vt:vector>
  </TitlesOfParts>
  <Manager>Caroline Pamp</Manager>
  <Company>OXEON</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8</cp:revision>
  <cp:lastPrinted>2013-02-18T14:20:00Z</cp:lastPrinted>
  <dcterms:created xsi:type="dcterms:W3CDTF">2013-10-03T09:55:00Z</dcterms:created>
  <dcterms:modified xsi:type="dcterms:W3CDTF">2013-10-04T09:03:00Z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y fmtid="{D5CDD505-2E9C-101B-9397-08002B2CF9AE}" pid="5" name="TitusGUID">
    <vt:lpwstr>c58f8675-4a0a-41fc-9291-8d36d2adca90</vt:lpwstr>
  </property>
  <property fmtid="{D5CDD505-2E9C-101B-9397-08002B2CF9AE}" pid="6" name="DSMClassification">
    <vt:lpwstr>PUBLIC</vt:lpwstr>
  </property>
</Properties>
</file>