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68" w:rsidRDefault="00FD1C68" w:rsidP="001B7E85"/>
    <w:p w:rsidR="00D131AF" w:rsidRDefault="00FD1C68" w:rsidP="00FD1C68">
      <w:pPr>
        <w:ind w:left="5216" w:firstLine="1304"/>
      </w:pPr>
      <w:r>
        <w:t>Stockholm, 2017-01-26</w:t>
      </w:r>
    </w:p>
    <w:p w:rsidR="00FD1C68" w:rsidRDefault="00FD1C68" w:rsidP="00FD1C68"/>
    <w:p w:rsidR="00FD1C68" w:rsidRPr="00C2353D" w:rsidRDefault="00B539E1" w:rsidP="009B3DDF">
      <w:pPr>
        <w:pStyle w:val="Rubrik"/>
        <w:rPr>
          <w:b/>
          <w:sz w:val="48"/>
        </w:rPr>
      </w:pPr>
      <w:r w:rsidRPr="00C2353D">
        <w:rPr>
          <w:b/>
          <w:sz w:val="48"/>
        </w:rPr>
        <w:t>Restaurangsektorn ökar sina eko-inköp</w:t>
      </w:r>
    </w:p>
    <w:p w:rsidR="009B3DDF" w:rsidRPr="00B253BA" w:rsidRDefault="009B3DDF" w:rsidP="00FD1C68">
      <w:pPr>
        <w:rPr>
          <w:i/>
        </w:rPr>
      </w:pPr>
      <w:r w:rsidRPr="00B253BA">
        <w:rPr>
          <w:i/>
        </w:rPr>
        <w:t>Restaurangmarknaden ökade mer än offentlig marknad vad gäller inköp av ekologiska och miljömärkta produkter</w:t>
      </w:r>
      <w:r w:rsidR="00B253BA" w:rsidRPr="00B253BA">
        <w:rPr>
          <w:i/>
        </w:rPr>
        <w:t xml:space="preserve"> under 2016. Martin &amp; Serveras försäljning av hållbart sortiment fortsätter att öka. </w:t>
      </w:r>
    </w:p>
    <w:p w:rsidR="00B253BA" w:rsidRDefault="00FD1C68" w:rsidP="00B253BA">
      <w:r>
        <w:t>I början av 2016 beslutade</w:t>
      </w:r>
      <w:r w:rsidR="00B253BA">
        <w:t xml:space="preserve">s </w:t>
      </w:r>
      <w:r w:rsidR="00B5419A">
        <w:t>om nya långsiktiga</w:t>
      </w:r>
      <w:r>
        <w:t xml:space="preserve"> </w:t>
      </w:r>
      <w:r w:rsidR="00B5419A">
        <w:t>m</w:t>
      </w:r>
      <w:r>
        <w:t>ål</w:t>
      </w:r>
      <w:r w:rsidR="00B5419A">
        <w:t xml:space="preserve"> </w:t>
      </w:r>
      <w:r w:rsidR="00B253BA">
        <w:t>vad gäller</w:t>
      </w:r>
      <w:r w:rsidR="00B5419A">
        <w:t xml:space="preserve"> hur stor andel av kundernas totala inköp från Martin &amp; Servera som ska vara ekologiskt och miljömärkt</w:t>
      </w:r>
      <w:r>
        <w:t xml:space="preserve"> år 2020</w:t>
      </w:r>
      <w:r w:rsidR="00B5419A">
        <w:t xml:space="preserve">. Vi valde att dela målen på offentlig respektive privat restaurangmarknad eftersom startpunkt och förutsättningar inte är jämförbara. </w:t>
      </w:r>
    </w:p>
    <w:p w:rsidR="00B5419A" w:rsidRDefault="000744BA" w:rsidP="00FD1C68">
      <w:r>
        <w:t xml:space="preserve">Målsättningarna för </w:t>
      </w:r>
      <w:r w:rsidR="00B253BA">
        <w:t xml:space="preserve">2016 överträffades för båda </w:t>
      </w:r>
      <w:proofErr w:type="spellStart"/>
      <w:r w:rsidR="00B253BA">
        <w:t>kundsegmenten</w:t>
      </w:r>
      <w:proofErr w:type="spellEnd"/>
      <w:r w:rsidR="00B253BA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04"/>
        <w:gridCol w:w="1278"/>
        <w:gridCol w:w="1383"/>
        <w:gridCol w:w="1401"/>
        <w:gridCol w:w="1239"/>
        <w:gridCol w:w="1383"/>
      </w:tblGrid>
      <w:tr w:rsidR="000744BA" w:rsidRPr="00B5419A" w:rsidTr="000744BA">
        <w:tc>
          <w:tcPr>
            <w:tcW w:w="2604" w:type="dxa"/>
          </w:tcPr>
          <w:p w:rsidR="000744BA" w:rsidRPr="00B5419A" w:rsidRDefault="000744BA" w:rsidP="00FD1C68">
            <w:pPr>
              <w:rPr>
                <w:rFonts w:ascii="Arial" w:hAnsi="Arial" w:cs="Arial"/>
                <w:b/>
                <w:sz w:val="22"/>
              </w:rPr>
            </w:pPr>
            <w:r w:rsidRPr="00B5419A">
              <w:rPr>
                <w:rFonts w:ascii="Arial" w:hAnsi="Arial" w:cs="Arial"/>
                <w:b/>
                <w:sz w:val="22"/>
              </w:rPr>
              <w:t>Kundkategori</w:t>
            </w:r>
          </w:p>
        </w:tc>
        <w:tc>
          <w:tcPr>
            <w:tcW w:w="1278" w:type="dxa"/>
          </w:tcPr>
          <w:p w:rsidR="000744BA" w:rsidRPr="00B5419A" w:rsidRDefault="000744BA" w:rsidP="00436AD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5419A">
              <w:rPr>
                <w:rFonts w:ascii="Arial" w:hAnsi="Arial" w:cs="Arial"/>
                <w:b/>
                <w:sz w:val="22"/>
              </w:rPr>
              <w:t>Andel 2015</w:t>
            </w:r>
          </w:p>
        </w:tc>
        <w:tc>
          <w:tcPr>
            <w:tcW w:w="1383" w:type="dxa"/>
          </w:tcPr>
          <w:p w:rsidR="000744BA" w:rsidRPr="00B5419A" w:rsidRDefault="000744BA" w:rsidP="00436AD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Delm</w:t>
            </w:r>
            <w:r w:rsidRPr="00B5419A">
              <w:rPr>
                <w:rFonts w:ascii="Arial" w:hAnsi="Arial" w:cs="Arial"/>
                <w:b/>
                <w:sz w:val="22"/>
              </w:rPr>
              <w:t>ål 2016</w:t>
            </w:r>
          </w:p>
        </w:tc>
        <w:tc>
          <w:tcPr>
            <w:tcW w:w="1401" w:type="dxa"/>
          </w:tcPr>
          <w:p w:rsidR="000744BA" w:rsidRPr="00B5419A" w:rsidRDefault="000744BA" w:rsidP="00436AD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5419A">
              <w:rPr>
                <w:rFonts w:ascii="Arial" w:hAnsi="Arial" w:cs="Arial"/>
                <w:b/>
                <w:sz w:val="22"/>
              </w:rPr>
              <w:t>Utfall 2016</w:t>
            </w:r>
          </w:p>
        </w:tc>
        <w:tc>
          <w:tcPr>
            <w:tcW w:w="1239" w:type="dxa"/>
          </w:tcPr>
          <w:p w:rsidR="000744BA" w:rsidRPr="00B5419A" w:rsidRDefault="000744BA" w:rsidP="00436AD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Delmål 2017</w:t>
            </w:r>
          </w:p>
        </w:tc>
        <w:tc>
          <w:tcPr>
            <w:tcW w:w="1383" w:type="dxa"/>
          </w:tcPr>
          <w:p w:rsidR="000744BA" w:rsidRPr="00B5419A" w:rsidRDefault="000744BA" w:rsidP="00436AD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5419A">
              <w:rPr>
                <w:rFonts w:ascii="Arial" w:hAnsi="Arial" w:cs="Arial"/>
                <w:b/>
                <w:sz w:val="22"/>
              </w:rPr>
              <w:t>Mål 2020</w:t>
            </w:r>
          </w:p>
        </w:tc>
      </w:tr>
      <w:tr w:rsidR="000744BA" w:rsidRPr="00B5419A" w:rsidTr="000744BA">
        <w:tc>
          <w:tcPr>
            <w:tcW w:w="2604" w:type="dxa"/>
          </w:tcPr>
          <w:p w:rsidR="000744BA" w:rsidRPr="00B5419A" w:rsidRDefault="000744BA" w:rsidP="009B3DDF">
            <w:r>
              <w:t>Restaurangmarknad</w:t>
            </w:r>
          </w:p>
        </w:tc>
        <w:tc>
          <w:tcPr>
            <w:tcW w:w="1278" w:type="dxa"/>
          </w:tcPr>
          <w:p w:rsidR="000744BA" w:rsidRPr="00B5419A" w:rsidRDefault="000744BA" w:rsidP="009B3DDF">
            <w:r>
              <w:t>8,0 %</w:t>
            </w:r>
          </w:p>
        </w:tc>
        <w:tc>
          <w:tcPr>
            <w:tcW w:w="1383" w:type="dxa"/>
          </w:tcPr>
          <w:p w:rsidR="000744BA" w:rsidRPr="00B5419A" w:rsidRDefault="000744BA" w:rsidP="009B3DDF">
            <w:r>
              <w:t>9 %</w:t>
            </w:r>
          </w:p>
        </w:tc>
        <w:tc>
          <w:tcPr>
            <w:tcW w:w="1401" w:type="dxa"/>
          </w:tcPr>
          <w:p w:rsidR="000744BA" w:rsidRPr="00B5419A" w:rsidRDefault="000744BA" w:rsidP="009B3DDF">
            <w:r>
              <w:t>9,9 %</w:t>
            </w:r>
          </w:p>
        </w:tc>
        <w:tc>
          <w:tcPr>
            <w:tcW w:w="1239" w:type="dxa"/>
          </w:tcPr>
          <w:p w:rsidR="000744BA" w:rsidRDefault="000744BA" w:rsidP="009B3DDF">
            <w:r>
              <w:t>11,5 %</w:t>
            </w:r>
          </w:p>
        </w:tc>
        <w:tc>
          <w:tcPr>
            <w:tcW w:w="1383" w:type="dxa"/>
          </w:tcPr>
          <w:p w:rsidR="000744BA" w:rsidRPr="00B5419A" w:rsidRDefault="000744BA" w:rsidP="009B3DDF">
            <w:r>
              <w:t>15 %</w:t>
            </w:r>
          </w:p>
        </w:tc>
      </w:tr>
      <w:tr w:rsidR="000744BA" w:rsidRPr="00B5419A" w:rsidTr="000744BA">
        <w:tc>
          <w:tcPr>
            <w:tcW w:w="2604" w:type="dxa"/>
          </w:tcPr>
          <w:p w:rsidR="000744BA" w:rsidRPr="00B5419A" w:rsidRDefault="000744BA" w:rsidP="009B3DDF">
            <w:r>
              <w:t>Offentlig marknad</w:t>
            </w:r>
          </w:p>
        </w:tc>
        <w:tc>
          <w:tcPr>
            <w:tcW w:w="1278" w:type="dxa"/>
          </w:tcPr>
          <w:p w:rsidR="000744BA" w:rsidRPr="00B5419A" w:rsidRDefault="000744BA" w:rsidP="009B3DDF">
            <w:r>
              <w:t>26,3 %</w:t>
            </w:r>
          </w:p>
        </w:tc>
        <w:tc>
          <w:tcPr>
            <w:tcW w:w="1383" w:type="dxa"/>
          </w:tcPr>
          <w:p w:rsidR="000744BA" w:rsidRPr="00B5419A" w:rsidRDefault="000744BA" w:rsidP="009B3DDF">
            <w:r>
              <w:t>28 %</w:t>
            </w:r>
          </w:p>
        </w:tc>
        <w:tc>
          <w:tcPr>
            <w:tcW w:w="1401" w:type="dxa"/>
          </w:tcPr>
          <w:p w:rsidR="000744BA" w:rsidRPr="00B5419A" w:rsidRDefault="000744BA" w:rsidP="009B3DDF">
            <w:r>
              <w:t>28,3 %</w:t>
            </w:r>
          </w:p>
        </w:tc>
        <w:tc>
          <w:tcPr>
            <w:tcW w:w="1239" w:type="dxa"/>
          </w:tcPr>
          <w:p w:rsidR="000744BA" w:rsidRDefault="000744BA" w:rsidP="009B3DDF">
            <w:r>
              <w:t>32,0%</w:t>
            </w:r>
          </w:p>
        </w:tc>
        <w:tc>
          <w:tcPr>
            <w:tcW w:w="1383" w:type="dxa"/>
          </w:tcPr>
          <w:p w:rsidR="000744BA" w:rsidRPr="00B5419A" w:rsidRDefault="000744BA" w:rsidP="009B3DDF">
            <w:r>
              <w:t>40 %</w:t>
            </w:r>
          </w:p>
        </w:tc>
      </w:tr>
    </w:tbl>
    <w:p w:rsidR="00436ADB" w:rsidRDefault="00436ADB" w:rsidP="009B3DDF"/>
    <w:p w:rsidR="00B539E1" w:rsidRDefault="00B539E1" w:rsidP="00FD1C68">
      <w:proofErr w:type="gramStart"/>
      <w:r>
        <w:t>-</w:t>
      </w:r>
      <w:proofErr w:type="gramEnd"/>
      <w:r>
        <w:t xml:space="preserve"> </w:t>
      </w:r>
      <w:r w:rsidR="00B253BA">
        <w:t>2016 ökade</w:t>
      </w:r>
      <w:r>
        <w:t xml:space="preserve"> restaurangernas </w:t>
      </w:r>
      <w:r w:rsidR="00B253BA">
        <w:t>efterfrågan på</w:t>
      </w:r>
      <w:r>
        <w:t xml:space="preserve"> ekologiska produkter </w:t>
      </w:r>
      <w:r w:rsidR="00B253BA">
        <w:t>tydligt</w:t>
      </w:r>
      <w:r w:rsidR="00270099">
        <w:t>, berättar Lars Sundberg, försäljningsdirektör på Martin &amp; Servera</w:t>
      </w:r>
      <w:r>
        <w:t xml:space="preserve">. Privat marknad </w:t>
      </w:r>
      <w:r w:rsidR="00B253BA">
        <w:t>hade</w:t>
      </w:r>
      <w:r>
        <w:t xml:space="preserve"> en tillväxt på </w:t>
      </w:r>
      <w:r w:rsidR="00B5419A">
        <w:t>ekologiskt</w:t>
      </w:r>
      <w:r w:rsidR="00270099">
        <w:t xml:space="preserve"> och miljömärkt sortiment</w:t>
      </w:r>
      <w:r w:rsidR="00B5419A">
        <w:t xml:space="preserve"> på</w:t>
      </w:r>
      <w:r w:rsidR="00270099">
        <w:t xml:space="preserve"> hela</w:t>
      </w:r>
      <w:r w:rsidR="00B5419A">
        <w:t xml:space="preserve"> </w:t>
      </w:r>
      <w:r>
        <w:t>26 procent</w:t>
      </w:r>
      <w:r w:rsidR="009B3DDF">
        <w:t xml:space="preserve"> </w:t>
      </w:r>
      <w:r w:rsidR="009B3DDF" w:rsidRPr="009B3DDF">
        <w:rPr>
          <w:vertAlign w:val="superscript"/>
        </w:rPr>
        <w:t>1)</w:t>
      </w:r>
      <w:r>
        <w:t>.</w:t>
      </w:r>
      <w:r w:rsidR="00436ADB">
        <w:t xml:space="preserve"> </w:t>
      </w:r>
      <w:r w:rsidR="00270099">
        <w:t>Tillväxttakten</w:t>
      </w:r>
      <w:r w:rsidR="00436ADB">
        <w:t xml:space="preserve"> för offentlig marknad </w:t>
      </w:r>
      <w:r w:rsidR="00B253BA">
        <w:t>var</w:t>
      </w:r>
      <w:r w:rsidR="00436ADB">
        <w:t xml:space="preserve"> 14 procent</w:t>
      </w:r>
      <w:r w:rsidR="009B3DDF">
        <w:t xml:space="preserve"> </w:t>
      </w:r>
      <w:r w:rsidR="009B3DDF" w:rsidRPr="009B3DDF">
        <w:rPr>
          <w:vertAlign w:val="superscript"/>
        </w:rPr>
        <w:t>1)</w:t>
      </w:r>
      <w:r w:rsidR="00436ADB">
        <w:t>.</w:t>
      </w:r>
    </w:p>
    <w:p w:rsidR="00FD1C68" w:rsidRDefault="00270099" w:rsidP="00FD1C68">
      <w:r>
        <w:t>Tydligt är att e</w:t>
      </w:r>
      <w:r w:rsidR="00FD1C68">
        <w:t>fterfrågan på ekologiskt och miljömärkt från kunder</w:t>
      </w:r>
      <w:r w:rsidR="00B253BA">
        <w:t>, både inom offentlig sektor och på restaurangmarknaden,</w:t>
      </w:r>
      <w:r>
        <w:t xml:space="preserve"> fortsätter att öka. </w:t>
      </w:r>
      <w:r w:rsidR="00FD1C68">
        <w:t xml:space="preserve">Martin &amp; Servera har idag mer än 4000 artiklar i sortimentet som är </w:t>
      </w:r>
      <w:bookmarkStart w:id="0" w:name="_GoBack"/>
      <w:bookmarkEnd w:id="0"/>
      <w:r w:rsidR="00FD1C68">
        <w:t xml:space="preserve">ekologiska eller miljömärkta. </w:t>
      </w:r>
    </w:p>
    <w:p w:rsidR="00FD1C68" w:rsidRDefault="00FD1C68" w:rsidP="00FD1C68">
      <w:proofErr w:type="gramStart"/>
      <w:r>
        <w:t>-</w:t>
      </w:r>
      <w:proofErr w:type="gramEnd"/>
      <w:r>
        <w:t xml:space="preserve"> Livsmedelsproduktionen har stor påverkan på miljön. Vår ambition är att hjälpa kunder</w:t>
      </w:r>
      <w:r w:rsidR="00270099">
        <w:t>na</w:t>
      </w:r>
      <w:r>
        <w:t xml:space="preserve"> att göra medvetna val. Därför är det roligt att det löpande lanseras nya ekologiska och miljömärkta produkter inom alla varukategorier, berättar AnnaLena Norrman, hållbarhets- och kvalitetsdirektör på Martin &amp; Servera.</w:t>
      </w:r>
    </w:p>
    <w:p w:rsidR="00270099" w:rsidRDefault="00270099" w:rsidP="009B3DDF">
      <w:pPr>
        <w:pStyle w:val="Rubrik2"/>
      </w:pPr>
      <w:r>
        <w:t xml:space="preserve">Topp 5 – mest sålda ekologiska produkter </w:t>
      </w:r>
      <w:r w:rsidR="00B253BA">
        <w:t>2016</w:t>
      </w:r>
    </w:p>
    <w:p w:rsidR="00270099" w:rsidRDefault="009B3DDF" w:rsidP="00270099">
      <w:pPr>
        <w:pStyle w:val="Liststycke"/>
        <w:numPr>
          <w:ilvl w:val="0"/>
          <w:numId w:val="1"/>
        </w:numPr>
      </w:pPr>
      <w:r>
        <w:t>K</w:t>
      </w:r>
      <w:r w:rsidR="00270099">
        <w:t>öttbullar</w:t>
      </w:r>
      <w:r>
        <w:t>, frysta, KRAV</w:t>
      </w:r>
    </w:p>
    <w:p w:rsidR="00270099" w:rsidRDefault="009B3DDF" w:rsidP="00270099">
      <w:pPr>
        <w:pStyle w:val="Liststycke"/>
        <w:numPr>
          <w:ilvl w:val="0"/>
          <w:numId w:val="1"/>
        </w:numPr>
      </w:pPr>
      <w:r>
        <w:t>Mellanmjölk, KRAV</w:t>
      </w:r>
    </w:p>
    <w:p w:rsidR="009B3DDF" w:rsidRDefault="009B3DDF" w:rsidP="00270099">
      <w:pPr>
        <w:pStyle w:val="Liststycke"/>
        <w:numPr>
          <w:ilvl w:val="0"/>
          <w:numId w:val="1"/>
        </w:numPr>
      </w:pPr>
      <w:r>
        <w:t>Räkor i lake, MSC</w:t>
      </w:r>
    </w:p>
    <w:p w:rsidR="009B3DDF" w:rsidRDefault="009B3DDF" w:rsidP="00270099">
      <w:pPr>
        <w:pStyle w:val="Liststycke"/>
        <w:numPr>
          <w:ilvl w:val="0"/>
          <w:numId w:val="1"/>
        </w:numPr>
      </w:pPr>
      <w:r>
        <w:t>Nötfärs 10 %, kyld, KRAV</w:t>
      </w:r>
    </w:p>
    <w:p w:rsidR="009B3DDF" w:rsidRDefault="009B3DDF" w:rsidP="00270099">
      <w:pPr>
        <w:pStyle w:val="Liststycke"/>
        <w:numPr>
          <w:ilvl w:val="0"/>
          <w:numId w:val="1"/>
        </w:numPr>
      </w:pPr>
      <w:r>
        <w:t xml:space="preserve">Kaffe, </w:t>
      </w:r>
      <w:proofErr w:type="spellStart"/>
      <w:r>
        <w:t>Fairtrade</w:t>
      </w:r>
      <w:proofErr w:type="spellEnd"/>
      <w:r>
        <w:t>, KRAV</w:t>
      </w:r>
    </w:p>
    <w:p w:rsidR="009B3DDF" w:rsidRPr="00A63A93" w:rsidRDefault="009B3DDF" w:rsidP="009B3DDF"/>
    <w:sectPr w:rsidR="009B3DDF" w:rsidRPr="00A63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C7" w:rsidRDefault="00695FC7" w:rsidP="00FD1C68">
      <w:pPr>
        <w:spacing w:after="0" w:line="240" w:lineRule="auto"/>
      </w:pPr>
      <w:r>
        <w:separator/>
      </w:r>
    </w:p>
  </w:endnote>
  <w:endnote w:type="continuationSeparator" w:id="0">
    <w:p w:rsidR="00695FC7" w:rsidRDefault="00695FC7" w:rsidP="00FD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DF" w:rsidRPr="009B3DDF" w:rsidRDefault="009B3DDF" w:rsidP="009B3DDF">
    <w:pPr>
      <w:pStyle w:val="Sidfot"/>
      <w:numPr>
        <w:ilvl w:val="0"/>
        <w:numId w:val="2"/>
      </w:numPr>
      <w:rPr>
        <w:sz w:val="18"/>
      </w:rPr>
    </w:pPr>
    <w:r w:rsidRPr="009B3DDF">
      <w:rPr>
        <w:sz w:val="18"/>
      </w:rPr>
      <w:t xml:space="preserve">Tillväxt </w:t>
    </w:r>
    <w:r>
      <w:rPr>
        <w:sz w:val="18"/>
      </w:rPr>
      <w:t xml:space="preserve">= </w:t>
    </w:r>
    <w:r w:rsidRPr="009B3DDF">
      <w:rPr>
        <w:sz w:val="18"/>
      </w:rPr>
      <w:t>f</w:t>
    </w:r>
    <w:r>
      <w:rPr>
        <w:sz w:val="18"/>
      </w:rPr>
      <w:t>örsäljning i kr 2016 jfr med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C7" w:rsidRDefault="00695FC7" w:rsidP="00FD1C68">
      <w:pPr>
        <w:spacing w:after="0" w:line="240" w:lineRule="auto"/>
      </w:pPr>
      <w:r>
        <w:separator/>
      </w:r>
    </w:p>
  </w:footnote>
  <w:footnote w:type="continuationSeparator" w:id="0">
    <w:p w:rsidR="00695FC7" w:rsidRDefault="00695FC7" w:rsidP="00FD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68" w:rsidRDefault="00FD1C68">
    <w:pPr>
      <w:pStyle w:val="Sidhuvud"/>
    </w:pPr>
    <w:r>
      <w:rPr>
        <w:noProof/>
        <w:lang w:eastAsia="sv-SE"/>
      </w:rPr>
      <w:drawing>
        <wp:inline distT="0" distB="0" distL="0" distR="0">
          <wp:extent cx="3124200" cy="35023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80" cy="36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14B"/>
    <w:multiLevelType w:val="hybridMultilevel"/>
    <w:tmpl w:val="F0BABE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AD0"/>
    <w:multiLevelType w:val="hybridMultilevel"/>
    <w:tmpl w:val="180E1E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8"/>
    <w:rsid w:val="000744BA"/>
    <w:rsid w:val="00174809"/>
    <w:rsid w:val="001B7E85"/>
    <w:rsid w:val="002501AA"/>
    <w:rsid w:val="00270099"/>
    <w:rsid w:val="00436ADB"/>
    <w:rsid w:val="004C5A43"/>
    <w:rsid w:val="006343E5"/>
    <w:rsid w:val="006613E7"/>
    <w:rsid w:val="00695FC7"/>
    <w:rsid w:val="006E1F74"/>
    <w:rsid w:val="006E303F"/>
    <w:rsid w:val="00802F75"/>
    <w:rsid w:val="008537BA"/>
    <w:rsid w:val="009B3DDF"/>
    <w:rsid w:val="009D71D7"/>
    <w:rsid w:val="00A45CF4"/>
    <w:rsid w:val="00A63A93"/>
    <w:rsid w:val="00B253BA"/>
    <w:rsid w:val="00B539E1"/>
    <w:rsid w:val="00B5419A"/>
    <w:rsid w:val="00C2353D"/>
    <w:rsid w:val="00D131AF"/>
    <w:rsid w:val="00F047C6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CA9D55F-0DE3-429A-9896-1F7EC49E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DF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3DD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9B3DD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FD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C6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D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C68"/>
    <w:rPr>
      <w:rFonts w:ascii="Times New Roman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B3DD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B3DDF"/>
    <w:rPr>
      <w:rFonts w:ascii="Arial" w:eastAsiaTheme="majorEastAsia" w:hAnsi="Arial" w:cstheme="majorBidi"/>
      <w:spacing w:val="-10"/>
      <w:kern w:val="28"/>
      <w:sz w:val="52"/>
      <w:szCs w:val="56"/>
    </w:rPr>
  </w:style>
  <w:style w:type="table" w:styleId="Tabellrutnt">
    <w:name w:val="Table Grid"/>
    <w:basedOn w:val="Normaltabell"/>
    <w:uiPriority w:val="59"/>
    <w:rsid w:val="00B5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7009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5</cp:revision>
  <cp:lastPrinted>2017-01-23T13:39:00Z</cp:lastPrinted>
  <dcterms:created xsi:type="dcterms:W3CDTF">2017-01-25T08:12:00Z</dcterms:created>
  <dcterms:modified xsi:type="dcterms:W3CDTF">2017-01-25T12:05:00Z</dcterms:modified>
</cp:coreProperties>
</file>