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86" w:rsidRPr="00D02644" w:rsidRDefault="00873E86" w:rsidP="00873E86">
      <w:pPr>
        <w:spacing w:before="120"/>
        <w:rPr>
          <w:rFonts w:cs="Calibri"/>
          <w:b/>
          <w:color w:val="A6A6A6"/>
          <w:sz w:val="56"/>
          <w:szCs w:val="28"/>
          <w:lang w:val="sv-SE"/>
        </w:rPr>
      </w:pPr>
      <w:r>
        <w:rPr>
          <w:lang w:val="sv-SE" w:eastAsia="sv-SE"/>
        </w:rPr>
        <mc:AlternateContent>
          <mc:Choice Requires="wps">
            <w:drawing>
              <wp:anchor distT="0" distB="0" distL="114300" distR="114300" simplePos="0" relativeHeight="251659264" behindDoc="0" locked="0" layoutInCell="1" allowOverlap="1" wp14:anchorId="0D9DB7B5" wp14:editId="769D4A2E">
                <wp:simplePos x="0" y="0"/>
                <wp:positionH relativeFrom="column">
                  <wp:posOffset>3855720</wp:posOffset>
                </wp:positionH>
                <wp:positionV relativeFrom="paragraph">
                  <wp:posOffset>231775</wp:posOffset>
                </wp:positionV>
                <wp:extent cx="1828800" cy="5276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E86" w:rsidRPr="00026240" w:rsidRDefault="00D02644" w:rsidP="00873E86">
                            <w:pPr>
                              <w:jc w:val="right"/>
                              <w:rPr>
                                <w:b/>
                                <w:color w:val="A6A6A6"/>
                                <w:sz w:val="24"/>
                                <w:szCs w:val="24"/>
                                <w:lang w:val="sv-SE"/>
                              </w:rPr>
                            </w:pPr>
                            <w:r w:rsidRPr="00026240">
                              <w:rPr>
                                <w:rFonts w:cs="Arial"/>
                                <w:b/>
                                <w:color w:val="A6A6A6"/>
                                <w:sz w:val="24"/>
                                <w:szCs w:val="24"/>
                                <w:lang w:val="sv-SE"/>
                              </w:rPr>
                              <w:t>Januari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3.6pt;margin-top:18.25pt;width:2in;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Pvtw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" filled="f" stroked="f">
                <v:textbox>
                  <w:txbxContent>
                    <w:p w:rsidR="00873E86" w:rsidRPr="00026240" w:rsidRDefault="00D02644" w:rsidP="00873E86">
                      <w:pPr>
                        <w:jc w:val="right"/>
                        <w:rPr>
                          <w:b/>
                          <w:color w:val="A6A6A6"/>
                          <w:sz w:val="24"/>
                          <w:szCs w:val="24"/>
                          <w:lang w:val="sv-SE"/>
                        </w:rPr>
                      </w:pPr>
                      <w:r w:rsidRPr="00026240">
                        <w:rPr>
                          <w:rFonts w:cs="Arial"/>
                          <w:b/>
                          <w:color w:val="A6A6A6"/>
                          <w:sz w:val="24"/>
                          <w:szCs w:val="24"/>
                          <w:lang w:val="sv-SE"/>
                        </w:rPr>
                        <w:t>Januari 2016</w:t>
                      </w:r>
                    </w:p>
                  </w:txbxContent>
                </v:textbox>
              </v:shape>
            </w:pict>
          </mc:Fallback>
        </mc:AlternateContent>
      </w:r>
      <w:r w:rsidRPr="00D02644">
        <w:rPr>
          <w:rFonts w:cs="Calibri"/>
          <w:b/>
          <w:color w:val="A6A6A6"/>
          <w:sz w:val="56"/>
          <w:szCs w:val="28"/>
          <w:lang w:val="sv-SE"/>
        </w:rPr>
        <w:t>Press</w:t>
      </w:r>
      <w:r w:rsidR="00AF0792" w:rsidRPr="00D02644">
        <w:rPr>
          <w:rFonts w:cs="Calibri"/>
          <w:b/>
          <w:color w:val="A6A6A6"/>
          <w:sz w:val="56"/>
          <w:szCs w:val="28"/>
          <w:lang w:val="sv-SE"/>
        </w:rPr>
        <w:t>meddelande</w:t>
      </w:r>
    </w:p>
    <w:p w:rsidR="00873E86" w:rsidRPr="00D02644" w:rsidRDefault="00873E86" w:rsidP="00873E86">
      <w:pPr>
        <w:jc w:val="center"/>
        <w:rPr>
          <w:rFonts w:cs="Arial"/>
          <w:color w:val="0079C1"/>
          <w:sz w:val="24"/>
          <w:szCs w:val="40"/>
          <w:lang w:val="sv-SE"/>
        </w:rPr>
      </w:pPr>
    </w:p>
    <w:p w:rsidR="00D02644" w:rsidRDefault="00D02644" w:rsidP="009B109F">
      <w:pPr>
        <w:rPr>
          <w:rFonts w:cs="Arial"/>
          <w:b/>
          <w:sz w:val="24"/>
          <w:szCs w:val="40"/>
          <w:lang w:val="sv-SE"/>
        </w:rPr>
      </w:pPr>
    </w:p>
    <w:p w:rsidR="00873E86" w:rsidRPr="00D02644" w:rsidRDefault="00D02644" w:rsidP="00932F38">
      <w:pPr>
        <w:rPr>
          <w:b/>
          <w:sz w:val="24"/>
          <w:lang w:val="sv-SE"/>
        </w:rPr>
      </w:pPr>
      <w:r w:rsidRPr="00D02644">
        <w:rPr>
          <w:rFonts w:cs="Arial"/>
          <w:b/>
          <w:sz w:val="24"/>
          <w:szCs w:val="40"/>
          <w:lang w:val="sv-SE"/>
        </w:rPr>
        <w:t>Saint-Gobain Abrasives lanserar ny hemsida</w:t>
      </w:r>
      <w:bookmarkStart w:id="0" w:name="_GoBack"/>
      <w:bookmarkEnd w:id="0"/>
    </w:p>
    <w:p w:rsidR="00D02644" w:rsidRPr="00D02644" w:rsidRDefault="00D02644" w:rsidP="00932F38">
      <w:pPr>
        <w:pStyle w:val="Normalwebb"/>
        <w:spacing w:after="0" w:line="276" w:lineRule="auto"/>
        <w:rPr>
          <w:rFonts w:ascii="Calibri" w:hAnsi="Calibri" w:cs="Arial"/>
          <w:bCs/>
          <w:sz w:val="22"/>
          <w:szCs w:val="22"/>
          <w:lang w:val="sv-SE"/>
        </w:rPr>
      </w:pPr>
      <w:r w:rsidRPr="00D02644">
        <w:rPr>
          <w:rFonts w:ascii="Calibri" w:hAnsi="Calibri" w:cs="Arial"/>
          <w:bCs/>
          <w:sz w:val="22"/>
          <w:szCs w:val="22"/>
          <w:lang w:val="sv-SE"/>
        </w:rPr>
        <w:t>Saint-Gobain Abrasives har lanserat en ny hemsida. På den nya hemsidan finns information om företagets verksamhet både internationellt och i Sverige.</w:t>
      </w:r>
    </w:p>
    <w:p w:rsidR="00D02644" w:rsidRPr="00D02644" w:rsidRDefault="00D02644" w:rsidP="00932F38">
      <w:pPr>
        <w:pStyle w:val="Normalwebb"/>
        <w:spacing w:after="0" w:line="276" w:lineRule="auto"/>
        <w:rPr>
          <w:rFonts w:ascii="Calibri" w:hAnsi="Calibri" w:cs="Arial"/>
          <w:bCs/>
          <w:sz w:val="22"/>
          <w:szCs w:val="22"/>
          <w:lang w:val="sv-SE"/>
        </w:rPr>
      </w:pPr>
      <w:r w:rsidRPr="00D02644">
        <w:rPr>
          <w:rFonts w:ascii="Calibri" w:hAnsi="Calibri" w:cs="Arial"/>
          <w:bCs/>
          <w:sz w:val="22"/>
          <w:szCs w:val="22"/>
          <w:lang w:val="sv-SE"/>
        </w:rPr>
        <w:t xml:space="preserve">På den nya hemsidan beskrivs bland annat Saint-Gobain Abrasives verksamhet och de olika varumärken man arbetar med (Norton, Flexovit, Winter, Clipper, m.fl.). Vidare presenteras de dominerande produktsortimenten med flera exempel på de senaste årens innovationer som t.ex. bindemedelssystem för precisionsslipning, ljuddämpade diamantklingor, smetfria polernylonprodukter och vibrationsdämpade golvsågar. Vidare beskrivs de olika marknader inom vilka företaget har sin huvudsakliga verksamhet som t.ex. industri, bygg och anläggning, billackering samt hantverk och hobby. </w:t>
      </w:r>
    </w:p>
    <w:p w:rsidR="00D02644" w:rsidRPr="00D02644" w:rsidRDefault="00D02644" w:rsidP="00932F38">
      <w:pPr>
        <w:pStyle w:val="Normalwebb"/>
        <w:spacing w:after="0" w:line="276" w:lineRule="auto"/>
        <w:rPr>
          <w:rFonts w:ascii="Calibri" w:hAnsi="Calibri" w:cs="Arial"/>
          <w:bCs/>
          <w:sz w:val="22"/>
          <w:szCs w:val="22"/>
          <w:lang w:val="sv-SE"/>
        </w:rPr>
      </w:pPr>
      <w:r w:rsidRPr="00D02644">
        <w:rPr>
          <w:rFonts w:ascii="Calibri" w:hAnsi="Calibri" w:cs="Arial"/>
          <w:bCs/>
          <w:sz w:val="22"/>
          <w:szCs w:val="22"/>
          <w:lang w:val="sv-SE"/>
        </w:rPr>
        <w:t>Dessutom finns på hemsidan flera nyheter och evenemang, länkar till de olika varumärkenas egna hemsidor samt information om Saint-Gobain Abrasives AB i Sverige.</w:t>
      </w:r>
    </w:p>
    <w:p w:rsidR="007759C5" w:rsidRPr="00D02644" w:rsidRDefault="00D02644" w:rsidP="00932F38">
      <w:pPr>
        <w:pStyle w:val="Normalwebb"/>
        <w:spacing w:before="0" w:beforeAutospacing="0" w:after="0" w:afterAutospacing="0" w:line="276" w:lineRule="auto"/>
        <w:rPr>
          <w:rFonts w:ascii="Calibri" w:hAnsi="Calibri" w:cs="Arial"/>
          <w:bCs/>
          <w:sz w:val="22"/>
          <w:szCs w:val="22"/>
          <w:lang w:val="sv-SE"/>
        </w:rPr>
      </w:pPr>
      <w:r w:rsidRPr="00D02644">
        <w:rPr>
          <w:rFonts w:ascii="Calibri" w:hAnsi="Calibri" w:cs="Arial"/>
          <w:bCs/>
          <w:sz w:val="22"/>
          <w:szCs w:val="22"/>
          <w:lang w:val="sv-SE"/>
        </w:rPr>
        <w:t xml:space="preserve">Hemsidans adress </w:t>
      </w:r>
      <w:proofErr w:type="gramStart"/>
      <w:r w:rsidRPr="00D02644">
        <w:rPr>
          <w:rFonts w:ascii="Calibri" w:hAnsi="Calibri" w:cs="Arial"/>
          <w:bCs/>
          <w:sz w:val="22"/>
          <w:szCs w:val="22"/>
          <w:lang w:val="sv-SE"/>
        </w:rPr>
        <w:t>är:</w:t>
      </w:r>
      <w:r w:rsidR="002E0551">
        <w:rPr>
          <w:rFonts w:ascii="Calibri" w:hAnsi="Calibri" w:cs="Arial"/>
          <w:bCs/>
          <w:sz w:val="22"/>
          <w:szCs w:val="22"/>
          <w:lang w:val="sv-SE"/>
        </w:rPr>
        <w:t xml:space="preserve"> </w:t>
      </w:r>
      <w:r w:rsidRPr="00D02644">
        <w:rPr>
          <w:rFonts w:ascii="Calibri" w:hAnsi="Calibri" w:cs="Arial"/>
          <w:bCs/>
          <w:sz w:val="22"/>
          <w:szCs w:val="22"/>
          <w:lang w:val="sv-SE"/>
        </w:rPr>
        <w:t xml:space="preserve"> </w:t>
      </w:r>
      <w:r>
        <w:rPr>
          <w:rFonts w:ascii="Calibri" w:hAnsi="Calibri" w:cs="Arial"/>
          <w:bCs/>
          <w:sz w:val="22"/>
          <w:szCs w:val="22"/>
          <w:lang w:val="sv-SE"/>
        </w:rPr>
        <w:fldChar w:fldCharType="begin"/>
      </w:r>
      <w:proofErr w:type="gramEnd"/>
      <w:r>
        <w:rPr>
          <w:rFonts w:ascii="Calibri" w:hAnsi="Calibri" w:cs="Arial"/>
          <w:bCs/>
          <w:sz w:val="22"/>
          <w:szCs w:val="22"/>
          <w:lang w:val="sv-SE"/>
        </w:rPr>
        <w:instrText xml:space="preserve"> HYPERLINK "http://</w:instrText>
      </w:r>
      <w:r w:rsidRPr="00D02644">
        <w:rPr>
          <w:rFonts w:ascii="Calibri" w:hAnsi="Calibri" w:cs="Arial"/>
          <w:bCs/>
          <w:sz w:val="22"/>
          <w:szCs w:val="22"/>
          <w:lang w:val="sv-SE"/>
        </w:rPr>
        <w:instrText>www.saint-gobain-abrasives.com/sv-sv</w:instrText>
      </w:r>
      <w:r>
        <w:rPr>
          <w:rFonts w:ascii="Calibri" w:hAnsi="Calibri" w:cs="Arial"/>
          <w:bCs/>
          <w:sz w:val="22"/>
          <w:szCs w:val="22"/>
          <w:lang w:val="sv-SE"/>
        </w:rPr>
        <w:instrText xml:space="preserve">" </w:instrText>
      </w:r>
      <w:r>
        <w:rPr>
          <w:rFonts w:ascii="Calibri" w:hAnsi="Calibri" w:cs="Arial"/>
          <w:bCs/>
          <w:sz w:val="22"/>
          <w:szCs w:val="22"/>
          <w:lang w:val="sv-SE"/>
        </w:rPr>
        <w:fldChar w:fldCharType="separate"/>
      </w:r>
      <w:r w:rsidRPr="00EB7F17">
        <w:rPr>
          <w:rStyle w:val="Hyperlnk"/>
          <w:rFonts w:ascii="Calibri" w:hAnsi="Calibri" w:cs="Arial"/>
          <w:bCs/>
          <w:sz w:val="22"/>
          <w:szCs w:val="22"/>
          <w:lang w:val="sv-SE"/>
        </w:rPr>
        <w:t>www.saint-gobain-abrasives.com/sv-sv</w:t>
      </w:r>
      <w:r>
        <w:rPr>
          <w:rFonts w:ascii="Calibri" w:hAnsi="Calibri" w:cs="Arial"/>
          <w:bCs/>
          <w:sz w:val="22"/>
          <w:szCs w:val="22"/>
          <w:lang w:val="sv-SE"/>
        </w:rPr>
        <w:fldChar w:fldCharType="end"/>
      </w:r>
      <w:r>
        <w:rPr>
          <w:rFonts w:ascii="Calibri" w:hAnsi="Calibri" w:cs="Arial"/>
          <w:bCs/>
          <w:sz w:val="22"/>
          <w:szCs w:val="22"/>
          <w:lang w:val="sv-SE"/>
        </w:rPr>
        <w:t xml:space="preserve"> </w:t>
      </w:r>
    </w:p>
    <w:sectPr w:rsidR="007759C5" w:rsidRPr="00D02644" w:rsidSect="000B27D9">
      <w:headerReference w:type="default" r:id="rId8"/>
      <w:footerReference w:type="default" r:id="rId9"/>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Pr="004F2CDC" w:rsidRDefault="004F2CDC" w:rsidP="004F2CDC">
    <w:pPr>
      <w:jc w:val="center"/>
      <w:rPr>
        <w:lang w:val="sv-SE"/>
      </w:rPr>
    </w:pPr>
    <w:r>
      <w:rPr>
        <w:b/>
        <w:color w:val="999B9E"/>
        <w:sz w:val="16"/>
        <w:szCs w:val="16"/>
      </w:rPr>
      <w:t>Saint-Gobain Abrasives AB</w:t>
    </w:r>
    <w:r>
      <w:rPr>
        <w:b/>
        <w:color w:val="999B9E"/>
        <w:sz w:val="16"/>
        <w:szCs w:val="16"/>
      </w:rPr>
      <w:br/>
    </w:r>
    <w:r w:rsidRPr="004F2CDC">
      <w:rPr>
        <w:color w:val="999B9E"/>
        <w:sz w:val="16"/>
        <w:szCs w:val="16"/>
        <w:lang w:val="sv-SE"/>
      </w:rPr>
      <w:t xml:space="preserve">Box 495, 191 </w:t>
    </w:r>
    <w:proofErr w:type="gramStart"/>
    <w:r w:rsidRPr="004F2CDC">
      <w:rPr>
        <w:color w:val="999B9E"/>
        <w:sz w:val="16"/>
        <w:szCs w:val="16"/>
        <w:lang w:val="sv-SE"/>
      </w:rPr>
      <w:t>24  Sollentuna</w:t>
    </w:r>
    <w:proofErr w:type="gramEnd"/>
    <w:r w:rsidRPr="004F2CDC">
      <w:rPr>
        <w:color w:val="999B9E"/>
        <w:sz w:val="16"/>
        <w:szCs w:val="16"/>
        <w:lang w:val="sv-SE"/>
      </w:rPr>
      <w:t xml:space="preserve"> • Telefon 08-580 881 00 • Telefax 08-580 881 01</w:t>
    </w:r>
    <w:r w:rsidRPr="004F2CDC">
      <w:rPr>
        <w:color w:val="999B9E"/>
        <w:sz w:val="16"/>
        <w:szCs w:val="16"/>
        <w:lang w:val="sv-SE"/>
      </w:rPr>
      <w:br/>
      <w:t>E-post: sga.se@saint-gobain.com • Hemsida: www.saint-gobain-abrasives.com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1D" w:rsidRDefault="0033511D">
    <w:pPr>
      <w:pStyle w:val="Sidhuvud"/>
    </w:pPr>
    <w:r>
      <w:rPr>
        <w:noProof/>
        <w:lang w:val="sv-SE" w:eastAsia="sv-SE"/>
      </w:rPr>
      <w:drawing>
        <wp:inline distT="0" distB="0" distL="0" distR="0" wp14:anchorId="0415729F" wp14:editId="45DAE972">
          <wp:extent cx="5715000" cy="1085850"/>
          <wp:effectExtent l="0" t="0" r="0"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26240"/>
    <w:rsid w:val="0008537A"/>
    <w:rsid w:val="000B0261"/>
    <w:rsid w:val="000B178C"/>
    <w:rsid w:val="000B27D9"/>
    <w:rsid w:val="000F0F7F"/>
    <w:rsid w:val="000F2E3E"/>
    <w:rsid w:val="00104F1F"/>
    <w:rsid w:val="001448F4"/>
    <w:rsid w:val="00152273"/>
    <w:rsid w:val="00175AE6"/>
    <w:rsid w:val="001D3D2F"/>
    <w:rsid w:val="002D1E1C"/>
    <w:rsid w:val="002E0551"/>
    <w:rsid w:val="002E2B3A"/>
    <w:rsid w:val="002F48CD"/>
    <w:rsid w:val="00321A2A"/>
    <w:rsid w:val="0033511D"/>
    <w:rsid w:val="00345BA8"/>
    <w:rsid w:val="003D63ED"/>
    <w:rsid w:val="00435DE7"/>
    <w:rsid w:val="00470E2D"/>
    <w:rsid w:val="00484B0B"/>
    <w:rsid w:val="004E67EF"/>
    <w:rsid w:val="004F2CDC"/>
    <w:rsid w:val="00521AD8"/>
    <w:rsid w:val="005356C0"/>
    <w:rsid w:val="005471C6"/>
    <w:rsid w:val="005B46F8"/>
    <w:rsid w:val="005C4DE6"/>
    <w:rsid w:val="005D3365"/>
    <w:rsid w:val="005E518B"/>
    <w:rsid w:val="0065331D"/>
    <w:rsid w:val="00683DBE"/>
    <w:rsid w:val="00686BF0"/>
    <w:rsid w:val="006A07DC"/>
    <w:rsid w:val="00713DB6"/>
    <w:rsid w:val="0073766D"/>
    <w:rsid w:val="00740D2E"/>
    <w:rsid w:val="007759C5"/>
    <w:rsid w:val="007B4C05"/>
    <w:rsid w:val="007C5C53"/>
    <w:rsid w:val="00826D1C"/>
    <w:rsid w:val="00873724"/>
    <w:rsid w:val="00873E86"/>
    <w:rsid w:val="008C4302"/>
    <w:rsid w:val="008D46D9"/>
    <w:rsid w:val="008D6790"/>
    <w:rsid w:val="008E7CCB"/>
    <w:rsid w:val="00932F38"/>
    <w:rsid w:val="009420E2"/>
    <w:rsid w:val="009B109F"/>
    <w:rsid w:val="00A469FF"/>
    <w:rsid w:val="00A75202"/>
    <w:rsid w:val="00A81BBC"/>
    <w:rsid w:val="00A81BDB"/>
    <w:rsid w:val="00AA1047"/>
    <w:rsid w:val="00AF0792"/>
    <w:rsid w:val="00B15761"/>
    <w:rsid w:val="00B345FD"/>
    <w:rsid w:val="00B46E9C"/>
    <w:rsid w:val="00B47002"/>
    <w:rsid w:val="00BC2F36"/>
    <w:rsid w:val="00C0771A"/>
    <w:rsid w:val="00C54510"/>
    <w:rsid w:val="00C82A58"/>
    <w:rsid w:val="00C925AF"/>
    <w:rsid w:val="00D01677"/>
    <w:rsid w:val="00D02644"/>
    <w:rsid w:val="00D20FB5"/>
    <w:rsid w:val="00E72173"/>
    <w:rsid w:val="00E7250C"/>
    <w:rsid w:val="00E976A9"/>
    <w:rsid w:val="00EB2348"/>
    <w:rsid w:val="00EC5CDB"/>
    <w:rsid w:val="00EE1872"/>
    <w:rsid w:val="00F14D5E"/>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834A-9B4B-4F0A-9C0B-7AF0B413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124</Words>
  <Characters>942</Characters>
  <Application>Microsoft Office Word</Application>
  <DocSecurity>0</DocSecurity>
  <Lines>7</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TITLE (Arial 16pt)</vt:lpstr>
      <vt:lpstr>PRESS RELEASE TITLE (Arial 16pt)</vt:lpstr>
    </vt:vector>
  </TitlesOfParts>
  <Company>SAINT-GOBAIN 1.6</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13</cp:revision>
  <dcterms:created xsi:type="dcterms:W3CDTF">2016-01-22T14:19:00Z</dcterms:created>
  <dcterms:modified xsi:type="dcterms:W3CDTF">2016-01-26T07:34:00Z</dcterms:modified>
</cp:coreProperties>
</file>