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18" w:rsidRPr="005C5D18" w:rsidRDefault="005C5D18" w:rsidP="005C5D18">
      <w:pPr>
        <w:pStyle w:val="Normalwebb"/>
        <w:shd w:val="clear" w:color="auto" w:fill="FFFFFF"/>
        <w:rPr>
          <w:b/>
          <w:color w:val="595959" w:themeColor="text1" w:themeTint="A6"/>
          <w:sz w:val="24"/>
          <w:szCs w:val="20"/>
        </w:rPr>
      </w:pPr>
      <w:proofErr w:type="spellStart"/>
      <w:r w:rsidRPr="005C5D18">
        <w:rPr>
          <w:b/>
          <w:color w:val="595959" w:themeColor="text1" w:themeTint="A6"/>
          <w:sz w:val="24"/>
          <w:szCs w:val="20"/>
        </w:rPr>
        <w:t>Reload</w:t>
      </w:r>
      <w:proofErr w:type="spellEnd"/>
      <w:r w:rsidRPr="005C5D18">
        <w:rPr>
          <w:b/>
          <w:color w:val="595959" w:themeColor="text1" w:themeTint="A6"/>
          <w:sz w:val="24"/>
          <w:szCs w:val="20"/>
        </w:rPr>
        <w:t xml:space="preserve"> </w:t>
      </w:r>
      <w:proofErr w:type="spellStart"/>
      <w:r w:rsidRPr="005C5D18">
        <w:rPr>
          <w:b/>
          <w:color w:val="595959" w:themeColor="text1" w:themeTint="A6"/>
          <w:sz w:val="24"/>
          <w:szCs w:val="20"/>
        </w:rPr>
        <w:t>please</w:t>
      </w:r>
      <w:proofErr w:type="spellEnd"/>
      <w:r w:rsidRPr="005C5D18">
        <w:rPr>
          <w:b/>
          <w:color w:val="595959" w:themeColor="text1" w:themeTint="A6"/>
          <w:sz w:val="24"/>
          <w:szCs w:val="20"/>
        </w:rPr>
        <w:t>!</w:t>
      </w:r>
      <w:r w:rsidR="00F31B66">
        <w:rPr>
          <w:b/>
          <w:color w:val="595959" w:themeColor="text1" w:themeTint="A6"/>
          <w:sz w:val="24"/>
          <w:szCs w:val="20"/>
        </w:rPr>
        <w:t xml:space="preserve"> – en färsk undersökning om hur företag kan dra ännu mer nytta av ett elektroniskt presentkortsprogram</w:t>
      </w:r>
    </w:p>
    <w:p w:rsidR="005C5D18" w:rsidRPr="005C5D18" w:rsidRDefault="005C5D18" w:rsidP="005C5D18">
      <w:pPr>
        <w:pStyle w:val="Normalwebb"/>
        <w:shd w:val="clear" w:color="auto" w:fill="FFFFFF"/>
        <w:rPr>
          <w:b/>
          <w:color w:val="595959" w:themeColor="text1" w:themeTint="A6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760720" cy="3844925"/>
            <wp:effectExtent l="0" t="0" r="0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24697361Medium-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D18" w:rsidRPr="005C5D18" w:rsidRDefault="005C5D18" w:rsidP="005C5D18">
      <w:pPr>
        <w:pStyle w:val="Normalwebb"/>
        <w:shd w:val="clear" w:color="auto" w:fill="FFFFFF"/>
        <w:rPr>
          <w:rFonts w:ascii="Georgia" w:hAnsi="Georgia"/>
          <w:i/>
          <w:color w:val="595959" w:themeColor="text1" w:themeTint="A6"/>
          <w:sz w:val="24"/>
          <w:szCs w:val="20"/>
        </w:rPr>
      </w:pPr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En ny undersökning av presentkort från CreditCards.com och Bankrate.com visar att detaljhandeln i allt högre grad ber oss att registrera och ladda om våra kort.</w:t>
      </w:r>
    </w:p>
    <w:p w:rsidR="005C5D18" w:rsidRPr="005C5D18" w:rsidRDefault="001809FD" w:rsidP="005C5D18">
      <w:pPr>
        <w:pStyle w:val="Normalwebb"/>
        <w:shd w:val="clear" w:color="auto" w:fill="FFFFFF"/>
        <w:rPr>
          <w:rFonts w:ascii="Georgia" w:hAnsi="Georgia"/>
          <w:i/>
          <w:color w:val="595959" w:themeColor="text1" w:themeTint="A6"/>
          <w:sz w:val="24"/>
          <w:szCs w:val="20"/>
        </w:rPr>
      </w:pPr>
      <w:r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Att göra presentkortsmottagare till mer lojala och frekventa kunder genom att be dem att registrera sig och ladda om </w:t>
      </w:r>
      <w:r>
        <w:rPr>
          <w:rFonts w:ascii="Georgia" w:hAnsi="Georgia"/>
          <w:i/>
          <w:color w:val="595959" w:themeColor="text1" w:themeTint="A6"/>
          <w:sz w:val="24"/>
          <w:szCs w:val="20"/>
        </w:rPr>
        <w:t xml:space="preserve">sina presentkort 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är en av branschens största trender</w:t>
      </w:r>
      <w:r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, säger Michael </w:t>
      </w:r>
      <w:proofErr w:type="spellStart"/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Hursta</w:t>
      </w:r>
      <w:proofErr w:type="spellEnd"/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, vice vd för </w:t>
      </w:r>
      <w:proofErr w:type="spellStart"/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First</w:t>
      </w:r>
      <w:proofErr w:type="spellEnd"/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Data Prepaid Solutions. "Det skapar en ny dynamik där handlarna kommer veta mer om de konsumenter som har deras kort, och </w:t>
      </w:r>
      <w:r w:rsidR="001E0F79">
        <w:rPr>
          <w:rFonts w:ascii="Georgia" w:hAnsi="Georgia"/>
          <w:i/>
          <w:color w:val="595959" w:themeColor="text1" w:themeTint="A6"/>
          <w:sz w:val="24"/>
          <w:szCs w:val="20"/>
        </w:rPr>
        <w:t>därför k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ommer kunna ge dem mer personliga erbjudanden och incitament", säger han.</w:t>
      </w:r>
    </w:p>
    <w:p w:rsidR="003B3B53" w:rsidRDefault="005C5D18" w:rsidP="005C5D18">
      <w:pPr>
        <w:pStyle w:val="Normalwebb"/>
        <w:shd w:val="clear" w:color="auto" w:fill="FFFFFF"/>
        <w:rPr>
          <w:rFonts w:ascii="Georgia" w:hAnsi="Georgia"/>
          <w:i/>
          <w:color w:val="595959" w:themeColor="text1" w:themeTint="A6"/>
          <w:sz w:val="24"/>
          <w:szCs w:val="20"/>
        </w:rPr>
      </w:pPr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Möjligheten att registrera och återanvända ett presentkort förbättrar även kundupplevelsen eftersom det reducerar risken med att förlora ett kort eller få det stulet. </w:t>
      </w:r>
      <w:r w:rsidR="001E0F79"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När människor förlorar presentkort som inte är registrerade,</w:t>
      </w:r>
      <w:r w:rsidR="001A5B99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</w:t>
      </w:r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är det inte så annorlunda från att tappa pengar på gatan</w:t>
      </w:r>
      <w:r w:rsidR="003B3B53">
        <w:rPr>
          <w:rFonts w:ascii="Georgia" w:hAnsi="Georgia"/>
          <w:i/>
          <w:color w:val="595959" w:themeColor="text1" w:themeTint="A6"/>
          <w:sz w:val="24"/>
          <w:szCs w:val="20"/>
        </w:rPr>
        <w:t>.</w:t>
      </w:r>
      <w:r w:rsidR="00F31B66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</w:t>
      </w:r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Du kan aldrig räkna med att få tillbaka det. Men om du registrerar ditt presentkort och sedan förlorar kortet, kommer många återförsäljare tillåta dig att överföra saldot till ett nytt kort</w:t>
      </w:r>
      <w:r w:rsidR="00512B69"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="00512B69" w:rsidRPr="00512B69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</w:t>
      </w:r>
      <w:r w:rsidR="00512B69">
        <w:rPr>
          <w:rFonts w:ascii="Georgia" w:hAnsi="Georgia"/>
          <w:i/>
          <w:color w:val="595959" w:themeColor="text1" w:themeTint="A6"/>
          <w:sz w:val="24"/>
          <w:szCs w:val="20"/>
        </w:rPr>
        <w:t xml:space="preserve">säger </w:t>
      </w:r>
      <w:proofErr w:type="spellStart"/>
      <w:r w:rsidR="00512B69">
        <w:rPr>
          <w:rFonts w:ascii="Georgia" w:hAnsi="Georgia"/>
          <w:i/>
          <w:color w:val="595959" w:themeColor="text1" w:themeTint="A6"/>
          <w:sz w:val="24"/>
          <w:szCs w:val="20"/>
        </w:rPr>
        <w:t>Hursta</w:t>
      </w:r>
      <w:proofErr w:type="spellEnd"/>
      <w:r w:rsidR="00512B69">
        <w:rPr>
          <w:rFonts w:ascii="Georgia" w:hAnsi="Georgia"/>
          <w:i/>
          <w:color w:val="595959" w:themeColor="text1" w:themeTint="A6"/>
          <w:sz w:val="24"/>
          <w:szCs w:val="20"/>
        </w:rPr>
        <w:t>.</w:t>
      </w:r>
    </w:p>
    <w:p w:rsidR="005C5D18" w:rsidRPr="001A5B99" w:rsidRDefault="00491A6E" w:rsidP="005C5D18">
      <w:pPr>
        <w:pStyle w:val="Normalwebb"/>
        <w:shd w:val="clear" w:color="auto" w:fill="FFFFFF"/>
        <w:rPr>
          <w:rFonts w:ascii="Georgia" w:hAnsi="Georgia"/>
          <w:i/>
          <w:color w:val="FF0000"/>
          <w:sz w:val="24"/>
          <w:szCs w:val="20"/>
        </w:rPr>
      </w:pPr>
      <w:r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Fokus på att förbättra kundupplevelsen återspeglar en sund industri</w:t>
      </w:r>
      <w:r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, säger Brian Riley, forskningsledare för forskningsföretaget CEB </w:t>
      </w:r>
      <w:proofErr w:type="spellStart"/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Towergroup</w:t>
      </w:r>
      <w:proofErr w:type="spellEnd"/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. </w:t>
      </w:r>
      <w:r>
        <w:rPr>
          <w:rFonts w:ascii="Georgia" w:hAnsi="Georgia"/>
          <w:i/>
          <w:color w:val="595959" w:themeColor="text1" w:themeTint="A6"/>
          <w:sz w:val="24"/>
          <w:szCs w:val="20"/>
        </w:rPr>
        <w:t>”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>Konsumenter tycker om presentkort efters</w:t>
      </w:r>
      <w:r w:rsidR="001E0F79">
        <w:rPr>
          <w:rFonts w:ascii="Georgia" w:hAnsi="Georgia"/>
          <w:i/>
          <w:color w:val="595959" w:themeColor="text1" w:themeTint="A6"/>
          <w:sz w:val="24"/>
          <w:szCs w:val="20"/>
        </w:rPr>
        <w:t>om de är okomplicerade och lä</w:t>
      </w:r>
      <w:r w:rsidR="001809FD">
        <w:rPr>
          <w:rFonts w:ascii="Georgia" w:hAnsi="Georgia"/>
          <w:i/>
          <w:color w:val="595959" w:themeColor="text1" w:themeTint="A6"/>
          <w:sz w:val="24"/>
          <w:szCs w:val="20"/>
        </w:rPr>
        <w:t>t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tillgängliga. </w:t>
      </w:r>
      <w:r w:rsidR="005C5D18" w:rsidRPr="00491A6E">
        <w:rPr>
          <w:rFonts w:ascii="Georgia" w:hAnsi="Georgia"/>
          <w:i/>
          <w:color w:val="595959" w:themeColor="text1" w:themeTint="A6"/>
          <w:sz w:val="24"/>
          <w:szCs w:val="20"/>
        </w:rPr>
        <w:t>Du kan inte missa dem i utbudet hos</w:t>
      </w:r>
      <w:r w:rsidR="001809FD" w:rsidRPr="00491A6E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de flesta större återförsäljarna</w:t>
      </w:r>
      <w:r w:rsidR="005C5D18" w:rsidRPr="00491A6E">
        <w:rPr>
          <w:rFonts w:ascii="Georgia" w:hAnsi="Georgia"/>
          <w:i/>
          <w:color w:val="595959" w:themeColor="text1" w:themeTint="A6"/>
          <w:sz w:val="24"/>
          <w:szCs w:val="20"/>
        </w:rPr>
        <w:t>"</w:t>
      </w:r>
      <w:r w:rsidR="001A5B99" w:rsidRPr="00491A6E">
        <w:rPr>
          <w:rFonts w:ascii="Georgia" w:hAnsi="Georgia"/>
          <w:i/>
          <w:color w:val="595959" w:themeColor="text1" w:themeTint="A6"/>
          <w:sz w:val="24"/>
          <w:szCs w:val="20"/>
        </w:rPr>
        <w:t>,</w:t>
      </w:r>
      <w:r w:rsidR="005C5D18" w:rsidRPr="00491A6E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säger Riley.</w:t>
      </w:r>
    </w:p>
    <w:p w:rsidR="003B3B53" w:rsidRDefault="005C5D18" w:rsidP="005C5D18">
      <w:pPr>
        <w:pStyle w:val="Normalwebb"/>
        <w:shd w:val="clear" w:color="auto" w:fill="FFFFFF"/>
        <w:rPr>
          <w:rFonts w:ascii="Georgia" w:hAnsi="Georgia"/>
          <w:i/>
          <w:color w:val="595959" w:themeColor="text1" w:themeTint="A6"/>
          <w:sz w:val="24"/>
          <w:szCs w:val="20"/>
        </w:rPr>
      </w:pPr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lastRenderedPageBreak/>
        <w:t>Även om presentkort tidigare kan ha a</w:t>
      </w:r>
      <w:r w:rsidR="001809FD">
        <w:rPr>
          <w:rFonts w:ascii="Georgia" w:hAnsi="Georgia"/>
          <w:i/>
          <w:color w:val="595959" w:themeColor="text1" w:themeTint="A6"/>
          <w:sz w:val="24"/>
          <w:szCs w:val="20"/>
        </w:rPr>
        <w:t>nsetts vara en opersonlig sista-</w:t>
      </w:r>
      <w:proofErr w:type="spellStart"/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minutengåva</w:t>
      </w:r>
      <w:proofErr w:type="spellEnd"/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, är så inte längre fallet eftersom man i det stora utbud av presentkort som finns tillgängliga kan välja ett som vänder sig till någon med specifika intressen. Många återförsäljare erbjuder också nya nivåer av </w:t>
      </w:r>
      <w:proofErr w:type="spellStart"/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personalisering</w:t>
      </w:r>
      <w:proofErr w:type="spellEnd"/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. Till exempel har Starbucks lagt till ett presentkort med punktskrift i sitt sortiment. Vissa återförsäljare kommer med innovativa kampanjer för att driva digital presentkortstrafik. Starbucks meddelade för inte så länge sen att konsumenter med både ett Twitter-konto och ett Starbucks-konto skulle kunna </w:t>
      </w:r>
      <w:proofErr w:type="spellStart"/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>tweeta</w:t>
      </w:r>
      <w:proofErr w:type="spellEnd"/>
      <w:r w:rsidRPr="005C5D18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sina vänner en e-gåva kaffe.</w:t>
      </w:r>
    </w:p>
    <w:p w:rsidR="005C5D18" w:rsidRPr="005C5D18" w:rsidRDefault="003B3B53" w:rsidP="005C5D18">
      <w:pPr>
        <w:pStyle w:val="Normalwebb"/>
        <w:shd w:val="clear" w:color="auto" w:fill="FFFFFF"/>
        <w:rPr>
          <w:rFonts w:ascii="Georgia" w:hAnsi="Georgia"/>
          <w:i/>
          <w:color w:val="595959" w:themeColor="text1" w:themeTint="A6"/>
          <w:sz w:val="24"/>
          <w:szCs w:val="20"/>
        </w:rPr>
      </w:pPr>
      <w:r>
        <w:rPr>
          <w:rFonts w:ascii="Georgia" w:hAnsi="Georgia"/>
          <w:i/>
          <w:color w:val="595959" w:themeColor="text1" w:themeTint="A6"/>
          <w:sz w:val="24"/>
          <w:szCs w:val="20"/>
        </w:rPr>
        <w:t>”För många är present</w:t>
      </w:r>
      <w:r w:rsidR="001809FD">
        <w:rPr>
          <w:rFonts w:ascii="Georgia" w:hAnsi="Georgia"/>
          <w:i/>
          <w:color w:val="595959" w:themeColor="text1" w:themeTint="A6"/>
          <w:sz w:val="24"/>
          <w:szCs w:val="20"/>
        </w:rPr>
        <w:t>kortet den första kontakten med</w:t>
      </w:r>
      <w:r w:rsidR="00212BDA">
        <w:rPr>
          <w:rFonts w:ascii="Georgia" w:hAnsi="Georgia"/>
          <w:i/>
          <w:color w:val="595959" w:themeColor="text1" w:themeTint="A6"/>
          <w:sz w:val="24"/>
          <w:szCs w:val="20"/>
        </w:rPr>
        <w:t xml:space="preserve"> </w:t>
      </w:r>
      <w:r>
        <w:rPr>
          <w:rFonts w:ascii="Georgia" w:hAnsi="Georgia"/>
          <w:i/>
          <w:color w:val="595959" w:themeColor="text1" w:themeTint="A6"/>
          <w:sz w:val="24"/>
          <w:szCs w:val="20"/>
        </w:rPr>
        <w:t>företaget</w:t>
      </w:r>
      <w:r w:rsidR="00D93553">
        <w:rPr>
          <w:rFonts w:ascii="Georgia" w:hAnsi="Georgia"/>
          <w:i/>
          <w:color w:val="595959" w:themeColor="text1" w:themeTint="A6"/>
          <w:sz w:val="24"/>
          <w:szCs w:val="20"/>
        </w:rPr>
        <w:t>. Ta därför vara på möjligheten att ge dem en positiv upplevelse l</w:t>
      </w:r>
      <w:r w:rsidR="00212BDA">
        <w:rPr>
          <w:rFonts w:ascii="Georgia" w:hAnsi="Georgia"/>
          <w:i/>
          <w:color w:val="595959" w:themeColor="text1" w:themeTint="A6"/>
          <w:sz w:val="24"/>
          <w:szCs w:val="20"/>
        </w:rPr>
        <w:t xml:space="preserve">ångt innan de ens har besökt </w:t>
      </w:r>
      <w:r w:rsidR="00D93553">
        <w:rPr>
          <w:rFonts w:ascii="Georgia" w:hAnsi="Georgia"/>
          <w:i/>
          <w:color w:val="595959" w:themeColor="text1" w:themeTint="A6"/>
          <w:sz w:val="24"/>
          <w:szCs w:val="20"/>
        </w:rPr>
        <w:t>butik</w:t>
      </w:r>
      <w:r w:rsidR="00212BDA">
        <w:rPr>
          <w:rFonts w:ascii="Georgia" w:hAnsi="Georgia"/>
          <w:i/>
          <w:color w:val="595959" w:themeColor="text1" w:themeTint="A6"/>
          <w:sz w:val="24"/>
          <w:szCs w:val="20"/>
        </w:rPr>
        <w:t>en</w:t>
      </w:r>
      <w:r w:rsidR="00D93553">
        <w:rPr>
          <w:rFonts w:ascii="Georgia" w:hAnsi="Georgia"/>
          <w:i/>
          <w:color w:val="595959" w:themeColor="text1" w:themeTint="A6"/>
          <w:sz w:val="24"/>
          <w:szCs w:val="20"/>
        </w:rPr>
        <w:t xml:space="preserve">. Presentkortet ska inte ses som vilken produkt som helst, utan som ett verktyg för försäljning och marknadsföring”, säger L-G Haedge, Marknadschef på Retain24.  </w:t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br/>
      </w:r>
      <w:r w:rsidR="005C5D18" w:rsidRPr="005C5D18">
        <w:rPr>
          <w:rFonts w:ascii="Georgia" w:hAnsi="Georgia"/>
          <w:i/>
          <w:color w:val="595959" w:themeColor="text1" w:themeTint="A6"/>
          <w:sz w:val="24"/>
          <w:szCs w:val="20"/>
        </w:rPr>
        <w:br/>
        <w:t xml:space="preserve">Länk till källa, där mer </w:t>
      </w:r>
      <w:r w:rsidR="00651A46">
        <w:rPr>
          <w:rFonts w:ascii="Georgia" w:hAnsi="Georgia"/>
          <w:i/>
          <w:color w:val="595959" w:themeColor="text1" w:themeTint="A6"/>
          <w:sz w:val="24"/>
          <w:szCs w:val="20"/>
        </w:rPr>
        <w:t>information och statistik finns:</w:t>
      </w:r>
    </w:p>
    <w:p w:rsidR="005C5D18" w:rsidRPr="005C5D18" w:rsidRDefault="005C5D18" w:rsidP="005C5D18">
      <w:pPr>
        <w:rPr>
          <w:color w:val="595959" w:themeColor="text1" w:themeTint="A6"/>
          <w:sz w:val="20"/>
          <w:szCs w:val="20"/>
        </w:rPr>
      </w:pPr>
      <w:bookmarkStart w:id="0" w:name="_GoBack"/>
      <w:r w:rsidRPr="005C5D18">
        <w:rPr>
          <w:color w:val="595959" w:themeColor="text1" w:themeTint="A6"/>
        </w:rPr>
        <w:t>http://www.creditcards.com/credit-card-news/2013-gift-card-survey-1271.php?aid=</w:t>
      </w:r>
      <w:proofErr w:type="gramStart"/>
      <w:r w:rsidRPr="005C5D18">
        <w:rPr>
          <w:color w:val="595959" w:themeColor="text1" w:themeTint="A6"/>
        </w:rPr>
        <w:t>2741cce8&amp;rss</w:t>
      </w:r>
      <w:proofErr w:type="gramEnd"/>
      <w:r w:rsidRPr="005C5D18">
        <w:rPr>
          <w:color w:val="595959" w:themeColor="text1" w:themeTint="A6"/>
        </w:rPr>
        <w:t>_lnk=25</w:t>
      </w:r>
    </w:p>
    <w:bookmarkEnd w:id="0"/>
    <w:p w:rsidR="001271D9" w:rsidRDefault="001271D9"/>
    <w:p w:rsidR="00F31B66" w:rsidRDefault="00F31B66"/>
    <w:sectPr w:rsidR="00F31B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AC" w:rsidRDefault="00CB5BAC" w:rsidP="007A4521">
      <w:r>
        <w:separator/>
      </w:r>
    </w:p>
  </w:endnote>
  <w:endnote w:type="continuationSeparator" w:id="0">
    <w:p w:rsidR="00CB5BAC" w:rsidRDefault="00CB5BAC" w:rsidP="007A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21" w:rsidRPr="00F31EBD" w:rsidRDefault="00F31EBD" w:rsidP="00F31EBD">
    <w:pPr>
      <w:pStyle w:val="Sidfot"/>
      <w:rPr>
        <w:rFonts w:ascii="Impact" w:hAnsi="Impact" w:cs="Arial"/>
        <w:color w:val="BFBFBF" w:themeColor="background1" w:themeShade="BF"/>
        <w:sz w:val="36"/>
        <w:lang w:val="en-US"/>
      </w:rPr>
    </w:pPr>
    <w:r w:rsidRPr="00107169">
      <w:rPr>
        <w:rFonts w:ascii="Arial" w:hAnsi="Arial" w:cs="Arial"/>
        <w:b/>
        <w:color w:val="BFBFBF" w:themeColor="background1" w:themeShade="BF"/>
        <w:sz w:val="16"/>
        <w:lang w:val="en-US"/>
      </w:rPr>
      <w:t xml:space="preserve">Arenavägen 41        121 77 Stockholm        Tel + 46 8 505 688 75        </w:t>
    </w:r>
    <w:r>
      <w:rPr>
        <w:rFonts w:ascii="Arial" w:hAnsi="Arial" w:cs="Arial"/>
        <w:b/>
        <w:color w:val="BFBFBF" w:themeColor="background1" w:themeShade="BF"/>
        <w:sz w:val="16"/>
        <w:lang w:val="en-US"/>
      </w:rPr>
      <w:t>www.retain24.com</w:t>
    </w:r>
    <w:r w:rsidRPr="00B96305">
      <w:rPr>
        <w:rFonts w:ascii="Arial" w:hAnsi="Arial" w:cs="Arial"/>
        <w:b/>
        <w:color w:val="BFBFBF" w:themeColor="background1" w:themeShade="BF"/>
        <w:sz w:val="16"/>
        <w:lang w:val="en-US"/>
      </w:rPr>
      <w:t xml:space="preserve">        </w:t>
    </w:r>
    <w:r w:rsidRPr="00B96305">
      <w:rPr>
        <w:rFonts w:ascii="Impact" w:hAnsi="Impact" w:cs="Arial"/>
        <w:color w:val="BFBFBF" w:themeColor="background1" w:themeShade="BF"/>
        <w:sz w:val="56"/>
        <w:lang w:val="en-US"/>
      </w:rPr>
      <w:t>RETAIN24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AC" w:rsidRDefault="00CB5BAC" w:rsidP="007A4521">
      <w:r>
        <w:separator/>
      </w:r>
    </w:p>
  </w:footnote>
  <w:footnote w:type="continuationSeparator" w:id="0">
    <w:p w:rsidR="00CB5BAC" w:rsidRDefault="00CB5BAC" w:rsidP="007A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21" w:rsidRPr="00B96305" w:rsidRDefault="007A4521">
    <w:pPr>
      <w:pStyle w:val="Sidhuvud"/>
      <w:rPr>
        <w:rFonts w:ascii="Arial" w:hAnsi="Arial" w:cs="Arial"/>
        <w:color w:val="BFBFBF" w:themeColor="background1" w:themeShade="BF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71FDEA6" wp14:editId="0CAD49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6560" cy="141480"/>
          <wp:effectExtent l="0" t="0" r="1140" b="0"/>
          <wp:wrapSquare wrapText="bothSides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560" cy="141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</w:t>
    </w:r>
    <w:proofErr w:type="gramStart"/>
    <w:r w:rsidRPr="00B96305">
      <w:rPr>
        <w:rFonts w:ascii="Arial" w:hAnsi="Arial" w:cs="Arial"/>
        <w:color w:val="BFBFBF" w:themeColor="background1" w:themeShade="BF"/>
      </w:rPr>
      <w:t>-</w:t>
    </w:r>
    <w:proofErr w:type="gramEnd"/>
    <w:r w:rsidRPr="00B96305">
      <w:rPr>
        <w:rFonts w:ascii="Arial" w:hAnsi="Arial" w:cs="Arial"/>
        <w:color w:val="BFBFBF" w:themeColor="background1" w:themeShade="BF"/>
      </w:rPr>
      <w:t xml:space="preserve"> PRESSMEDDELANDE</w:t>
    </w:r>
  </w:p>
  <w:p w:rsidR="007A4521" w:rsidRDefault="007A452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21"/>
    <w:rsid w:val="00070182"/>
    <w:rsid w:val="001271D9"/>
    <w:rsid w:val="001809FD"/>
    <w:rsid w:val="001A5B99"/>
    <w:rsid w:val="001B043F"/>
    <w:rsid w:val="001E0F79"/>
    <w:rsid w:val="00212BDA"/>
    <w:rsid w:val="0026702C"/>
    <w:rsid w:val="003B3B53"/>
    <w:rsid w:val="003D26C4"/>
    <w:rsid w:val="00491A6E"/>
    <w:rsid w:val="00512B69"/>
    <w:rsid w:val="00586B3D"/>
    <w:rsid w:val="005C5D18"/>
    <w:rsid w:val="00651A46"/>
    <w:rsid w:val="00685F5E"/>
    <w:rsid w:val="007A4521"/>
    <w:rsid w:val="00A754E1"/>
    <w:rsid w:val="00B96305"/>
    <w:rsid w:val="00CB5BAC"/>
    <w:rsid w:val="00D93553"/>
    <w:rsid w:val="00F31B66"/>
    <w:rsid w:val="00F31EBD"/>
    <w:rsid w:val="00FA485E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A45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A4521"/>
  </w:style>
  <w:style w:type="paragraph" w:styleId="Sidfot">
    <w:name w:val="footer"/>
    <w:basedOn w:val="Normal"/>
    <w:link w:val="SidfotChar"/>
    <w:uiPriority w:val="99"/>
    <w:unhideWhenUsed/>
    <w:rsid w:val="007A45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A4521"/>
  </w:style>
  <w:style w:type="paragraph" w:styleId="Ballongtext">
    <w:name w:val="Balloon Text"/>
    <w:basedOn w:val="Normal"/>
    <w:link w:val="BallongtextChar"/>
    <w:uiPriority w:val="99"/>
    <w:semiHidden/>
    <w:unhideWhenUsed/>
    <w:rsid w:val="007A45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52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B043F"/>
    <w:rPr>
      <w:color w:val="0000FF" w:themeColor="hyperlink"/>
      <w:u w:val="single"/>
    </w:rPr>
  </w:style>
  <w:style w:type="paragraph" w:styleId="Normalwebb">
    <w:name w:val="Normal (Web)"/>
    <w:basedOn w:val="Normal"/>
    <w:rsid w:val="005C5D1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1B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1B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1B6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1B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1B6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A45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A4521"/>
  </w:style>
  <w:style w:type="paragraph" w:styleId="Sidfot">
    <w:name w:val="footer"/>
    <w:basedOn w:val="Normal"/>
    <w:link w:val="SidfotChar"/>
    <w:uiPriority w:val="99"/>
    <w:unhideWhenUsed/>
    <w:rsid w:val="007A45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A4521"/>
  </w:style>
  <w:style w:type="paragraph" w:styleId="Ballongtext">
    <w:name w:val="Balloon Text"/>
    <w:basedOn w:val="Normal"/>
    <w:link w:val="BallongtextChar"/>
    <w:uiPriority w:val="99"/>
    <w:semiHidden/>
    <w:unhideWhenUsed/>
    <w:rsid w:val="007A45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52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B043F"/>
    <w:rPr>
      <w:color w:val="0000FF" w:themeColor="hyperlink"/>
      <w:u w:val="single"/>
    </w:rPr>
  </w:style>
  <w:style w:type="paragraph" w:styleId="Normalwebb">
    <w:name w:val="Normal (Web)"/>
    <w:basedOn w:val="Normal"/>
    <w:rsid w:val="005C5D1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1B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1B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1B6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1B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1B6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Lars-Gunnar Haedge</dc:creator>
  <cp:lastModifiedBy>Lars-Gunnar Haedge</cp:lastModifiedBy>
  <cp:revision>3</cp:revision>
  <cp:lastPrinted>2014-06-17T06:52:00Z</cp:lastPrinted>
  <dcterms:created xsi:type="dcterms:W3CDTF">2014-06-13T07:47:00Z</dcterms:created>
  <dcterms:modified xsi:type="dcterms:W3CDTF">2014-06-17T06:55:00Z</dcterms:modified>
</cp:coreProperties>
</file>