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64" w:rsidRDefault="00951464" w:rsidP="00951464">
      <w:pPr>
        <w:pStyle w:val="NoSpacing"/>
        <w:rPr>
          <w:rFonts w:ascii="Arial" w:hAnsi="Arial" w:cs="Arial"/>
        </w:rPr>
      </w:pPr>
    </w:p>
    <w:p w:rsidR="00945CDE" w:rsidRPr="00705763" w:rsidRDefault="00C64DF7" w:rsidP="00951464">
      <w:pPr>
        <w:pStyle w:val="NoSpacing"/>
        <w:rPr>
          <w:rFonts w:ascii="Arial" w:hAnsi="Arial" w:cs="Arial"/>
          <w:b/>
        </w:rPr>
      </w:pPr>
      <w:r w:rsidRPr="00705763">
        <w:rPr>
          <w:rFonts w:ascii="Arial" w:hAnsi="Arial" w:cs="Arial"/>
          <w:b/>
        </w:rPr>
        <w:t>MEDIA RELEASE</w:t>
      </w:r>
    </w:p>
    <w:p w:rsidR="00951464" w:rsidRDefault="00951464" w:rsidP="00951464">
      <w:pPr>
        <w:pStyle w:val="NoSpacing"/>
        <w:rPr>
          <w:rFonts w:ascii="Arial" w:hAnsi="Arial" w:cs="Arial"/>
          <w:b/>
        </w:rPr>
      </w:pPr>
    </w:p>
    <w:p w:rsidR="00951464" w:rsidRDefault="00806279" w:rsidP="00806279">
      <w:pPr>
        <w:pStyle w:val="NoSpacing"/>
        <w:spacing w:line="276" w:lineRule="auto"/>
        <w:jc w:val="center"/>
        <w:rPr>
          <w:rFonts w:ascii="Arial" w:hAnsi="Arial" w:cs="Arial"/>
          <w:b/>
          <w:sz w:val="28"/>
          <w:szCs w:val="30"/>
        </w:rPr>
      </w:pPr>
      <w:r>
        <w:rPr>
          <w:rFonts w:ascii="Arial" w:hAnsi="Arial" w:cs="Arial"/>
          <w:b/>
          <w:sz w:val="28"/>
          <w:szCs w:val="30"/>
        </w:rPr>
        <w:t>Pan Pacific Manila celebrates Earth Hour 2019</w:t>
      </w:r>
    </w:p>
    <w:p w:rsidR="00951464" w:rsidRDefault="00794337" w:rsidP="00951464">
      <w:pPr>
        <w:pStyle w:val="NoSpacing"/>
        <w:jc w:val="center"/>
        <w:rPr>
          <w:rFonts w:ascii="Arial" w:hAnsi="Arial" w:cs="Arial"/>
          <w:b/>
          <w:sz w:val="30"/>
          <w:szCs w:val="30"/>
        </w:rPr>
      </w:pPr>
      <w:r>
        <w:rPr>
          <w:rFonts w:ascii="Arial" w:hAnsi="Arial" w:cs="Arial"/>
          <w:noProof/>
          <w:szCs w:val="30"/>
          <w:lang w:eastAsia="en-PH"/>
        </w:rPr>
        <w:drawing>
          <wp:anchor distT="0" distB="0" distL="114300" distR="114300" simplePos="0" relativeHeight="251663360" behindDoc="0" locked="0" layoutInCell="1" allowOverlap="1" wp14:anchorId="4D803400" wp14:editId="4A57B047">
            <wp:simplePos x="0" y="0"/>
            <wp:positionH relativeFrom="column">
              <wp:posOffset>827405</wp:posOffset>
            </wp:positionH>
            <wp:positionV relativeFrom="paragraph">
              <wp:posOffset>92446</wp:posOffset>
            </wp:positionV>
            <wp:extent cx="4047677" cy="22514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 Hour_PPMNL_lores.jpg"/>
                    <pic:cNvPicPr/>
                  </pic:nvPicPr>
                  <pic:blipFill>
                    <a:blip r:embed="rId8">
                      <a:extLst>
                        <a:ext uri="{28A0092B-C50C-407E-A947-70E740481C1C}">
                          <a14:useLocalDpi xmlns:a14="http://schemas.microsoft.com/office/drawing/2010/main" val="0"/>
                        </a:ext>
                      </a:extLst>
                    </a:blip>
                    <a:stretch>
                      <a:fillRect/>
                    </a:stretch>
                  </pic:blipFill>
                  <pic:spPr>
                    <a:xfrm>
                      <a:off x="0" y="0"/>
                      <a:ext cx="4047677" cy="2251494"/>
                    </a:xfrm>
                    <a:prstGeom prst="rect">
                      <a:avLst/>
                    </a:prstGeom>
                  </pic:spPr>
                </pic:pic>
              </a:graphicData>
            </a:graphic>
            <wp14:sizeRelH relativeFrom="page">
              <wp14:pctWidth>0</wp14:pctWidth>
            </wp14:sizeRelH>
            <wp14:sizeRelV relativeFrom="page">
              <wp14:pctHeight>0</wp14:pctHeight>
            </wp14:sizeRelV>
          </wp:anchor>
        </w:drawing>
      </w:r>
    </w:p>
    <w:p w:rsidR="00951464" w:rsidRDefault="00951464" w:rsidP="00951464">
      <w:pPr>
        <w:pStyle w:val="NoSpacing"/>
        <w:jc w:val="center"/>
        <w:rPr>
          <w:rFonts w:ascii="Arial" w:hAnsi="Arial" w:cs="Arial"/>
          <w:b/>
          <w:sz w:val="30"/>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E67115" w:rsidRDefault="00E67115" w:rsidP="003E68CE">
      <w:pPr>
        <w:pStyle w:val="NoSpacing"/>
        <w:jc w:val="both"/>
        <w:rPr>
          <w:rFonts w:ascii="Arial" w:hAnsi="Arial" w:cs="Arial"/>
          <w:szCs w:val="30"/>
        </w:rPr>
      </w:pPr>
    </w:p>
    <w:p w:rsidR="00794337" w:rsidRDefault="00794337" w:rsidP="003E68CE">
      <w:pPr>
        <w:pStyle w:val="NoSpacing"/>
        <w:jc w:val="both"/>
        <w:rPr>
          <w:rFonts w:ascii="Arial" w:hAnsi="Arial" w:cs="Arial"/>
          <w:szCs w:val="30"/>
        </w:rPr>
      </w:pPr>
    </w:p>
    <w:p w:rsidR="00794337" w:rsidRDefault="00794337" w:rsidP="003E68CE">
      <w:pPr>
        <w:pStyle w:val="NoSpacing"/>
        <w:jc w:val="both"/>
        <w:rPr>
          <w:rFonts w:ascii="Arial" w:hAnsi="Arial" w:cs="Arial"/>
        </w:rPr>
      </w:pPr>
    </w:p>
    <w:p w:rsidR="00B378AA" w:rsidRDefault="00806279" w:rsidP="00806279">
      <w:pPr>
        <w:pStyle w:val="NoSpacing"/>
        <w:jc w:val="both"/>
        <w:rPr>
          <w:rFonts w:ascii="Arial" w:hAnsi="Arial" w:cs="Arial"/>
        </w:rPr>
      </w:pPr>
      <w:r>
        <w:rPr>
          <w:rFonts w:ascii="Arial" w:hAnsi="Arial" w:cs="Arial"/>
        </w:rPr>
        <w:t>21</w:t>
      </w:r>
      <w:r w:rsidR="000B3C14">
        <w:rPr>
          <w:rFonts w:ascii="Arial" w:hAnsi="Arial" w:cs="Arial"/>
        </w:rPr>
        <w:t xml:space="preserve"> March</w:t>
      </w:r>
      <w:r w:rsidR="00705763" w:rsidRPr="001738E9">
        <w:rPr>
          <w:rFonts w:ascii="Arial" w:hAnsi="Arial" w:cs="Arial"/>
        </w:rPr>
        <w:t xml:space="preserve"> 2019, Manila</w:t>
      </w:r>
      <w:r w:rsidR="00705763" w:rsidRPr="003E68CE">
        <w:rPr>
          <w:rFonts w:ascii="Arial" w:hAnsi="Arial" w:cs="Arial"/>
        </w:rPr>
        <w:t xml:space="preserve"> –</w:t>
      </w:r>
      <w:r w:rsidR="00B378AA">
        <w:rPr>
          <w:rFonts w:ascii="Arial" w:hAnsi="Arial" w:cs="Arial"/>
        </w:rPr>
        <w:t xml:space="preserve"> </w:t>
      </w:r>
      <w:r w:rsidRPr="00806279">
        <w:rPr>
          <w:rFonts w:ascii="Arial" w:hAnsi="Arial" w:cs="Arial"/>
        </w:rPr>
        <w:t xml:space="preserve">Pan Pacific Manila will join millions of people in the observance of </w:t>
      </w:r>
      <w:r w:rsidRPr="00794337">
        <w:rPr>
          <w:rFonts w:ascii="Arial" w:hAnsi="Arial" w:cs="Arial"/>
          <w:b/>
        </w:rPr>
        <w:t>Earth Hour</w:t>
      </w:r>
      <w:r w:rsidR="00B378AA">
        <w:rPr>
          <w:rFonts w:ascii="Arial" w:hAnsi="Arial" w:cs="Arial"/>
        </w:rPr>
        <w:t xml:space="preserve"> on </w:t>
      </w:r>
      <w:r w:rsidR="00B378AA" w:rsidRPr="00794337">
        <w:rPr>
          <w:rFonts w:ascii="Arial" w:hAnsi="Arial" w:cs="Arial"/>
          <w:b/>
        </w:rPr>
        <w:t>30 March 2019</w:t>
      </w:r>
      <w:r w:rsidRPr="00806279">
        <w:rPr>
          <w:rFonts w:ascii="Arial" w:hAnsi="Arial" w:cs="Arial"/>
        </w:rPr>
        <w:t>. T</w:t>
      </w:r>
      <w:r w:rsidR="00B378AA">
        <w:rPr>
          <w:rFonts w:ascii="Arial" w:hAnsi="Arial" w:cs="Arial"/>
        </w:rPr>
        <w:t>his year, t</w:t>
      </w:r>
      <w:r w:rsidRPr="00806279">
        <w:rPr>
          <w:rFonts w:ascii="Arial" w:hAnsi="Arial" w:cs="Arial"/>
        </w:rPr>
        <w:t xml:space="preserve">he hotel will not only switch off lights in its main public and office areas from </w:t>
      </w:r>
      <w:r w:rsidRPr="00794337">
        <w:rPr>
          <w:rFonts w:ascii="Arial" w:hAnsi="Arial" w:cs="Arial"/>
          <w:b/>
        </w:rPr>
        <w:t>8:30 PM to 9:30 PM</w:t>
      </w:r>
      <w:r w:rsidRPr="00806279">
        <w:rPr>
          <w:rFonts w:ascii="Arial" w:hAnsi="Arial" w:cs="Arial"/>
        </w:rPr>
        <w:t xml:space="preserve">, it will also </w:t>
      </w:r>
      <w:r w:rsidR="00B378AA">
        <w:rPr>
          <w:rFonts w:ascii="Arial" w:hAnsi="Arial" w:cs="Arial"/>
        </w:rPr>
        <w:t xml:space="preserve">host a ceremonial </w:t>
      </w:r>
      <w:r w:rsidR="00B378AA" w:rsidRPr="00794337">
        <w:rPr>
          <w:rFonts w:ascii="Arial" w:hAnsi="Arial" w:cs="Arial"/>
          <w:b/>
        </w:rPr>
        <w:t>Parade of Lights</w:t>
      </w:r>
      <w:r w:rsidR="00B378AA">
        <w:rPr>
          <w:rFonts w:ascii="Arial" w:hAnsi="Arial" w:cs="Arial"/>
        </w:rPr>
        <w:t xml:space="preserve"> at the lobby culminating at the symbolical lighting of the Earth Hour logo installation at the 7</w:t>
      </w:r>
      <w:r w:rsidR="00B378AA" w:rsidRPr="00B378AA">
        <w:rPr>
          <w:rFonts w:ascii="Arial" w:hAnsi="Arial" w:cs="Arial"/>
          <w:vertAlign w:val="superscript"/>
        </w:rPr>
        <w:t>th</w:t>
      </w:r>
      <w:r w:rsidR="00B378AA">
        <w:rPr>
          <w:rFonts w:ascii="Arial" w:hAnsi="Arial" w:cs="Arial"/>
        </w:rPr>
        <w:t xml:space="preserve"> floor. </w:t>
      </w:r>
    </w:p>
    <w:p w:rsidR="00B378AA" w:rsidRDefault="00B378AA" w:rsidP="00806279">
      <w:pPr>
        <w:pStyle w:val="NoSpacing"/>
        <w:jc w:val="both"/>
        <w:rPr>
          <w:rFonts w:ascii="Arial" w:hAnsi="Arial" w:cs="Arial"/>
        </w:rPr>
      </w:pPr>
    </w:p>
    <w:p w:rsidR="00FD3AF0" w:rsidRDefault="009304E3" w:rsidP="00806279">
      <w:pPr>
        <w:pStyle w:val="NoSpacing"/>
        <w:jc w:val="both"/>
        <w:rPr>
          <w:rFonts w:ascii="Arial" w:hAnsi="Arial" w:cs="Arial"/>
        </w:rPr>
      </w:pPr>
      <w:r>
        <w:rPr>
          <w:rFonts w:ascii="Arial" w:hAnsi="Arial" w:cs="Arial"/>
        </w:rPr>
        <w:t>Meanwhile,</w:t>
      </w:r>
      <w:r w:rsidR="00B378AA">
        <w:rPr>
          <w:rFonts w:ascii="Arial" w:hAnsi="Arial" w:cs="Arial"/>
        </w:rPr>
        <w:t xml:space="preserve"> </w:t>
      </w:r>
      <w:r w:rsidR="00794337">
        <w:rPr>
          <w:rFonts w:ascii="Arial" w:hAnsi="Arial" w:cs="Arial"/>
        </w:rPr>
        <w:t xml:space="preserve">diners </w:t>
      </w:r>
      <w:bookmarkStart w:id="0" w:name="_GoBack"/>
      <w:bookmarkEnd w:id="0"/>
      <w:r w:rsidR="00EF2A78" w:rsidRPr="00EF2A78">
        <w:rPr>
          <w:rFonts w:ascii="Arial" w:hAnsi="Arial" w:cs="Arial"/>
        </w:rPr>
        <w:t>are invited to revel in the beauty of nature and the night sky</w:t>
      </w:r>
      <w:r w:rsidR="00794337">
        <w:rPr>
          <w:rFonts w:ascii="Arial" w:hAnsi="Arial" w:cs="Arial"/>
        </w:rPr>
        <w:t xml:space="preserve"> and enjoy </w:t>
      </w:r>
      <w:r w:rsidR="00794337" w:rsidRPr="00794337">
        <w:rPr>
          <w:rFonts w:ascii="Arial" w:hAnsi="Arial" w:cs="Arial"/>
          <w:b/>
        </w:rPr>
        <w:t>“Movie Under The Stars”</w:t>
      </w:r>
      <w:r w:rsidR="00794337">
        <w:rPr>
          <w:rFonts w:ascii="Arial" w:hAnsi="Arial" w:cs="Arial"/>
        </w:rPr>
        <w:t xml:space="preserve"> at the al fresco </w:t>
      </w:r>
      <w:r w:rsidR="00B378AA" w:rsidRPr="00794337">
        <w:rPr>
          <w:rFonts w:ascii="Arial" w:hAnsi="Arial" w:cs="Arial"/>
          <w:b/>
        </w:rPr>
        <w:t xml:space="preserve">Sunset </w:t>
      </w:r>
      <w:r w:rsidR="00FD3AF0" w:rsidRPr="00794337">
        <w:rPr>
          <w:rFonts w:ascii="Arial" w:hAnsi="Arial" w:cs="Arial"/>
          <w:b/>
        </w:rPr>
        <w:t>L</w:t>
      </w:r>
      <w:r w:rsidR="00B378AA" w:rsidRPr="00794337">
        <w:rPr>
          <w:rFonts w:ascii="Arial" w:hAnsi="Arial" w:cs="Arial"/>
          <w:b/>
        </w:rPr>
        <w:t>ounge &amp; Bar</w:t>
      </w:r>
      <w:r w:rsidR="00B378AA">
        <w:rPr>
          <w:rFonts w:ascii="Arial" w:hAnsi="Arial" w:cs="Arial"/>
        </w:rPr>
        <w:t xml:space="preserve"> </w:t>
      </w:r>
      <w:r w:rsidR="00794337">
        <w:rPr>
          <w:rFonts w:ascii="Arial" w:hAnsi="Arial" w:cs="Arial"/>
        </w:rPr>
        <w:t>as we host</w:t>
      </w:r>
      <w:r w:rsidR="00B378AA">
        <w:rPr>
          <w:rFonts w:ascii="Arial" w:hAnsi="Arial" w:cs="Arial"/>
        </w:rPr>
        <w:t xml:space="preserve"> a special screening of the movie </w:t>
      </w:r>
      <w:r w:rsidR="00B378AA" w:rsidRPr="00794337">
        <w:rPr>
          <w:rFonts w:ascii="Arial" w:hAnsi="Arial" w:cs="Arial"/>
          <w:i/>
        </w:rPr>
        <w:t>2012</w:t>
      </w:r>
      <w:r w:rsidR="00B378AA">
        <w:rPr>
          <w:rFonts w:ascii="Arial" w:hAnsi="Arial" w:cs="Arial"/>
        </w:rPr>
        <w:t xml:space="preserve"> </w:t>
      </w:r>
      <w:r w:rsidR="00FD3AF0">
        <w:rPr>
          <w:rFonts w:ascii="Arial" w:hAnsi="Arial" w:cs="Arial"/>
        </w:rPr>
        <w:t xml:space="preserve">starring John Cusack </w:t>
      </w:r>
      <w:r>
        <w:rPr>
          <w:rFonts w:ascii="Arial" w:hAnsi="Arial" w:cs="Arial"/>
        </w:rPr>
        <w:t>from</w:t>
      </w:r>
      <w:r w:rsidR="00B378AA">
        <w:rPr>
          <w:rFonts w:ascii="Arial" w:hAnsi="Arial" w:cs="Arial"/>
        </w:rPr>
        <w:t xml:space="preserve"> </w:t>
      </w:r>
      <w:r w:rsidR="00B378AA" w:rsidRPr="00794337">
        <w:rPr>
          <w:rFonts w:ascii="Arial" w:hAnsi="Arial" w:cs="Arial"/>
          <w:b/>
        </w:rPr>
        <w:t>6:0</w:t>
      </w:r>
      <w:r w:rsidR="00806279" w:rsidRPr="00794337">
        <w:rPr>
          <w:rFonts w:ascii="Arial" w:hAnsi="Arial" w:cs="Arial"/>
          <w:b/>
        </w:rPr>
        <w:t>0pm</w:t>
      </w:r>
      <w:r w:rsidR="00FD3AF0" w:rsidRPr="00794337">
        <w:rPr>
          <w:rFonts w:ascii="Arial" w:hAnsi="Arial" w:cs="Arial"/>
          <w:b/>
        </w:rPr>
        <w:t xml:space="preserve"> to 8:30pm</w:t>
      </w:r>
      <w:r w:rsidR="00794337">
        <w:rPr>
          <w:rFonts w:ascii="Arial" w:hAnsi="Arial" w:cs="Arial"/>
        </w:rPr>
        <w:t>, f</w:t>
      </w:r>
      <w:r w:rsidR="00FD3AF0">
        <w:rPr>
          <w:rFonts w:ascii="Arial" w:hAnsi="Arial" w:cs="Arial"/>
        </w:rPr>
        <w:t>ollowed by Unplugged acoustic performance</w:t>
      </w:r>
      <w:r w:rsidR="00794337">
        <w:rPr>
          <w:rFonts w:ascii="Arial" w:hAnsi="Arial" w:cs="Arial"/>
        </w:rPr>
        <w:t>s</w:t>
      </w:r>
      <w:r w:rsidR="00FD3AF0">
        <w:rPr>
          <w:rFonts w:ascii="Arial" w:hAnsi="Arial" w:cs="Arial"/>
        </w:rPr>
        <w:t xml:space="preserve"> and an interpretative </w:t>
      </w:r>
      <w:proofErr w:type="spellStart"/>
      <w:r w:rsidR="00FD3AF0">
        <w:rPr>
          <w:rFonts w:ascii="Arial" w:hAnsi="Arial" w:cs="Arial"/>
        </w:rPr>
        <w:t>Tron</w:t>
      </w:r>
      <w:proofErr w:type="spellEnd"/>
      <w:r w:rsidR="00FD3AF0">
        <w:rPr>
          <w:rFonts w:ascii="Arial" w:hAnsi="Arial" w:cs="Arial"/>
        </w:rPr>
        <w:t xml:space="preserve">-dance number </w:t>
      </w:r>
      <w:r>
        <w:rPr>
          <w:rFonts w:ascii="Arial" w:hAnsi="Arial" w:cs="Arial"/>
        </w:rPr>
        <w:t xml:space="preserve">to </w:t>
      </w:r>
      <w:r w:rsidR="00FD3AF0">
        <w:rPr>
          <w:rFonts w:ascii="Arial" w:hAnsi="Arial" w:cs="Arial"/>
        </w:rPr>
        <w:t>the Disney song “Colours of the Wind”.</w:t>
      </w:r>
    </w:p>
    <w:p w:rsidR="00FD3AF0" w:rsidRDefault="00FD3AF0" w:rsidP="00806279">
      <w:pPr>
        <w:pStyle w:val="NoSpacing"/>
        <w:jc w:val="both"/>
        <w:rPr>
          <w:rFonts w:ascii="Arial" w:hAnsi="Arial" w:cs="Arial"/>
        </w:rPr>
      </w:pPr>
    </w:p>
    <w:p w:rsidR="00806279" w:rsidRPr="00806279" w:rsidRDefault="00794337" w:rsidP="00806279">
      <w:pPr>
        <w:pStyle w:val="NoSpacing"/>
        <w:jc w:val="both"/>
        <w:rPr>
          <w:rFonts w:ascii="Arial" w:hAnsi="Arial" w:cs="Arial"/>
        </w:rPr>
      </w:pPr>
      <w:r>
        <w:rPr>
          <w:rFonts w:ascii="Arial" w:hAnsi="Arial" w:cs="Arial"/>
        </w:rPr>
        <w:t xml:space="preserve">To make the evening more indulgent, </w:t>
      </w:r>
      <w:r w:rsidR="00B378AA" w:rsidRPr="00794337">
        <w:rPr>
          <w:rFonts w:ascii="Arial" w:hAnsi="Arial" w:cs="Arial"/>
          <w:b/>
        </w:rPr>
        <w:t>Unlimited Pasta and Wings</w:t>
      </w:r>
      <w:r w:rsidR="00B378AA">
        <w:rPr>
          <w:rFonts w:ascii="Arial" w:hAnsi="Arial" w:cs="Arial"/>
        </w:rPr>
        <w:t xml:space="preserve"> will be available </w:t>
      </w:r>
      <w:r>
        <w:rPr>
          <w:rFonts w:ascii="Arial" w:hAnsi="Arial" w:cs="Arial"/>
        </w:rPr>
        <w:t xml:space="preserve">from 6:00pm to 9:30pm </w:t>
      </w:r>
      <w:r w:rsidR="00B378AA">
        <w:rPr>
          <w:rFonts w:ascii="Arial" w:hAnsi="Arial" w:cs="Arial"/>
        </w:rPr>
        <w:t xml:space="preserve">for only </w:t>
      </w:r>
      <w:proofErr w:type="spellStart"/>
      <w:r w:rsidR="00B378AA" w:rsidRPr="00794337">
        <w:rPr>
          <w:rFonts w:ascii="Arial" w:hAnsi="Arial" w:cs="Arial"/>
          <w:b/>
        </w:rPr>
        <w:t>Php</w:t>
      </w:r>
      <w:proofErr w:type="spellEnd"/>
      <w:r w:rsidR="00B378AA" w:rsidRPr="00794337">
        <w:rPr>
          <w:rFonts w:ascii="Arial" w:hAnsi="Arial" w:cs="Arial"/>
          <w:b/>
        </w:rPr>
        <w:t xml:space="preserve"> 399</w:t>
      </w:r>
      <w:r w:rsidRPr="00794337">
        <w:rPr>
          <w:rFonts w:ascii="Arial" w:hAnsi="Arial" w:cs="Arial"/>
          <w:b/>
        </w:rPr>
        <w:t xml:space="preserve"> net per person</w:t>
      </w:r>
      <w:r>
        <w:rPr>
          <w:rFonts w:ascii="Arial" w:hAnsi="Arial" w:cs="Arial"/>
        </w:rPr>
        <w:t xml:space="preserve"> where foodies can spice up their chicken wings </w:t>
      </w:r>
      <w:r w:rsidR="009304E3">
        <w:rPr>
          <w:rFonts w:ascii="Arial" w:hAnsi="Arial" w:cs="Arial"/>
        </w:rPr>
        <w:t>in</w:t>
      </w:r>
      <w:r>
        <w:rPr>
          <w:rFonts w:ascii="Arial" w:hAnsi="Arial" w:cs="Arial"/>
        </w:rPr>
        <w:t xml:space="preserve"> </w:t>
      </w:r>
      <w:r w:rsidRPr="00012E3D">
        <w:rPr>
          <w:rFonts w:ascii="Arial" w:hAnsi="Arial" w:cs="Arial"/>
          <w:i/>
        </w:rPr>
        <w:t>B</w:t>
      </w:r>
      <w:r>
        <w:rPr>
          <w:rFonts w:ascii="Arial" w:hAnsi="Arial" w:cs="Arial"/>
          <w:i/>
        </w:rPr>
        <w:t>uffalo, S</w:t>
      </w:r>
      <w:r w:rsidRPr="00012E3D">
        <w:rPr>
          <w:rFonts w:ascii="Arial" w:hAnsi="Arial" w:cs="Arial"/>
          <w:i/>
        </w:rPr>
        <w:t xml:space="preserve">moky Cajun, </w:t>
      </w:r>
      <w:r>
        <w:rPr>
          <w:rFonts w:ascii="Arial" w:hAnsi="Arial" w:cs="Arial"/>
          <w:i/>
        </w:rPr>
        <w:t>Blue C</w:t>
      </w:r>
      <w:r w:rsidRPr="00012E3D">
        <w:rPr>
          <w:rFonts w:ascii="Arial" w:hAnsi="Arial" w:cs="Arial"/>
          <w:i/>
        </w:rPr>
        <w:t>heese</w:t>
      </w:r>
      <w:r>
        <w:rPr>
          <w:rFonts w:ascii="Arial" w:hAnsi="Arial" w:cs="Arial"/>
        </w:rPr>
        <w:t xml:space="preserve">, </w:t>
      </w:r>
      <w:r w:rsidRPr="000B3C14">
        <w:rPr>
          <w:rFonts w:ascii="Arial" w:hAnsi="Arial" w:cs="Arial"/>
        </w:rPr>
        <w:t xml:space="preserve">and </w:t>
      </w:r>
      <w:r w:rsidRPr="00012E3D">
        <w:rPr>
          <w:rFonts w:ascii="Arial" w:hAnsi="Arial" w:cs="Arial"/>
          <w:i/>
        </w:rPr>
        <w:t>Provençale</w:t>
      </w:r>
      <w:r w:rsidRPr="000B3C14">
        <w:rPr>
          <w:rFonts w:ascii="Arial" w:hAnsi="Arial" w:cs="Arial"/>
        </w:rPr>
        <w:t xml:space="preserve"> </w:t>
      </w:r>
      <w:proofErr w:type="spellStart"/>
      <w:r w:rsidRPr="000B3C14">
        <w:rPr>
          <w:rFonts w:ascii="Arial" w:hAnsi="Arial" w:cs="Arial"/>
        </w:rPr>
        <w:t>flavors</w:t>
      </w:r>
      <w:proofErr w:type="spellEnd"/>
      <w:r w:rsidRPr="000B3C14">
        <w:rPr>
          <w:rFonts w:ascii="Arial" w:hAnsi="Arial" w:cs="Arial"/>
        </w:rPr>
        <w:t xml:space="preserve"> and pair it with infinite </w:t>
      </w:r>
      <w:r w:rsidR="009304E3">
        <w:rPr>
          <w:rFonts w:ascii="Arial" w:hAnsi="Arial" w:cs="Arial"/>
        </w:rPr>
        <w:t>servings</w:t>
      </w:r>
      <w:r w:rsidRPr="000B3C14">
        <w:rPr>
          <w:rFonts w:ascii="Arial" w:hAnsi="Arial" w:cs="Arial"/>
        </w:rPr>
        <w:t xml:space="preserve"> of </w:t>
      </w:r>
      <w:r>
        <w:rPr>
          <w:rFonts w:ascii="Arial" w:hAnsi="Arial" w:cs="Arial"/>
        </w:rPr>
        <w:t xml:space="preserve">gourmet </w:t>
      </w:r>
      <w:r>
        <w:rPr>
          <w:rFonts w:ascii="Arial" w:hAnsi="Arial" w:cs="Arial"/>
          <w:i/>
        </w:rPr>
        <w:t>P</w:t>
      </w:r>
      <w:r w:rsidRPr="00012E3D">
        <w:rPr>
          <w:rFonts w:ascii="Arial" w:hAnsi="Arial" w:cs="Arial"/>
          <w:i/>
        </w:rPr>
        <w:t xml:space="preserve">enne, </w:t>
      </w:r>
      <w:r>
        <w:rPr>
          <w:rFonts w:ascii="Arial" w:hAnsi="Arial" w:cs="Arial"/>
          <w:i/>
        </w:rPr>
        <w:t>L</w:t>
      </w:r>
      <w:r w:rsidRPr="00012E3D">
        <w:rPr>
          <w:rFonts w:ascii="Arial" w:hAnsi="Arial" w:cs="Arial"/>
          <w:i/>
        </w:rPr>
        <w:t>inguini</w:t>
      </w:r>
      <w:r>
        <w:rPr>
          <w:rFonts w:ascii="Arial" w:hAnsi="Arial" w:cs="Arial"/>
        </w:rPr>
        <w:t xml:space="preserve">, </w:t>
      </w:r>
      <w:r w:rsidRPr="000B3C14">
        <w:rPr>
          <w:rFonts w:ascii="Arial" w:hAnsi="Arial" w:cs="Arial"/>
        </w:rPr>
        <w:t xml:space="preserve">or </w:t>
      </w:r>
      <w:r>
        <w:rPr>
          <w:rFonts w:ascii="Arial" w:hAnsi="Arial" w:cs="Arial"/>
          <w:i/>
        </w:rPr>
        <w:t>T</w:t>
      </w:r>
      <w:r w:rsidRPr="00012E3D">
        <w:rPr>
          <w:rFonts w:ascii="Arial" w:hAnsi="Arial" w:cs="Arial"/>
          <w:i/>
        </w:rPr>
        <w:t>ortellini</w:t>
      </w:r>
      <w:r>
        <w:rPr>
          <w:rFonts w:ascii="Arial" w:hAnsi="Arial" w:cs="Arial"/>
        </w:rPr>
        <w:t xml:space="preserve"> pasta</w:t>
      </w:r>
      <w:r w:rsidRPr="000B3C14">
        <w:rPr>
          <w:rFonts w:ascii="Arial" w:hAnsi="Arial" w:cs="Arial"/>
        </w:rPr>
        <w:t xml:space="preserve"> </w:t>
      </w:r>
      <w:r>
        <w:rPr>
          <w:rFonts w:ascii="Arial" w:hAnsi="Arial" w:cs="Arial"/>
        </w:rPr>
        <w:t>available in</w:t>
      </w:r>
      <w:r w:rsidRPr="000B3C14">
        <w:rPr>
          <w:rFonts w:ascii="Arial" w:hAnsi="Arial" w:cs="Arial"/>
        </w:rPr>
        <w:t xml:space="preserve"> </w:t>
      </w:r>
      <w:proofErr w:type="spellStart"/>
      <w:r>
        <w:rPr>
          <w:rFonts w:ascii="Arial" w:hAnsi="Arial" w:cs="Arial"/>
          <w:i/>
        </w:rPr>
        <w:t>C</w:t>
      </w:r>
      <w:r w:rsidRPr="00012E3D">
        <w:rPr>
          <w:rFonts w:ascii="Arial" w:hAnsi="Arial" w:cs="Arial"/>
          <w:i/>
        </w:rPr>
        <w:t>arbonara</w:t>
      </w:r>
      <w:proofErr w:type="spellEnd"/>
      <w:r>
        <w:rPr>
          <w:rFonts w:ascii="Arial" w:hAnsi="Arial" w:cs="Arial"/>
          <w:i/>
        </w:rPr>
        <w:t xml:space="preserve">, </w:t>
      </w:r>
      <w:proofErr w:type="spellStart"/>
      <w:r>
        <w:rPr>
          <w:rFonts w:ascii="Arial" w:hAnsi="Arial" w:cs="Arial"/>
          <w:i/>
        </w:rPr>
        <w:t>P</w:t>
      </w:r>
      <w:r w:rsidRPr="00012E3D">
        <w:rPr>
          <w:rFonts w:ascii="Arial" w:hAnsi="Arial" w:cs="Arial"/>
          <w:i/>
        </w:rPr>
        <w:t>omodoro</w:t>
      </w:r>
      <w:proofErr w:type="spellEnd"/>
      <w:r w:rsidRPr="00012E3D">
        <w:rPr>
          <w:rFonts w:ascii="Arial" w:hAnsi="Arial" w:cs="Arial"/>
          <w:i/>
        </w:rPr>
        <w:t xml:space="preserve">, </w:t>
      </w:r>
      <w:r>
        <w:rPr>
          <w:rFonts w:ascii="Arial" w:hAnsi="Arial" w:cs="Arial"/>
          <w:i/>
        </w:rPr>
        <w:t>P</w:t>
      </w:r>
      <w:r w:rsidRPr="00012E3D">
        <w:rPr>
          <w:rFonts w:ascii="Arial" w:hAnsi="Arial" w:cs="Arial"/>
          <w:i/>
        </w:rPr>
        <w:t>esto</w:t>
      </w:r>
      <w:r>
        <w:rPr>
          <w:rFonts w:ascii="Arial" w:hAnsi="Arial" w:cs="Arial"/>
        </w:rPr>
        <w:t xml:space="preserve">, and </w:t>
      </w:r>
      <w:proofErr w:type="spellStart"/>
      <w:r>
        <w:rPr>
          <w:rFonts w:ascii="Arial" w:hAnsi="Arial" w:cs="Arial"/>
          <w:i/>
        </w:rPr>
        <w:t>A</w:t>
      </w:r>
      <w:r w:rsidRPr="00012E3D">
        <w:rPr>
          <w:rFonts w:ascii="Arial" w:hAnsi="Arial" w:cs="Arial"/>
          <w:i/>
        </w:rPr>
        <w:t>rrabiata</w:t>
      </w:r>
      <w:proofErr w:type="spellEnd"/>
      <w:r w:rsidRPr="000B3C14">
        <w:rPr>
          <w:rFonts w:ascii="Arial" w:hAnsi="Arial" w:cs="Arial"/>
        </w:rPr>
        <w:t xml:space="preserve"> sauce.</w:t>
      </w:r>
    </w:p>
    <w:p w:rsidR="00806279" w:rsidRPr="00806279" w:rsidRDefault="00806279" w:rsidP="00806279">
      <w:pPr>
        <w:pStyle w:val="NoSpacing"/>
        <w:jc w:val="both"/>
        <w:rPr>
          <w:rFonts w:ascii="Arial" w:hAnsi="Arial" w:cs="Arial"/>
        </w:rPr>
      </w:pPr>
    </w:p>
    <w:p w:rsidR="004E74FE" w:rsidRDefault="00806279" w:rsidP="00806279">
      <w:pPr>
        <w:pStyle w:val="NoSpacing"/>
        <w:jc w:val="both"/>
        <w:rPr>
          <w:rFonts w:ascii="Arial" w:hAnsi="Arial" w:cs="Arial"/>
        </w:rPr>
      </w:pPr>
      <w:r w:rsidRPr="00806279">
        <w:rPr>
          <w:rFonts w:ascii="Arial" w:hAnsi="Arial" w:cs="Arial"/>
        </w:rPr>
        <w:t>Earth Hour is a project initiated by WWF (World Wide Fund for Nature) with the objective of drawing awareness to the negative effects of global warming and campaign for a collective effort to stop climate change.</w:t>
      </w:r>
    </w:p>
    <w:p w:rsidR="00806279" w:rsidRPr="004E74FE" w:rsidRDefault="00806279" w:rsidP="00806279">
      <w:pPr>
        <w:pStyle w:val="NoSpacing"/>
        <w:jc w:val="both"/>
        <w:rPr>
          <w:rFonts w:ascii="Arial" w:hAnsi="Arial" w:cs="Arial"/>
        </w:rPr>
      </w:pPr>
    </w:p>
    <w:p w:rsidR="00705763" w:rsidRDefault="00806279" w:rsidP="004E74FE">
      <w:pPr>
        <w:pStyle w:val="NoSpacing"/>
        <w:jc w:val="both"/>
        <w:rPr>
          <w:rFonts w:ascii="Arial" w:hAnsi="Arial" w:cs="Arial"/>
          <w:szCs w:val="26"/>
        </w:rPr>
      </w:pPr>
      <w:r w:rsidRPr="00806279">
        <w:rPr>
          <w:rFonts w:ascii="Arial" w:hAnsi="Arial" w:cs="Arial"/>
        </w:rPr>
        <w:t>Sunset Lounge</w:t>
      </w:r>
      <w:r w:rsidR="00794337">
        <w:rPr>
          <w:rFonts w:ascii="Arial" w:hAnsi="Arial" w:cs="Arial"/>
        </w:rPr>
        <w:t>, located on the 7th</w:t>
      </w:r>
      <w:r w:rsidR="00794337" w:rsidRPr="004E74FE">
        <w:rPr>
          <w:rFonts w:ascii="Arial" w:hAnsi="Arial" w:cs="Arial"/>
        </w:rPr>
        <w:t xml:space="preserve"> floor, Pan Pacific Manila, M. </w:t>
      </w:r>
      <w:proofErr w:type="spellStart"/>
      <w:r w:rsidR="00794337" w:rsidRPr="004E74FE">
        <w:rPr>
          <w:rFonts w:ascii="Arial" w:hAnsi="Arial" w:cs="Arial"/>
        </w:rPr>
        <w:t>Adriatico</w:t>
      </w:r>
      <w:proofErr w:type="spellEnd"/>
      <w:r w:rsidR="00794337" w:rsidRPr="004E74FE">
        <w:rPr>
          <w:rFonts w:ascii="Arial" w:hAnsi="Arial" w:cs="Arial"/>
        </w:rPr>
        <w:t xml:space="preserve"> cor. Gen </w:t>
      </w:r>
      <w:proofErr w:type="spellStart"/>
      <w:r w:rsidR="00794337" w:rsidRPr="004E74FE">
        <w:rPr>
          <w:rFonts w:ascii="Arial" w:hAnsi="Arial" w:cs="Arial"/>
        </w:rPr>
        <w:t>Malvar</w:t>
      </w:r>
      <w:proofErr w:type="spellEnd"/>
      <w:r w:rsidR="00794337" w:rsidRPr="004E74FE">
        <w:rPr>
          <w:rFonts w:ascii="Arial" w:hAnsi="Arial" w:cs="Arial"/>
        </w:rPr>
        <w:t xml:space="preserve"> </w:t>
      </w:r>
      <w:proofErr w:type="spellStart"/>
      <w:r w:rsidR="00794337" w:rsidRPr="004E74FE">
        <w:rPr>
          <w:rFonts w:ascii="Arial" w:hAnsi="Arial" w:cs="Arial"/>
        </w:rPr>
        <w:t>Sts</w:t>
      </w:r>
      <w:proofErr w:type="spellEnd"/>
      <w:r w:rsidR="00794337" w:rsidRPr="004E74FE">
        <w:rPr>
          <w:rFonts w:ascii="Arial" w:hAnsi="Arial" w:cs="Arial"/>
        </w:rPr>
        <w:t>. Malate</w:t>
      </w:r>
      <w:r w:rsidRPr="00806279">
        <w:rPr>
          <w:rFonts w:ascii="Arial" w:hAnsi="Arial" w:cs="Arial"/>
        </w:rPr>
        <w:t xml:space="preserve"> is open</w:t>
      </w:r>
      <w:r w:rsidR="00794337">
        <w:rPr>
          <w:rFonts w:ascii="Arial" w:hAnsi="Arial" w:cs="Arial"/>
        </w:rPr>
        <w:t xml:space="preserve"> daily from 5:30 PM to 9:00 PM</w:t>
      </w:r>
      <w:r w:rsidR="004E74FE" w:rsidRPr="004E74FE">
        <w:rPr>
          <w:rFonts w:ascii="Arial" w:hAnsi="Arial" w:cs="Arial"/>
        </w:rPr>
        <w:t>.</w:t>
      </w:r>
      <w:r w:rsidR="004E74FE">
        <w:rPr>
          <w:rFonts w:ascii="Arial" w:hAnsi="Arial" w:cs="Arial"/>
        </w:rPr>
        <w:t xml:space="preserve"> </w:t>
      </w:r>
      <w:r w:rsidR="00705763">
        <w:rPr>
          <w:rFonts w:ascii="Arial" w:hAnsi="Arial" w:cs="Arial"/>
          <w:szCs w:val="26"/>
        </w:rPr>
        <w:t xml:space="preserve">For </w:t>
      </w:r>
      <w:r w:rsidR="001738E9">
        <w:rPr>
          <w:rFonts w:ascii="Arial" w:hAnsi="Arial" w:cs="Arial"/>
          <w:szCs w:val="26"/>
        </w:rPr>
        <w:t>reservations</w:t>
      </w:r>
      <w:r w:rsidR="00705763">
        <w:rPr>
          <w:rFonts w:ascii="Arial" w:hAnsi="Arial" w:cs="Arial"/>
          <w:szCs w:val="26"/>
        </w:rPr>
        <w:t xml:space="preserve">, please contact (02) 318 0788 or email </w:t>
      </w:r>
      <w:hyperlink r:id="rId9" w:history="1">
        <w:r w:rsidR="00705763" w:rsidRPr="001E6BDE">
          <w:rPr>
            <w:rStyle w:val="Hyperlink"/>
            <w:rFonts w:ascii="Arial" w:hAnsi="Arial" w:cs="Arial"/>
            <w:szCs w:val="26"/>
          </w:rPr>
          <w:t>dining.ppmnl@panpacific.com</w:t>
        </w:r>
      </w:hyperlink>
      <w:r w:rsidR="00705763">
        <w:rPr>
          <w:rFonts w:ascii="Arial" w:hAnsi="Arial" w:cs="Arial"/>
          <w:szCs w:val="26"/>
        </w:rPr>
        <w:t>.</w:t>
      </w:r>
      <w:r w:rsidR="004B6245">
        <w:rPr>
          <w:rFonts w:ascii="Arial" w:hAnsi="Arial" w:cs="Arial"/>
          <w:szCs w:val="26"/>
        </w:rPr>
        <w:t xml:space="preserve"> </w:t>
      </w:r>
      <w:r w:rsidR="004B6245" w:rsidRPr="003E68CE">
        <w:rPr>
          <w:rFonts w:ascii="Arial" w:hAnsi="Arial" w:cs="Arial"/>
        </w:rPr>
        <w:t>Price is subject to change without prior notice.</w:t>
      </w:r>
    </w:p>
    <w:p w:rsidR="00705763" w:rsidRDefault="00705763" w:rsidP="00705763">
      <w:pPr>
        <w:pStyle w:val="NoSpacing"/>
        <w:rPr>
          <w:rFonts w:ascii="Arial" w:hAnsi="Arial" w:cs="Arial"/>
          <w:szCs w:val="26"/>
        </w:rPr>
      </w:pPr>
    </w:p>
    <w:p w:rsidR="00705763" w:rsidRDefault="00705763" w:rsidP="00705763">
      <w:pPr>
        <w:pStyle w:val="NoSpacing"/>
        <w:rPr>
          <w:rFonts w:ascii="Arial" w:hAnsi="Arial" w:cs="Arial"/>
          <w:szCs w:val="26"/>
        </w:rPr>
      </w:pPr>
      <w:r>
        <w:rPr>
          <w:rFonts w:ascii="Arial" w:hAnsi="Arial" w:cs="Arial"/>
          <w:szCs w:val="26"/>
        </w:rPr>
        <w:t>For more information on Pan Pacific Manila, please visit:</w:t>
      </w:r>
    </w:p>
    <w:p w:rsidR="00705763" w:rsidRDefault="00EF2A78" w:rsidP="00705763">
      <w:pPr>
        <w:pStyle w:val="NoSpacing"/>
        <w:rPr>
          <w:rFonts w:ascii="Arial" w:hAnsi="Arial" w:cs="Arial"/>
          <w:szCs w:val="26"/>
        </w:rPr>
      </w:pPr>
      <w:hyperlink r:id="rId10" w:history="1">
        <w:r w:rsidR="00705763" w:rsidRPr="001E6BDE">
          <w:rPr>
            <w:rStyle w:val="Hyperlink"/>
            <w:rFonts w:ascii="Arial" w:hAnsi="Arial" w:cs="Arial"/>
            <w:szCs w:val="26"/>
          </w:rPr>
          <w:t>https://www.panpacific.com/en/hotels-resorts/philippines/manila</w:t>
        </w:r>
      </w:hyperlink>
    </w:p>
    <w:p w:rsidR="00705763" w:rsidRDefault="00705763" w:rsidP="003E68CE">
      <w:pPr>
        <w:pStyle w:val="NoSpacing"/>
        <w:rPr>
          <w:rFonts w:ascii="Arial" w:hAnsi="Arial" w:cs="Arial"/>
          <w:b/>
          <w:szCs w:val="26"/>
        </w:rPr>
      </w:pPr>
    </w:p>
    <w:p w:rsidR="00E67115" w:rsidRDefault="00E67115" w:rsidP="00705763">
      <w:pPr>
        <w:pStyle w:val="NoSpacing"/>
        <w:jc w:val="center"/>
        <w:rPr>
          <w:rFonts w:ascii="Arial" w:hAnsi="Arial" w:cs="Arial"/>
          <w:b/>
          <w:szCs w:val="26"/>
        </w:rPr>
      </w:pPr>
    </w:p>
    <w:p w:rsidR="00705763" w:rsidRDefault="00705763" w:rsidP="00705763">
      <w:pPr>
        <w:pStyle w:val="NoSpacing"/>
        <w:jc w:val="center"/>
        <w:rPr>
          <w:rFonts w:ascii="Arial" w:hAnsi="Arial" w:cs="Arial"/>
          <w:b/>
          <w:szCs w:val="26"/>
        </w:rPr>
      </w:pPr>
      <w:r w:rsidRPr="00705763">
        <w:rPr>
          <w:rFonts w:ascii="Arial" w:hAnsi="Arial" w:cs="Arial"/>
          <w:b/>
          <w:szCs w:val="26"/>
        </w:rPr>
        <w:t>ENDS</w:t>
      </w:r>
    </w:p>
    <w:p w:rsidR="00FA1D6E" w:rsidRDefault="00FA1D6E" w:rsidP="00BB0B72">
      <w:pPr>
        <w:rPr>
          <w:rFonts w:ascii="Arial" w:hAnsi="Arial" w:cs="Arial"/>
          <w:b/>
          <w:szCs w:val="26"/>
          <w:u w:val="single"/>
        </w:rPr>
      </w:pPr>
    </w:p>
    <w:p w:rsidR="004F1680" w:rsidRPr="00BB0B72" w:rsidRDefault="004F1680" w:rsidP="00BB0B72">
      <w:pPr>
        <w:rPr>
          <w:rFonts w:ascii="Arial" w:eastAsia="Calibri" w:hAnsi="Arial" w:cs="Arial"/>
          <w:b/>
          <w:szCs w:val="26"/>
        </w:rPr>
      </w:pPr>
      <w:r w:rsidRPr="004F1680">
        <w:rPr>
          <w:rFonts w:ascii="Arial" w:hAnsi="Arial" w:cs="Arial"/>
          <w:b/>
          <w:szCs w:val="26"/>
          <w:u w:val="single"/>
        </w:rPr>
        <w:t>Media Contact</w:t>
      </w:r>
    </w:p>
    <w:p w:rsidR="004F1680" w:rsidRDefault="004F1680" w:rsidP="004F1680">
      <w:pPr>
        <w:pStyle w:val="NoSpacing"/>
        <w:rPr>
          <w:rFonts w:ascii="Arial" w:hAnsi="Arial" w:cs="Arial"/>
          <w:szCs w:val="26"/>
        </w:rPr>
      </w:pPr>
      <w:r>
        <w:rPr>
          <w:rFonts w:ascii="Arial" w:hAnsi="Arial" w:cs="Arial"/>
          <w:szCs w:val="26"/>
        </w:rPr>
        <w:t>Stephanie Cabrejas</w:t>
      </w:r>
    </w:p>
    <w:p w:rsidR="004F1680" w:rsidRDefault="004F1680" w:rsidP="004F1680">
      <w:pPr>
        <w:pStyle w:val="NoSpacing"/>
        <w:rPr>
          <w:rFonts w:ascii="Arial" w:hAnsi="Arial" w:cs="Arial"/>
          <w:szCs w:val="26"/>
        </w:rPr>
      </w:pPr>
      <w:r>
        <w:rPr>
          <w:rFonts w:ascii="Arial" w:hAnsi="Arial" w:cs="Arial"/>
          <w:szCs w:val="26"/>
        </w:rPr>
        <w:t>Assistant Marketing Manager</w:t>
      </w:r>
    </w:p>
    <w:p w:rsidR="004F1680" w:rsidRDefault="004F1680" w:rsidP="004F1680">
      <w:pPr>
        <w:pStyle w:val="NoSpacing"/>
        <w:rPr>
          <w:rFonts w:ascii="Arial" w:hAnsi="Arial" w:cs="Arial"/>
          <w:szCs w:val="26"/>
        </w:rPr>
      </w:pPr>
      <w:r>
        <w:rPr>
          <w:rFonts w:ascii="Arial" w:hAnsi="Arial" w:cs="Arial"/>
          <w:szCs w:val="26"/>
        </w:rPr>
        <w:t>Pan Pacific Manila</w:t>
      </w:r>
    </w:p>
    <w:p w:rsidR="004F1680" w:rsidRDefault="004F1680" w:rsidP="004F1680">
      <w:pPr>
        <w:pStyle w:val="NoSpacing"/>
        <w:rPr>
          <w:rFonts w:ascii="Arial" w:hAnsi="Arial" w:cs="Arial"/>
          <w:szCs w:val="26"/>
        </w:rPr>
      </w:pPr>
      <w:r>
        <w:rPr>
          <w:rFonts w:ascii="Arial" w:hAnsi="Arial" w:cs="Arial"/>
          <w:szCs w:val="26"/>
        </w:rPr>
        <w:t xml:space="preserve">Email: </w:t>
      </w:r>
      <w:hyperlink r:id="rId11" w:history="1">
        <w:r w:rsidRPr="001E6BDE">
          <w:rPr>
            <w:rStyle w:val="Hyperlink"/>
            <w:rFonts w:ascii="Arial" w:hAnsi="Arial" w:cs="Arial"/>
            <w:szCs w:val="26"/>
          </w:rPr>
          <w:t>stephanie.cabrejas@panpacific.com</w:t>
        </w:r>
      </w:hyperlink>
    </w:p>
    <w:p w:rsidR="004F1680" w:rsidRDefault="004F1680" w:rsidP="004F1680">
      <w:pPr>
        <w:pStyle w:val="NoSpacing"/>
        <w:rPr>
          <w:rFonts w:ascii="Arial" w:hAnsi="Arial" w:cs="Arial"/>
          <w:szCs w:val="26"/>
        </w:rPr>
      </w:pPr>
      <w:r>
        <w:rPr>
          <w:rFonts w:ascii="Arial" w:hAnsi="Arial" w:cs="Arial"/>
          <w:szCs w:val="26"/>
        </w:rPr>
        <w:t>Tel: +63 2 917 595 1479/ +63 2 318 0788</w:t>
      </w:r>
    </w:p>
    <w:p w:rsidR="004F1680" w:rsidRDefault="004F1680" w:rsidP="004F1680">
      <w:pPr>
        <w:pStyle w:val="NoSpacing"/>
        <w:rPr>
          <w:rFonts w:ascii="Arial" w:hAnsi="Arial" w:cs="Arial"/>
          <w:szCs w:val="26"/>
        </w:rPr>
      </w:pPr>
    </w:p>
    <w:p w:rsidR="004F1680" w:rsidRDefault="004F1680" w:rsidP="004F1680">
      <w:pPr>
        <w:pStyle w:val="NoSpacing"/>
        <w:rPr>
          <w:rFonts w:ascii="Arial" w:hAnsi="Arial" w:cs="Arial"/>
          <w:szCs w:val="26"/>
        </w:rPr>
      </w:pPr>
    </w:p>
    <w:p w:rsidR="00DD572F" w:rsidRPr="00DD572F" w:rsidRDefault="00DD572F" w:rsidP="00DD572F">
      <w:pPr>
        <w:pStyle w:val="NoSpacing"/>
        <w:rPr>
          <w:rFonts w:ascii="Arial" w:hAnsi="Arial" w:cs="Arial"/>
          <w:b/>
        </w:rPr>
      </w:pPr>
      <w:r w:rsidRPr="00DD572F">
        <w:rPr>
          <w:rFonts w:ascii="Arial" w:hAnsi="Arial" w:cs="Arial"/>
          <w:b/>
        </w:rPr>
        <w:t>About Pan Pacific Manila</w:t>
      </w:r>
    </w:p>
    <w:p w:rsidR="00DD572F" w:rsidRPr="00DD572F" w:rsidRDefault="00DD572F" w:rsidP="00DD572F">
      <w:pPr>
        <w:pStyle w:val="NoSpacing"/>
        <w:jc w:val="both"/>
        <w:rPr>
          <w:rFonts w:ascii="Arial" w:hAnsi="Arial" w:cs="Arial"/>
        </w:rPr>
      </w:pPr>
      <w:r w:rsidRPr="00DD572F">
        <w:rPr>
          <w:rFonts w:ascii="Arial" w:hAnsi="Arial" w:cs="Arial"/>
        </w:rPr>
        <w:t>The first and finest Butler hotel in the Phi</w:t>
      </w:r>
      <w:r>
        <w:rPr>
          <w:rFonts w:ascii="Arial" w:hAnsi="Arial" w:cs="Arial"/>
        </w:rPr>
        <w:t>lippines – ranked among the recommended hotel</w:t>
      </w:r>
      <w:r w:rsidRPr="00DD572F">
        <w:rPr>
          <w:rFonts w:ascii="Arial" w:hAnsi="Arial" w:cs="Arial"/>
        </w:rPr>
        <w:t xml:space="preserve"> at the </w:t>
      </w:r>
      <w:r>
        <w:rPr>
          <w:rFonts w:ascii="Arial" w:hAnsi="Arial" w:cs="Arial"/>
        </w:rPr>
        <w:t>2017, 2018 and 2019</w:t>
      </w:r>
      <w:r w:rsidRPr="00DD572F">
        <w:rPr>
          <w:rFonts w:ascii="Arial" w:hAnsi="Arial" w:cs="Arial"/>
        </w:rPr>
        <w:t xml:space="preserve"> </w:t>
      </w:r>
      <w:r>
        <w:rPr>
          <w:rFonts w:ascii="Arial" w:hAnsi="Arial" w:cs="Arial"/>
        </w:rPr>
        <w:t>Forbes Travel Guide</w:t>
      </w:r>
      <w:r w:rsidRPr="00DD572F">
        <w:rPr>
          <w:rFonts w:ascii="Arial" w:hAnsi="Arial" w:cs="Arial"/>
        </w:rPr>
        <w:t xml:space="preserve">, named one of the best places to stay in the </w:t>
      </w:r>
      <w:r w:rsidR="00012E3D" w:rsidRPr="00DD572F">
        <w:rPr>
          <w:rFonts w:ascii="Arial" w:hAnsi="Arial" w:cs="Arial"/>
        </w:rPr>
        <w:t>TripA</w:t>
      </w:r>
      <w:r w:rsidR="00012E3D">
        <w:rPr>
          <w:rFonts w:ascii="Arial" w:hAnsi="Arial" w:cs="Arial"/>
        </w:rPr>
        <w:t>dvisor</w:t>
      </w:r>
      <w:r>
        <w:rPr>
          <w:rFonts w:ascii="Arial" w:hAnsi="Arial" w:cs="Arial"/>
        </w:rPr>
        <w:t xml:space="preserve"> Travellers Choice Award</w:t>
      </w:r>
      <w:r w:rsidRPr="00DD572F">
        <w:rPr>
          <w:rFonts w:ascii="Arial" w:hAnsi="Arial" w:cs="Arial"/>
        </w:rPr>
        <w:t xml:space="preserve">, and also </w:t>
      </w:r>
      <w:r>
        <w:rPr>
          <w:rFonts w:ascii="Arial" w:hAnsi="Arial" w:cs="Arial"/>
        </w:rPr>
        <w:t>recognised</w:t>
      </w:r>
      <w:r w:rsidRPr="00DD572F">
        <w:rPr>
          <w:rFonts w:ascii="Arial" w:hAnsi="Arial" w:cs="Arial"/>
        </w:rPr>
        <w:t xml:space="preserve"> </w:t>
      </w:r>
      <w:r>
        <w:rPr>
          <w:rFonts w:ascii="Arial" w:hAnsi="Arial" w:cs="Arial"/>
        </w:rPr>
        <w:t>among</w:t>
      </w:r>
      <w:r w:rsidRPr="00DD572F">
        <w:rPr>
          <w:rFonts w:ascii="Arial" w:hAnsi="Arial" w:cs="Arial"/>
        </w:rPr>
        <w:t xml:space="preserve"> </w:t>
      </w:r>
      <w:r>
        <w:rPr>
          <w:rFonts w:ascii="Arial" w:hAnsi="Arial" w:cs="Arial"/>
        </w:rPr>
        <w:t xml:space="preserve">the </w:t>
      </w:r>
      <w:r w:rsidRPr="00DD572F">
        <w:rPr>
          <w:rFonts w:ascii="Arial" w:hAnsi="Arial" w:cs="Arial"/>
        </w:rPr>
        <w:t>Philippines’ Leading Business Hotel</w:t>
      </w:r>
      <w:r>
        <w:rPr>
          <w:rFonts w:ascii="Arial" w:hAnsi="Arial" w:cs="Arial"/>
        </w:rPr>
        <w:t>s</w:t>
      </w:r>
      <w:r w:rsidRPr="00DD572F">
        <w:rPr>
          <w:rFonts w:ascii="Arial" w:hAnsi="Arial" w:cs="Arial"/>
        </w:rPr>
        <w:t xml:space="preserve"> </w:t>
      </w:r>
      <w:r>
        <w:rPr>
          <w:rFonts w:ascii="Arial" w:hAnsi="Arial" w:cs="Arial"/>
        </w:rPr>
        <w:t>at the World Travel Awards, is c</w:t>
      </w:r>
      <w:r w:rsidRPr="00DD572F">
        <w:rPr>
          <w:rFonts w:ascii="Arial" w:hAnsi="Arial" w:cs="Arial"/>
        </w:rPr>
        <w:t>onveniently located at the heart of the historical and cultural district o</w:t>
      </w:r>
      <w:r>
        <w:rPr>
          <w:rFonts w:ascii="Arial" w:hAnsi="Arial" w:cs="Arial"/>
        </w:rPr>
        <w:t>f Malate in the Manila Bay area.</w:t>
      </w:r>
      <w:r w:rsidRPr="00DD572F">
        <w:rPr>
          <w:rFonts w:ascii="Arial" w:hAnsi="Arial" w:cs="Arial"/>
        </w:rPr>
        <w:t xml:space="preserve"> Pan Pacific Manila is a short drive to the city’s convention, exhibition and business centres and a walk away from shopping, food and entertainment establishments.  A business hotel, designed to offer a comfortable abode to business and leisure travellers with its excellent facilities and service, the hotel has 236 all-executive rooms and suites and 7 spacious function rooms.</w:t>
      </w:r>
    </w:p>
    <w:p w:rsidR="00DD572F" w:rsidRDefault="00DD572F" w:rsidP="004F1680">
      <w:pPr>
        <w:pStyle w:val="NoSpacing"/>
        <w:rPr>
          <w:rFonts w:ascii="Arial" w:hAnsi="Arial" w:cs="Arial"/>
          <w:b/>
          <w:szCs w:val="26"/>
        </w:rPr>
      </w:pPr>
    </w:p>
    <w:p w:rsidR="004F1680" w:rsidRPr="004F1680" w:rsidRDefault="004F1680" w:rsidP="004F1680">
      <w:pPr>
        <w:pStyle w:val="NoSpacing"/>
        <w:rPr>
          <w:rFonts w:ascii="Arial" w:hAnsi="Arial" w:cs="Arial"/>
          <w:b/>
          <w:szCs w:val="26"/>
        </w:rPr>
      </w:pPr>
      <w:r w:rsidRPr="004F1680">
        <w:rPr>
          <w:rFonts w:ascii="Arial" w:hAnsi="Arial" w:cs="Arial"/>
          <w:b/>
          <w:szCs w:val="26"/>
        </w:rPr>
        <w:t>About Pan Pacific Hotels and Resorts</w:t>
      </w:r>
    </w:p>
    <w:p w:rsidR="004F1680" w:rsidRDefault="004F1680" w:rsidP="004F1680">
      <w:pPr>
        <w:pStyle w:val="NoSpacing"/>
        <w:jc w:val="both"/>
        <w:rPr>
          <w:rFonts w:ascii="Arial" w:hAnsi="Arial" w:cs="Arial"/>
          <w:szCs w:val="26"/>
        </w:rPr>
      </w:pPr>
      <w:r>
        <w:rPr>
          <w:rFonts w:ascii="Arial" w:hAnsi="Arial" w:cs="Arial"/>
          <w:szCs w:val="26"/>
        </w:rPr>
        <w:t>With hotels, resorts and serviced suites across Asia, Oceania and North America, Pan Pacific provides a safe harbour in an ever-changing world. Places with less to worry about because, when you stay with us, rest assured that all will be taken care of. For this is where you will find your balance.</w:t>
      </w:r>
    </w:p>
    <w:p w:rsidR="004F1680" w:rsidRPr="004F1680" w:rsidRDefault="004F1680" w:rsidP="004F1680">
      <w:pPr>
        <w:pStyle w:val="NoSpacing"/>
        <w:jc w:val="both"/>
        <w:rPr>
          <w:rFonts w:ascii="Arial" w:hAnsi="Arial" w:cs="Arial"/>
          <w:b/>
          <w:szCs w:val="26"/>
        </w:rPr>
      </w:pPr>
      <w:r>
        <w:rPr>
          <w:rFonts w:ascii="Arial" w:hAnsi="Arial" w:cs="Arial"/>
          <w:szCs w:val="26"/>
        </w:rPr>
        <w:br/>
      </w:r>
      <w:r w:rsidRPr="004F1680">
        <w:rPr>
          <w:rFonts w:ascii="Arial" w:hAnsi="Arial" w:cs="Arial"/>
          <w:b/>
          <w:szCs w:val="26"/>
        </w:rPr>
        <w:t>About Pan Pacific Hotels Group</w:t>
      </w:r>
    </w:p>
    <w:p w:rsidR="004F1680" w:rsidRDefault="004F1680" w:rsidP="004F1680">
      <w:pPr>
        <w:pStyle w:val="NoSpacing"/>
        <w:jc w:val="both"/>
        <w:rPr>
          <w:rFonts w:ascii="Arial" w:hAnsi="Arial" w:cs="Arial"/>
          <w:szCs w:val="26"/>
        </w:rPr>
      </w:pPr>
      <w:r>
        <w:rPr>
          <w:rFonts w:ascii="Arial" w:hAnsi="Arial" w:cs="Arial"/>
          <w:szCs w:val="26"/>
        </w:rPr>
        <w:t>Pan Pacific Hotels Group is a wholly-owned hotel subsidiary of Singapore-listed UOL Group Limited, one of Asia’s most established hotel and property companies with an outstanding portfolio of investment and development properties.</w:t>
      </w:r>
    </w:p>
    <w:p w:rsidR="004F1680" w:rsidRDefault="004F1680" w:rsidP="004F1680">
      <w:pPr>
        <w:pStyle w:val="NoSpacing"/>
        <w:jc w:val="both"/>
        <w:rPr>
          <w:rFonts w:ascii="Arial" w:hAnsi="Arial" w:cs="Arial"/>
          <w:szCs w:val="26"/>
        </w:rPr>
      </w:pPr>
    </w:p>
    <w:p w:rsidR="004F1680" w:rsidRDefault="004F1680" w:rsidP="004F1680">
      <w:pPr>
        <w:pStyle w:val="NoSpacing"/>
        <w:jc w:val="both"/>
        <w:rPr>
          <w:rFonts w:ascii="Arial" w:hAnsi="Arial" w:cs="Arial"/>
          <w:szCs w:val="26"/>
        </w:rPr>
      </w:pPr>
      <w:r>
        <w:rPr>
          <w:rFonts w:ascii="Arial" w:hAnsi="Arial" w:cs="Arial"/>
          <w:szCs w:val="26"/>
        </w:rPr>
        <w:t>Based in Singapore, Pan Pacific Hotels Group owns and/or managers more than 40 hotels, resorts and serviced suites including those under development in 24 cities across Asia, Oceania, North America and Europe.</w:t>
      </w:r>
    </w:p>
    <w:p w:rsidR="004F1680" w:rsidRDefault="004F1680" w:rsidP="004F1680">
      <w:pPr>
        <w:pStyle w:val="NoSpacing"/>
        <w:jc w:val="both"/>
        <w:rPr>
          <w:rFonts w:ascii="Arial" w:hAnsi="Arial" w:cs="Arial"/>
          <w:szCs w:val="26"/>
        </w:rPr>
      </w:pPr>
    </w:p>
    <w:p w:rsidR="004F1680" w:rsidRDefault="004F1680" w:rsidP="004F1680">
      <w:pPr>
        <w:pStyle w:val="NoSpacing"/>
        <w:jc w:val="both"/>
        <w:rPr>
          <w:rFonts w:ascii="Arial" w:hAnsi="Arial" w:cs="Arial"/>
          <w:szCs w:val="26"/>
        </w:rPr>
      </w:pPr>
      <w:r>
        <w:rPr>
          <w:rFonts w:ascii="Arial" w:hAnsi="Arial" w:cs="Arial"/>
          <w:szCs w:val="26"/>
        </w:rPr>
        <w:t>Voted “Best Regional Hotel Chain” by readers in Asia in 2017 and 2018, Pan Pacific Hotels Group comprises two acclaimed brands: its signature brand, Pan Pacific and its deluxe brand, PARKROYAL.</w:t>
      </w:r>
    </w:p>
    <w:p w:rsidR="004F1680" w:rsidRDefault="004F1680" w:rsidP="004F1680">
      <w:pPr>
        <w:pStyle w:val="NoSpacing"/>
        <w:jc w:val="both"/>
        <w:rPr>
          <w:rFonts w:ascii="Arial" w:hAnsi="Arial" w:cs="Arial"/>
          <w:szCs w:val="26"/>
        </w:rPr>
      </w:pPr>
    </w:p>
    <w:p w:rsidR="004F1680" w:rsidRPr="004F1680" w:rsidRDefault="004F1680" w:rsidP="004F1680">
      <w:pPr>
        <w:pStyle w:val="NoSpacing"/>
        <w:jc w:val="both"/>
        <w:rPr>
          <w:rFonts w:ascii="Arial" w:hAnsi="Arial" w:cs="Arial"/>
          <w:szCs w:val="26"/>
        </w:rPr>
      </w:pPr>
      <w:r>
        <w:rPr>
          <w:rFonts w:ascii="Arial" w:hAnsi="Arial" w:cs="Arial"/>
          <w:szCs w:val="26"/>
        </w:rPr>
        <w:t xml:space="preserve">Sincerity is the hallmark of Pan Pacific Hotels Group. The Group is known to its </w:t>
      </w:r>
      <w:proofErr w:type="gramStart"/>
      <w:r>
        <w:rPr>
          <w:rFonts w:ascii="Arial" w:hAnsi="Arial" w:cs="Arial"/>
          <w:szCs w:val="26"/>
        </w:rPr>
        <w:t>guests</w:t>
      </w:r>
      <w:proofErr w:type="gramEnd"/>
      <w:r>
        <w:rPr>
          <w:rFonts w:ascii="Arial" w:hAnsi="Arial" w:cs="Arial"/>
          <w:szCs w:val="26"/>
        </w:rPr>
        <w:t xml:space="preserve"> partners, associates and owners for its sincerity in people and the sense of confidence which alleviates the stresses of today’s complex world.</w:t>
      </w:r>
    </w:p>
    <w:p w:rsidR="00951464" w:rsidRPr="00402E9F" w:rsidRDefault="00951464" w:rsidP="00402E9F">
      <w:pPr>
        <w:rPr>
          <w:rFonts w:ascii="Arial" w:eastAsia="Calibri" w:hAnsi="Arial" w:cs="Arial"/>
          <w:b/>
          <w:sz w:val="30"/>
          <w:szCs w:val="30"/>
        </w:rPr>
      </w:pPr>
    </w:p>
    <w:sectPr w:rsidR="00951464" w:rsidRPr="00402E9F" w:rsidSect="00794337">
      <w:footerReference w:type="default" r:id="rId12"/>
      <w:headerReference w:type="first" r:id="rId13"/>
      <w:footerReference w:type="firs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477" w:rsidRDefault="00D54477" w:rsidP="00D54477">
      <w:pPr>
        <w:spacing w:after="0" w:line="240" w:lineRule="auto"/>
      </w:pPr>
      <w:r>
        <w:separator/>
      </w:r>
    </w:p>
  </w:endnote>
  <w:endnote w:type="continuationSeparator" w:id="0">
    <w:p w:rsidR="00D54477" w:rsidRDefault="00D54477" w:rsidP="00D5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L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80" w:rsidRDefault="004F1680">
    <w:pPr>
      <w:pStyle w:val="Footer"/>
    </w:pPr>
    <w:r>
      <w:rPr>
        <w:noProof/>
        <w:lang w:eastAsia="en-PH"/>
      </w:rPr>
      <w:drawing>
        <wp:anchor distT="0" distB="0" distL="114300" distR="114300" simplePos="0" relativeHeight="251672576" behindDoc="0" locked="0" layoutInCell="1" allowOverlap="1" wp14:anchorId="5EA05AB3" wp14:editId="48C47977">
          <wp:simplePos x="0" y="0"/>
          <wp:positionH relativeFrom="column">
            <wp:posOffset>4740910</wp:posOffset>
          </wp:positionH>
          <wp:positionV relativeFrom="paragraph">
            <wp:posOffset>-127445</wp:posOffset>
          </wp:positionV>
          <wp:extent cx="971550" cy="1174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63" w:rsidRDefault="004F1680">
    <w:pPr>
      <w:pStyle w:val="Footer"/>
    </w:pPr>
    <w:r>
      <w:rPr>
        <w:noProof/>
        <w:lang w:eastAsia="en-PH"/>
      </w:rPr>
      <w:drawing>
        <wp:anchor distT="0" distB="0" distL="114300" distR="114300" simplePos="0" relativeHeight="251670528" behindDoc="0" locked="0" layoutInCell="1" allowOverlap="1" wp14:anchorId="2F887830" wp14:editId="21778CA6">
          <wp:simplePos x="0" y="0"/>
          <wp:positionH relativeFrom="column">
            <wp:posOffset>4814760</wp:posOffset>
          </wp:positionH>
          <wp:positionV relativeFrom="paragraph">
            <wp:posOffset>-132080</wp:posOffset>
          </wp:positionV>
          <wp:extent cx="971550" cy="1174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477" w:rsidRDefault="00D54477" w:rsidP="00D54477">
      <w:pPr>
        <w:spacing w:after="0" w:line="240" w:lineRule="auto"/>
      </w:pPr>
      <w:r>
        <w:separator/>
      </w:r>
    </w:p>
  </w:footnote>
  <w:footnote w:type="continuationSeparator" w:id="0">
    <w:p w:rsidR="00D54477" w:rsidRDefault="00D54477" w:rsidP="00D54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63" w:rsidRDefault="00705763">
    <w:pPr>
      <w:pStyle w:val="Header"/>
      <w:rPr>
        <w:rFonts w:ascii="TradeGothic LT" w:hAnsi="TradeGothic LT"/>
        <w:color w:val="484441"/>
        <w:sz w:val="14"/>
      </w:rPr>
    </w:pPr>
  </w:p>
  <w:p w:rsidR="00705763" w:rsidRPr="00705763" w:rsidRDefault="00705763">
    <w:pPr>
      <w:pStyle w:val="Header"/>
      <w:rPr>
        <w:rFonts w:ascii="TradeGothic LT" w:hAnsi="TradeGothic LT"/>
        <w:b/>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mc:AlternateContent>
        <mc:Choice Requires="wps">
          <w:drawing>
            <wp:anchor distT="0" distB="0" distL="114300" distR="114300" simplePos="0" relativeHeight="251667456" behindDoc="0" locked="0" layoutInCell="1" allowOverlap="1" wp14:anchorId="3474AE69" wp14:editId="7B53C65C">
              <wp:simplePos x="0" y="0"/>
              <wp:positionH relativeFrom="column">
                <wp:posOffset>4354005</wp:posOffset>
              </wp:positionH>
              <wp:positionV relativeFrom="paragraph">
                <wp:posOffset>-3810</wp:posOffset>
              </wp:positionV>
              <wp:extent cx="1704975" cy="10572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0497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w:t>
                          </w:r>
                          <w:proofErr w:type="spellStart"/>
                          <w:r w:rsidRPr="00D54477">
                            <w:rPr>
                              <w:rFonts w:ascii="TradeGothic LT" w:hAnsi="TradeGothic LT"/>
                              <w:color w:val="484441"/>
                              <w:sz w:val="14"/>
                            </w:rPr>
                            <w:t>Adriatico</w:t>
                          </w:r>
                          <w:proofErr w:type="spellEnd"/>
                          <w:r w:rsidRPr="00D54477">
                            <w:rPr>
                              <w:rFonts w:ascii="TradeGothic LT" w:hAnsi="TradeGothic LT"/>
                              <w:color w:val="484441"/>
                              <w:sz w:val="14"/>
                            </w:rPr>
                            <w:t xml:space="preserve"> corner </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w:t>
                          </w:r>
                          <w:proofErr w:type="spellStart"/>
                          <w:r w:rsidRPr="00D54477">
                            <w:rPr>
                              <w:rFonts w:ascii="TradeGothic LT" w:hAnsi="TradeGothic LT"/>
                              <w:color w:val="484441"/>
                              <w:sz w:val="14"/>
                            </w:rPr>
                            <w:t>Malvar</w:t>
                          </w:r>
                          <w:proofErr w:type="spellEnd"/>
                          <w:r w:rsidRPr="00D54477">
                            <w:rPr>
                              <w:rFonts w:ascii="TradeGothic LT" w:hAnsi="TradeGothic LT"/>
                              <w:color w:val="484441"/>
                              <w:sz w:val="14"/>
                            </w:rPr>
                            <w:t xml:space="preserve"> Streets, Malate, </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rsidR="00705763" w:rsidRPr="00D54477" w:rsidRDefault="00705763" w:rsidP="00705763">
                          <w:pPr>
                            <w:pStyle w:val="Header"/>
                            <w:rPr>
                              <w:rFonts w:ascii="TradeGothic LT" w:hAnsi="TradeGothic LT"/>
                              <w:color w:val="484441"/>
                              <w:sz w:val="14"/>
                            </w:rPr>
                          </w:pP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rsidR="00705763" w:rsidRPr="00D54477" w:rsidRDefault="00705763" w:rsidP="00705763">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42.85pt;margin-top:-.3pt;width:134.25pt;height:8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" filled="f" stroked="f" strokeweight=".5pt">
              <v:textbox>
                <w:txbxContent>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w:t>
                    </w:r>
                    <w:proofErr w:type="spellStart"/>
                    <w:r w:rsidRPr="00D54477">
                      <w:rPr>
                        <w:rFonts w:ascii="TradeGothic LT" w:hAnsi="TradeGothic LT"/>
                        <w:color w:val="484441"/>
                        <w:sz w:val="14"/>
                      </w:rPr>
                      <w:t>Adriatico</w:t>
                    </w:r>
                    <w:proofErr w:type="spellEnd"/>
                    <w:r w:rsidRPr="00D54477">
                      <w:rPr>
                        <w:rFonts w:ascii="TradeGothic LT" w:hAnsi="TradeGothic LT"/>
                        <w:color w:val="484441"/>
                        <w:sz w:val="14"/>
                      </w:rPr>
                      <w:t xml:space="preserve"> corner </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w:t>
                    </w:r>
                    <w:proofErr w:type="spellStart"/>
                    <w:r w:rsidRPr="00D54477">
                      <w:rPr>
                        <w:rFonts w:ascii="TradeGothic LT" w:hAnsi="TradeGothic LT"/>
                        <w:color w:val="484441"/>
                        <w:sz w:val="14"/>
                      </w:rPr>
                      <w:t>Malvar</w:t>
                    </w:r>
                    <w:proofErr w:type="spellEnd"/>
                    <w:r w:rsidRPr="00D54477">
                      <w:rPr>
                        <w:rFonts w:ascii="TradeGothic LT" w:hAnsi="TradeGothic LT"/>
                        <w:color w:val="484441"/>
                        <w:sz w:val="14"/>
                      </w:rPr>
                      <w:t xml:space="preserve"> Streets, Malate, </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rsidR="00705763" w:rsidRPr="00D54477" w:rsidRDefault="00705763" w:rsidP="00705763">
                    <w:pPr>
                      <w:pStyle w:val="Header"/>
                      <w:rPr>
                        <w:rFonts w:ascii="TradeGothic LT" w:hAnsi="TradeGothic LT"/>
                        <w:color w:val="484441"/>
                        <w:sz w:val="14"/>
                      </w:rPr>
                    </w:pP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rsidR="00705763" w:rsidRPr="00D54477" w:rsidRDefault="00705763" w:rsidP="00705763">
                    <w:pPr>
                      <w:rPr>
                        <w:rFonts w:ascii="Arial" w:hAnsi="Arial" w:cs="Arial"/>
                        <w:sz w:val="14"/>
                        <w:szCs w:val="14"/>
                      </w:rPr>
                    </w:pPr>
                  </w:p>
                </w:txbxContent>
              </v:textbox>
            </v:shape>
          </w:pict>
        </mc:Fallback>
      </mc:AlternateContent>
    </w:r>
  </w:p>
  <w:p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w:drawing>
        <wp:anchor distT="0" distB="0" distL="114300" distR="114300" simplePos="0" relativeHeight="251668480" behindDoc="0" locked="0" layoutInCell="1" allowOverlap="1" wp14:anchorId="57EDBDEB" wp14:editId="569BBC02">
          <wp:simplePos x="0" y="0"/>
          <wp:positionH relativeFrom="column">
            <wp:posOffset>-40195</wp:posOffset>
          </wp:positionH>
          <wp:positionV relativeFrom="paragraph">
            <wp:posOffset>48895</wp:posOffset>
          </wp:positionV>
          <wp:extent cx="1786255" cy="49720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 Pacific Manila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55" cy="497205"/>
                  </a:xfrm>
                  <a:prstGeom prst="rect">
                    <a:avLst/>
                  </a:prstGeom>
                </pic:spPr>
              </pic:pic>
            </a:graphicData>
          </a:graphic>
          <wp14:sizeRelH relativeFrom="page">
            <wp14:pctWidth>0</wp14:pctWidth>
          </wp14:sizeRelH>
          <wp14:sizeRelV relativeFrom="page">
            <wp14:pctHeight>0</wp14:pctHeight>
          </wp14:sizeRelV>
        </wp:anchor>
      </w:drawing>
    </w: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77"/>
    <w:rsid w:val="00012E3D"/>
    <w:rsid w:val="0004381A"/>
    <w:rsid w:val="0006038F"/>
    <w:rsid w:val="00062CDA"/>
    <w:rsid w:val="000B3C14"/>
    <w:rsid w:val="000C2484"/>
    <w:rsid w:val="001738E9"/>
    <w:rsid w:val="001D468B"/>
    <w:rsid w:val="001E3ED7"/>
    <w:rsid w:val="002037DB"/>
    <w:rsid w:val="003335BA"/>
    <w:rsid w:val="003E68CE"/>
    <w:rsid w:val="003F6638"/>
    <w:rsid w:val="00402E9F"/>
    <w:rsid w:val="00481B1E"/>
    <w:rsid w:val="004B6245"/>
    <w:rsid w:val="004E74FE"/>
    <w:rsid w:val="004F1680"/>
    <w:rsid w:val="00634221"/>
    <w:rsid w:val="00676D3E"/>
    <w:rsid w:val="006A61A4"/>
    <w:rsid w:val="00705763"/>
    <w:rsid w:val="00782991"/>
    <w:rsid w:val="00794337"/>
    <w:rsid w:val="007A0112"/>
    <w:rsid w:val="007B33B6"/>
    <w:rsid w:val="00806279"/>
    <w:rsid w:val="0088274C"/>
    <w:rsid w:val="009304E3"/>
    <w:rsid w:val="00951464"/>
    <w:rsid w:val="009533C0"/>
    <w:rsid w:val="009B2077"/>
    <w:rsid w:val="009B7A5D"/>
    <w:rsid w:val="00AA00DB"/>
    <w:rsid w:val="00B378AA"/>
    <w:rsid w:val="00B5468D"/>
    <w:rsid w:val="00BB0B72"/>
    <w:rsid w:val="00C53BED"/>
    <w:rsid w:val="00C64DF7"/>
    <w:rsid w:val="00CD2545"/>
    <w:rsid w:val="00CE4930"/>
    <w:rsid w:val="00D15E38"/>
    <w:rsid w:val="00D54477"/>
    <w:rsid w:val="00DD572F"/>
    <w:rsid w:val="00E67115"/>
    <w:rsid w:val="00EF2A78"/>
    <w:rsid w:val="00F128F5"/>
    <w:rsid w:val="00FA1D6E"/>
    <w:rsid w:val="00FD3AF0"/>
    <w:rsid w:val="00FF2B9C"/>
    <w:rsid w:val="00FF35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cabrejas@panpacif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npacific.com/en/hotels-resorts/philippines/manila" TargetMode="External"/><Relationship Id="rId4" Type="http://schemas.openxmlformats.org/officeDocument/2006/relationships/settings" Target="settings.xml"/><Relationship Id="rId9" Type="http://schemas.openxmlformats.org/officeDocument/2006/relationships/hyperlink" Target="mailto:dining.ppmnl@panpacifi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0133-3F56-4F31-8D80-E6392450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Cabrejas</dc:creator>
  <cp:lastModifiedBy>Stephanie Cabrejas</cp:lastModifiedBy>
  <cp:revision>4</cp:revision>
  <cp:lastPrinted>2019-03-22T07:04:00Z</cp:lastPrinted>
  <dcterms:created xsi:type="dcterms:W3CDTF">2019-03-21T09:13:00Z</dcterms:created>
  <dcterms:modified xsi:type="dcterms:W3CDTF">2019-03-22T07:05:00Z</dcterms:modified>
</cp:coreProperties>
</file>