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5C9" w:rsidRPr="00AE75C9" w:rsidRDefault="00AE75C9" w:rsidP="00AE75C9">
      <w:pPr>
        <w:rPr>
          <w:rFonts w:ascii="Arial" w:hAnsi="Arial" w:cs="Arial"/>
        </w:rPr>
      </w:pPr>
      <w:bookmarkStart w:id="0" w:name="OLE_LINK1"/>
      <w:bookmarkStart w:id="1" w:name="OLE_LINK2"/>
      <w:r w:rsidRPr="00AE75C9">
        <w:rPr>
          <w:rFonts w:ascii="Arial" w:hAnsi="Arial" w:cs="Arial"/>
          <w:b/>
          <w:bCs/>
          <w:u w:val="single"/>
        </w:rPr>
        <w:t>Pressmeddelande</w:t>
      </w:r>
      <w:r w:rsidRPr="00AE75C9">
        <w:rPr>
          <w:rFonts w:ascii="Arial" w:hAnsi="Arial" w:cs="Arial"/>
        </w:rPr>
        <w:t xml:space="preserve"> </w:t>
      </w:r>
      <w:r w:rsidRPr="00AE75C9">
        <w:rPr>
          <w:rFonts w:ascii="Arial" w:hAnsi="Arial" w:cs="Arial"/>
          <w:b/>
          <w:bCs/>
        </w:rPr>
        <w:t> 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8F3C12">
        <w:rPr>
          <w:rFonts w:ascii="Arial" w:hAnsi="Arial" w:cs="Arial"/>
          <w:b/>
          <w:bCs/>
        </w:rPr>
        <w:t xml:space="preserve">               Malmö, </w:t>
      </w:r>
      <w:r w:rsidR="0096616A">
        <w:rPr>
          <w:rFonts w:ascii="Arial" w:hAnsi="Arial" w:cs="Arial"/>
          <w:b/>
          <w:bCs/>
        </w:rPr>
        <w:t>20 augusti</w:t>
      </w:r>
      <w:r w:rsidR="00A46D30">
        <w:rPr>
          <w:rFonts w:ascii="Arial" w:hAnsi="Arial" w:cs="Arial"/>
          <w:b/>
          <w:bCs/>
        </w:rPr>
        <w:t xml:space="preserve"> </w:t>
      </w:r>
      <w:r w:rsidR="001C272A">
        <w:rPr>
          <w:rFonts w:ascii="Arial" w:hAnsi="Arial" w:cs="Arial"/>
          <w:b/>
          <w:bCs/>
        </w:rPr>
        <w:t>201</w:t>
      </w:r>
      <w:r w:rsidR="002A7466">
        <w:rPr>
          <w:rFonts w:ascii="Arial" w:hAnsi="Arial" w:cs="Arial"/>
          <w:b/>
          <w:bCs/>
        </w:rPr>
        <w:t>2</w:t>
      </w:r>
    </w:p>
    <w:p w:rsidR="00AE75C9" w:rsidRPr="00AE75C9" w:rsidRDefault="00AE75C9" w:rsidP="00AE75C9">
      <w:pPr>
        <w:rPr>
          <w:rFonts w:ascii="Arial" w:hAnsi="Arial" w:cs="Arial"/>
        </w:rPr>
      </w:pPr>
    </w:p>
    <w:p w:rsidR="00613868" w:rsidRPr="001E0C46" w:rsidRDefault="00613868" w:rsidP="0046209A">
      <w:pPr>
        <w:rPr>
          <w:rFonts w:ascii="Arial" w:hAnsi="Arial" w:cs="Arial"/>
        </w:rPr>
      </w:pPr>
    </w:p>
    <w:p w:rsidR="001B1E88" w:rsidRDefault="001B1E88" w:rsidP="0046209A">
      <w:pPr>
        <w:rPr>
          <w:rFonts w:ascii="Arial" w:hAnsi="Arial" w:cs="Arial"/>
        </w:rPr>
      </w:pPr>
    </w:p>
    <w:p w:rsidR="0096616A" w:rsidRDefault="0096616A" w:rsidP="002A7466">
      <w:pPr>
        <w:pStyle w:val="Ingetavstnd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Solresor flyger till Eilat i vinter </w:t>
      </w:r>
    </w:p>
    <w:p w:rsidR="00B81CCE" w:rsidRDefault="00B81CCE" w:rsidP="0096616A">
      <w:pPr>
        <w:rPr>
          <w:rFonts w:ascii="Arial" w:hAnsi="Arial" w:cs="Arial"/>
          <w:b/>
          <w:bCs/>
        </w:rPr>
      </w:pPr>
    </w:p>
    <w:p w:rsidR="0096616A" w:rsidRDefault="0096616A" w:rsidP="0096616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Idag släpper Solresor en ny vinterdestination till försäljning. </w:t>
      </w:r>
      <w:r w:rsidR="008647DF">
        <w:rPr>
          <w:rFonts w:ascii="Arial" w:hAnsi="Arial" w:cs="Arial"/>
          <w:b/>
          <w:bCs/>
        </w:rPr>
        <w:t>En semester i Eilat i I</w:t>
      </w:r>
      <w:r>
        <w:rPr>
          <w:rFonts w:ascii="Arial" w:hAnsi="Arial" w:cs="Arial"/>
          <w:b/>
          <w:bCs/>
        </w:rPr>
        <w:t xml:space="preserve">srael </w:t>
      </w:r>
      <w:r w:rsidR="002D407C">
        <w:rPr>
          <w:rFonts w:ascii="Arial" w:hAnsi="Arial" w:cs="Arial"/>
          <w:b/>
          <w:bCs/>
        </w:rPr>
        <w:t xml:space="preserve">bjuder </w:t>
      </w:r>
      <w:r w:rsidR="008647DF">
        <w:rPr>
          <w:rFonts w:ascii="Arial" w:hAnsi="Arial" w:cs="Arial"/>
          <w:b/>
          <w:bCs/>
        </w:rPr>
        <w:t xml:space="preserve">på </w:t>
      </w:r>
      <w:r>
        <w:rPr>
          <w:rFonts w:ascii="Arial" w:hAnsi="Arial" w:cs="Arial"/>
          <w:b/>
          <w:bCs/>
        </w:rPr>
        <w:t>ett solsäkert klimat</w:t>
      </w:r>
      <w:r w:rsidR="008647DF">
        <w:rPr>
          <w:rFonts w:ascii="Arial" w:hAnsi="Arial" w:cs="Arial"/>
          <w:b/>
          <w:bCs/>
        </w:rPr>
        <w:t>, kristallklart vatten och mängder av historiska sevärdheter.</w:t>
      </w:r>
    </w:p>
    <w:p w:rsidR="0096616A" w:rsidRDefault="0096616A" w:rsidP="0096616A">
      <w:pPr>
        <w:rPr>
          <w:rFonts w:ascii="Arial" w:hAnsi="Arial" w:cs="Arial"/>
          <w:b/>
          <w:bCs/>
        </w:rPr>
      </w:pPr>
    </w:p>
    <w:p w:rsidR="008647DF" w:rsidRDefault="0096616A" w:rsidP="0096616A">
      <w:pPr>
        <w:rPr>
          <w:rFonts w:ascii="Arial" w:hAnsi="Arial" w:cs="Arial"/>
          <w:bCs/>
        </w:rPr>
      </w:pPr>
      <w:r w:rsidRPr="002310E2">
        <w:rPr>
          <w:rFonts w:ascii="Arial" w:hAnsi="Arial" w:cs="Arial"/>
          <w:bCs/>
        </w:rPr>
        <w:t>Eilat ligger vid Aqaba-viken, längst söderut i Israel.</w:t>
      </w:r>
      <w:r w:rsidR="002D407C">
        <w:rPr>
          <w:rFonts w:ascii="Arial" w:hAnsi="Arial" w:cs="Arial"/>
          <w:bCs/>
        </w:rPr>
        <w:t xml:space="preserve"> Staden lockar besökare med </w:t>
      </w:r>
      <w:r>
        <w:rPr>
          <w:rFonts w:ascii="Arial" w:hAnsi="Arial" w:cs="Arial"/>
          <w:bCs/>
        </w:rPr>
        <w:t xml:space="preserve">shopping, fina hotell och ett restaurangutbud som slår de flesta turistorter. </w:t>
      </w:r>
      <w:r w:rsidR="002D407C">
        <w:rPr>
          <w:rFonts w:ascii="Arial" w:hAnsi="Arial" w:cs="Arial"/>
          <w:bCs/>
        </w:rPr>
        <w:t xml:space="preserve">Med 350 soldagar om året </w:t>
      </w:r>
      <w:r w:rsidR="00172DE3">
        <w:rPr>
          <w:rFonts w:ascii="Arial" w:hAnsi="Arial" w:cs="Arial"/>
          <w:bCs/>
        </w:rPr>
        <w:t xml:space="preserve">är </w:t>
      </w:r>
      <w:r w:rsidR="002D407C">
        <w:rPr>
          <w:rFonts w:ascii="Arial" w:hAnsi="Arial" w:cs="Arial"/>
          <w:bCs/>
        </w:rPr>
        <w:t xml:space="preserve">Eilat </w:t>
      </w:r>
      <w:r w:rsidR="00172DE3">
        <w:rPr>
          <w:rFonts w:ascii="Arial" w:hAnsi="Arial" w:cs="Arial"/>
          <w:bCs/>
        </w:rPr>
        <w:t>ett populärt sol- och badresmål där många väljer att dyka och s</w:t>
      </w:r>
      <w:r w:rsidR="002D407C">
        <w:rPr>
          <w:rFonts w:ascii="Arial" w:hAnsi="Arial" w:cs="Arial"/>
          <w:bCs/>
        </w:rPr>
        <w:t>norkl</w:t>
      </w:r>
      <w:r w:rsidR="00172DE3">
        <w:rPr>
          <w:rFonts w:ascii="Arial" w:hAnsi="Arial" w:cs="Arial"/>
          <w:bCs/>
        </w:rPr>
        <w:t>a</w:t>
      </w:r>
      <w:r w:rsidR="002D407C">
        <w:rPr>
          <w:rFonts w:ascii="Arial" w:hAnsi="Arial" w:cs="Arial"/>
          <w:bCs/>
        </w:rPr>
        <w:t xml:space="preserve"> </w:t>
      </w:r>
      <w:r w:rsidR="008647DF">
        <w:rPr>
          <w:rFonts w:ascii="Arial" w:hAnsi="Arial" w:cs="Arial"/>
          <w:bCs/>
        </w:rPr>
        <w:t xml:space="preserve">i det som </w:t>
      </w:r>
      <w:r w:rsidR="00B5050A">
        <w:rPr>
          <w:rFonts w:ascii="Arial" w:hAnsi="Arial" w:cs="Arial"/>
          <w:bCs/>
        </w:rPr>
        <w:t>är</w:t>
      </w:r>
      <w:r w:rsidR="008647DF">
        <w:rPr>
          <w:rFonts w:ascii="Arial" w:hAnsi="Arial" w:cs="Arial"/>
          <w:bCs/>
        </w:rPr>
        <w:t xml:space="preserve"> ett av världens bästa dykvatten. </w:t>
      </w:r>
    </w:p>
    <w:p w:rsidR="008647DF" w:rsidRDefault="008647DF" w:rsidP="0096616A">
      <w:pPr>
        <w:rPr>
          <w:rFonts w:ascii="Arial" w:hAnsi="Arial" w:cs="Arial"/>
          <w:bCs/>
        </w:rPr>
      </w:pPr>
    </w:p>
    <w:p w:rsidR="0096616A" w:rsidRPr="002310E2" w:rsidRDefault="0096616A" w:rsidP="0096616A">
      <w:pPr>
        <w:rPr>
          <w:rFonts w:ascii="Arial" w:hAnsi="Arial" w:cs="Arial"/>
          <w:bCs/>
        </w:rPr>
      </w:pPr>
      <w:r w:rsidRPr="002310E2">
        <w:rPr>
          <w:rFonts w:ascii="Arial" w:hAnsi="Arial" w:cs="Arial"/>
          <w:bCs/>
        </w:rPr>
        <w:t>Solresor erbjuder ett brett hotellprogram, från lägenheter utan inkluderade måltider i centrala Eilat till all inclusive-hotell med generöst utbud vid Coral Beach</w:t>
      </w:r>
      <w:r w:rsidR="008647DF">
        <w:rPr>
          <w:rFonts w:ascii="Arial" w:hAnsi="Arial" w:cs="Arial"/>
          <w:bCs/>
        </w:rPr>
        <w:t>,</w:t>
      </w:r>
      <w:r w:rsidRPr="002310E2">
        <w:rPr>
          <w:rFonts w:ascii="Arial" w:hAnsi="Arial" w:cs="Arial"/>
          <w:bCs/>
        </w:rPr>
        <w:t xml:space="preserve"> strax utanför Eilat.</w:t>
      </w:r>
      <w:r w:rsidR="008647DF">
        <w:rPr>
          <w:rFonts w:ascii="Arial" w:hAnsi="Arial" w:cs="Arial"/>
          <w:bCs/>
        </w:rPr>
        <w:t xml:space="preserve"> Utflykter </w:t>
      </w:r>
      <w:r w:rsidR="00172DE3">
        <w:rPr>
          <w:rFonts w:ascii="Arial" w:hAnsi="Arial" w:cs="Arial"/>
          <w:bCs/>
        </w:rPr>
        <w:t>k</w:t>
      </w:r>
      <w:r w:rsidR="008647DF">
        <w:rPr>
          <w:rFonts w:ascii="Arial" w:hAnsi="Arial" w:cs="Arial"/>
          <w:bCs/>
        </w:rPr>
        <w:t xml:space="preserve">ommer </w:t>
      </w:r>
      <w:r w:rsidR="00172DE3">
        <w:rPr>
          <w:rFonts w:ascii="Arial" w:hAnsi="Arial" w:cs="Arial"/>
          <w:bCs/>
        </w:rPr>
        <w:t xml:space="preserve">att </w:t>
      </w:r>
      <w:r w:rsidR="008647DF">
        <w:rPr>
          <w:rFonts w:ascii="Arial" w:hAnsi="Arial" w:cs="Arial"/>
          <w:bCs/>
        </w:rPr>
        <w:t xml:space="preserve">arrangeras </w:t>
      </w:r>
      <w:r w:rsidR="00130570">
        <w:rPr>
          <w:rFonts w:ascii="Arial" w:hAnsi="Arial" w:cs="Arial"/>
          <w:bCs/>
        </w:rPr>
        <w:t xml:space="preserve">till </w:t>
      </w:r>
      <w:r w:rsidR="008647DF">
        <w:rPr>
          <w:rFonts w:ascii="Arial" w:hAnsi="Arial" w:cs="Arial"/>
          <w:bCs/>
        </w:rPr>
        <w:t>bland annat till Jerusalem, Petra i Jordanien</w:t>
      </w:r>
      <w:r w:rsidR="00172DE3">
        <w:rPr>
          <w:rFonts w:ascii="Arial" w:hAnsi="Arial" w:cs="Arial"/>
          <w:bCs/>
        </w:rPr>
        <w:t xml:space="preserve"> och</w:t>
      </w:r>
      <w:r w:rsidR="008647DF">
        <w:rPr>
          <w:rFonts w:ascii="Arial" w:hAnsi="Arial" w:cs="Arial"/>
          <w:bCs/>
        </w:rPr>
        <w:t xml:space="preserve"> </w:t>
      </w:r>
      <w:r w:rsidR="00172DE3">
        <w:rPr>
          <w:rFonts w:ascii="Arial" w:hAnsi="Arial" w:cs="Arial"/>
          <w:bCs/>
        </w:rPr>
        <w:t xml:space="preserve">till </w:t>
      </w:r>
      <w:r w:rsidR="008647DF">
        <w:rPr>
          <w:rFonts w:ascii="Arial" w:hAnsi="Arial" w:cs="Arial"/>
          <w:bCs/>
        </w:rPr>
        <w:t>Döda havet</w:t>
      </w:r>
      <w:r w:rsidR="00172DE3">
        <w:rPr>
          <w:rFonts w:ascii="Arial" w:hAnsi="Arial" w:cs="Arial"/>
          <w:bCs/>
        </w:rPr>
        <w:t xml:space="preserve">. Dessutom kommer en kryssning </w:t>
      </w:r>
      <w:r w:rsidR="008647DF">
        <w:rPr>
          <w:rFonts w:ascii="Arial" w:hAnsi="Arial" w:cs="Arial"/>
          <w:bCs/>
        </w:rPr>
        <w:t>på Röda havet</w:t>
      </w:r>
      <w:r w:rsidR="00172DE3">
        <w:rPr>
          <w:rFonts w:ascii="Arial" w:hAnsi="Arial" w:cs="Arial"/>
          <w:bCs/>
        </w:rPr>
        <w:t xml:space="preserve"> att ingå i Solresors utflyktsprogram</w:t>
      </w:r>
      <w:r w:rsidR="008647DF">
        <w:rPr>
          <w:rFonts w:ascii="Arial" w:hAnsi="Arial" w:cs="Arial"/>
          <w:bCs/>
        </w:rPr>
        <w:t xml:space="preserve">. </w:t>
      </w:r>
      <w:r w:rsidR="008D0C60">
        <w:rPr>
          <w:rFonts w:ascii="Arial" w:hAnsi="Arial" w:cs="Arial"/>
          <w:bCs/>
        </w:rPr>
        <w:t xml:space="preserve">Till försäljning finns också </w:t>
      </w:r>
      <w:r w:rsidR="008F43DC">
        <w:rPr>
          <w:rFonts w:ascii="Arial" w:hAnsi="Arial" w:cs="Arial"/>
          <w:bCs/>
        </w:rPr>
        <w:t xml:space="preserve">veckolånga rundresor i både Israel och Jordanien, med möjlighet att kombinera med en extravecka i Eilat. </w:t>
      </w:r>
    </w:p>
    <w:p w:rsidR="0096616A" w:rsidRPr="002310E2" w:rsidRDefault="0096616A" w:rsidP="0096616A">
      <w:pPr>
        <w:rPr>
          <w:rFonts w:ascii="Arial" w:hAnsi="Arial" w:cs="Arial"/>
          <w:bCs/>
        </w:rPr>
      </w:pPr>
    </w:p>
    <w:p w:rsidR="008F43DC" w:rsidRPr="008D0C60" w:rsidRDefault="008647DF" w:rsidP="008647DF">
      <w:pPr>
        <w:pStyle w:val="Liststycke"/>
        <w:numPr>
          <w:ilvl w:val="0"/>
          <w:numId w:val="34"/>
        </w:numPr>
        <w:rPr>
          <w:rFonts w:ascii="Arial" w:hAnsi="Arial" w:cs="Arial"/>
          <w:bCs/>
        </w:rPr>
      </w:pPr>
      <w:r w:rsidRPr="008D0C60">
        <w:rPr>
          <w:rFonts w:ascii="Arial" w:hAnsi="Arial" w:cs="Arial"/>
          <w:bCs/>
        </w:rPr>
        <w:t xml:space="preserve">Vi lägger nu till ytterligare ett land </w:t>
      </w:r>
      <w:r w:rsidR="008D0C60" w:rsidRPr="008D0C60">
        <w:rPr>
          <w:rFonts w:ascii="Arial" w:hAnsi="Arial" w:cs="Arial"/>
          <w:bCs/>
        </w:rPr>
        <w:t>i vårt utbud</w:t>
      </w:r>
      <w:r w:rsidRPr="008D0C60">
        <w:rPr>
          <w:rFonts w:ascii="Arial" w:hAnsi="Arial" w:cs="Arial"/>
          <w:bCs/>
        </w:rPr>
        <w:t xml:space="preserve">. Eilat är ett mångsidigt resmål som lämpar sig mycket väl för vår kulturellt intresserade målgrupp. </w:t>
      </w:r>
      <w:r w:rsidR="008D0C60" w:rsidRPr="008D0C60">
        <w:rPr>
          <w:rFonts w:ascii="Arial" w:hAnsi="Arial" w:cs="Arial"/>
          <w:bCs/>
        </w:rPr>
        <w:t xml:space="preserve">Tack vare </w:t>
      </w:r>
      <w:r w:rsidRPr="008D0C60">
        <w:rPr>
          <w:rFonts w:ascii="Arial" w:hAnsi="Arial" w:cs="Arial"/>
          <w:bCs/>
        </w:rPr>
        <w:t>det solsäkra klimatet får även ba</w:t>
      </w:r>
      <w:r w:rsidR="008D0C60" w:rsidRPr="008D0C60">
        <w:rPr>
          <w:rFonts w:ascii="Arial" w:hAnsi="Arial" w:cs="Arial"/>
          <w:bCs/>
        </w:rPr>
        <w:t>rnfamiljer</w:t>
      </w:r>
      <w:r w:rsidR="008D0C60">
        <w:rPr>
          <w:rFonts w:ascii="Arial" w:hAnsi="Arial" w:cs="Arial"/>
          <w:bCs/>
        </w:rPr>
        <w:t>,</w:t>
      </w:r>
      <w:r w:rsidR="008D0C60" w:rsidRPr="008D0C60">
        <w:rPr>
          <w:rFonts w:ascii="Arial" w:hAnsi="Arial" w:cs="Arial"/>
          <w:bCs/>
        </w:rPr>
        <w:t xml:space="preserve"> och andra som helst </w:t>
      </w:r>
      <w:r w:rsidR="008D0C60">
        <w:rPr>
          <w:rFonts w:ascii="Arial" w:hAnsi="Arial" w:cs="Arial"/>
          <w:bCs/>
        </w:rPr>
        <w:t>sp</w:t>
      </w:r>
      <w:r w:rsidRPr="008D0C60">
        <w:rPr>
          <w:rFonts w:ascii="Arial" w:hAnsi="Arial" w:cs="Arial"/>
          <w:bCs/>
        </w:rPr>
        <w:t>enderar dagarna vid stranden</w:t>
      </w:r>
      <w:r w:rsidR="008D0C60">
        <w:rPr>
          <w:rFonts w:ascii="Arial" w:hAnsi="Arial" w:cs="Arial"/>
          <w:bCs/>
        </w:rPr>
        <w:t>,</w:t>
      </w:r>
      <w:r w:rsidRPr="008D0C60">
        <w:rPr>
          <w:rFonts w:ascii="Arial" w:hAnsi="Arial" w:cs="Arial"/>
          <w:bCs/>
        </w:rPr>
        <w:t xml:space="preserve"> </w:t>
      </w:r>
      <w:r w:rsidR="008D0C60">
        <w:rPr>
          <w:rFonts w:ascii="Arial" w:hAnsi="Arial" w:cs="Arial"/>
          <w:bCs/>
        </w:rPr>
        <w:t>sitt lystmäte</w:t>
      </w:r>
      <w:r w:rsidR="00130570">
        <w:rPr>
          <w:rFonts w:ascii="Arial" w:hAnsi="Arial" w:cs="Arial"/>
          <w:bCs/>
        </w:rPr>
        <w:t xml:space="preserve"> här</w:t>
      </w:r>
      <w:r w:rsidR="008D0C60">
        <w:rPr>
          <w:rFonts w:ascii="Arial" w:hAnsi="Arial" w:cs="Arial"/>
          <w:bCs/>
        </w:rPr>
        <w:t xml:space="preserve">, säger Pauline Berndtsson, informationschef på Solresor. </w:t>
      </w:r>
    </w:p>
    <w:p w:rsidR="008F43DC" w:rsidRPr="002310E2" w:rsidRDefault="008F43DC" w:rsidP="0096616A">
      <w:pPr>
        <w:rPr>
          <w:rFonts w:ascii="Arial" w:hAnsi="Arial" w:cs="Arial"/>
          <w:bCs/>
        </w:rPr>
      </w:pPr>
    </w:p>
    <w:p w:rsidR="00F333BF" w:rsidRPr="002310E2" w:rsidRDefault="00F333BF" w:rsidP="0096616A">
      <w:pPr>
        <w:rPr>
          <w:rFonts w:ascii="Arial" w:hAnsi="Arial" w:cs="Arial"/>
          <w:bCs/>
        </w:rPr>
      </w:pPr>
    </w:p>
    <w:p w:rsidR="002F1801" w:rsidRDefault="002F1801" w:rsidP="002F1801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Resorna släpps till försäljning idag och sker från 20 december 2012 till 11 april 2013. </w:t>
      </w:r>
    </w:p>
    <w:p w:rsidR="0096616A" w:rsidRPr="002310E2" w:rsidRDefault="0096616A" w:rsidP="0096616A">
      <w:pPr>
        <w:rPr>
          <w:rFonts w:ascii="Arial" w:hAnsi="Arial" w:cs="Arial"/>
          <w:bCs/>
        </w:rPr>
      </w:pPr>
      <w:r w:rsidRPr="002310E2">
        <w:rPr>
          <w:rFonts w:ascii="Arial" w:hAnsi="Arial" w:cs="Arial"/>
          <w:bCs/>
        </w:rPr>
        <w:t>Flyg från Göteborg och Malmö till Ovda flygplats, ca 45 min från Eilat.</w:t>
      </w:r>
    </w:p>
    <w:p w:rsidR="00184AA1" w:rsidRDefault="00184AA1" w:rsidP="0046209A">
      <w:pPr>
        <w:rPr>
          <w:rFonts w:ascii="Arial" w:hAnsi="Arial" w:cs="Arial"/>
          <w:b/>
          <w:bCs/>
          <w:u w:val="single"/>
        </w:rPr>
      </w:pPr>
    </w:p>
    <w:p w:rsidR="0046209A" w:rsidRPr="004B2BC5" w:rsidRDefault="0046209A" w:rsidP="0046209A">
      <w:pPr>
        <w:rPr>
          <w:rFonts w:ascii="Arial" w:hAnsi="Arial" w:cs="Arial"/>
        </w:rPr>
      </w:pPr>
      <w:r w:rsidRPr="004B2BC5">
        <w:rPr>
          <w:rFonts w:ascii="Arial" w:hAnsi="Arial" w:cs="Arial"/>
          <w:b/>
          <w:bCs/>
          <w:u w:val="single"/>
        </w:rPr>
        <w:t>För ytterligare information vänligen kontakta:</w:t>
      </w:r>
      <w:r w:rsidR="00F7563D">
        <w:rPr>
          <w:rFonts w:ascii="Arial" w:hAnsi="Arial" w:cs="Arial"/>
          <w:b/>
          <w:bCs/>
          <w:u w:val="single"/>
        </w:rPr>
        <w:t xml:space="preserve"> </w:t>
      </w:r>
      <w:r w:rsidRPr="004B2BC5">
        <w:rPr>
          <w:rFonts w:ascii="Arial" w:hAnsi="Arial" w:cs="Arial"/>
          <w:b/>
          <w:bCs/>
          <w:u w:val="single"/>
        </w:rPr>
        <w:br/>
      </w:r>
      <w:r w:rsidRPr="004B2BC5">
        <w:rPr>
          <w:rFonts w:ascii="Arial" w:hAnsi="Arial" w:cs="Arial"/>
        </w:rPr>
        <w:t>Pauline Berndtsson, informationschef, telefon 040-600 95 57, mobil 0739-60 80 31, </w:t>
      </w:r>
    </w:p>
    <w:p w:rsidR="0046209A" w:rsidRPr="004B2BC5" w:rsidRDefault="0046209A" w:rsidP="0046209A">
      <w:pPr>
        <w:rPr>
          <w:rFonts w:ascii="Arial" w:hAnsi="Arial"/>
        </w:rPr>
      </w:pPr>
      <w:r w:rsidRPr="004B2BC5">
        <w:rPr>
          <w:rFonts w:ascii="Arial" w:hAnsi="Arial"/>
        </w:rPr>
        <w:t xml:space="preserve">eller </w:t>
      </w:r>
      <w:hyperlink r:id="rId8" w:history="1">
        <w:r w:rsidRPr="004B2BC5">
          <w:rPr>
            <w:rStyle w:val="Hyperlnk"/>
            <w:rFonts w:ascii="Arial" w:hAnsi="Arial"/>
          </w:rPr>
          <w:t>pauline.berndtsson@solresor.se</w:t>
        </w:r>
      </w:hyperlink>
    </w:p>
    <w:p w:rsidR="006012C0" w:rsidRPr="001732C4" w:rsidRDefault="006012C0" w:rsidP="0046209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rPr>
          <w:rFonts w:ascii="Arial" w:hAnsi="Arial"/>
        </w:rPr>
      </w:pPr>
    </w:p>
    <w:p w:rsidR="006B0365" w:rsidRPr="001732C4" w:rsidRDefault="001732C4" w:rsidP="0046209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rPr>
          <w:rFonts w:ascii="Arial" w:hAnsi="Arial"/>
        </w:rPr>
      </w:pPr>
      <w:r w:rsidRPr="001732C4">
        <w:rPr>
          <w:rFonts w:ascii="Arial" w:hAnsi="Arial"/>
          <w:b/>
          <w:u w:val="single"/>
        </w:rPr>
        <w:t>För högupplösta bilder, besök vårt pressrum på Mynewsdesk:</w:t>
      </w:r>
      <w:r w:rsidRPr="001732C4">
        <w:rPr>
          <w:rFonts w:ascii="Arial" w:hAnsi="Arial"/>
        </w:rPr>
        <w:t xml:space="preserve"> </w:t>
      </w:r>
      <w:hyperlink r:id="rId9" w:history="1">
        <w:r w:rsidRPr="001732C4">
          <w:rPr>
            <w:rStyle w:val="Hyperlnk"/>
            <w:rFonts w:ascii="Arial" w:hAnsi="Arial"/>
          </w:rPr>
          <w:t>http://www.mynewsdesk.com/se/pressroom/solresor</w:t>
        </w:r>
      </w:hyperlink>
    </w:p>
    <w:p w:rsidR="001732C4" w:rsidRPr="001732C4" w:rsidRDefault="001732C4" w:rsidP="0046209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rPr>
          <w:rFonts w:ascii="Arial" w:hAnsi="Arial"/>
          <w:sz w:val="18"/>
          <w:szCs w:val="18"/>
        </w:rPr>
      </w:pPr>
    </w:p>
    <w:p w:rsidR="006B0365" w:rsidRDefault="006B0365" w:rsidP="0046209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rPr>
          <w:rFonts w:ascii="Arial" w:hAnsi="Arial"/>
          <w:sz w:val="18"/>
          <w:szCs w:val="18"/>
        </w:rPr>
      </w:pPr>
    </w:p>
    <w:p w:rsidR="0043520F" w:rsidRDefault="0043520F" w:rsidP="0046209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rPr>
          <w:rFonts w:ascii="Arial" w:hAnsi="Arial"/>
          <w:sz w:val="18"/>
          <w:szCs w:val="18"/>
        </w:rPr>
      </w:pPr>
    </w:p>
    <w:p w:rsidR="0046209A" w:rsidRPr="001E0C46" w:rsidRDefault="0046209A" w:rsidP="0043520F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rPr>
          <w:rFonts w:ascii="Arial" w:hAnsi="Arial" w:cs="Arial"/>
        </w:rPr>
      </w:pPr>
      <w:r w:rsidRPr="0043520F">
        <w:rPr>
          <w:rFonts w:ascii="Arial" w:hAnsi="Arial"/>
          <w:sz w:val="16"/>
          <w:szCs w:val="16"/>
        </w:rPr>
        <w:t>Solresor grundades 1989 och är idag en av Sveriges största researrangörer</w:t>
      </w:r>
      <w:r w:rsidR="008D0C60">
        <w:rPr>
          <w:rFonts w:ascii="Arial" w:hAnsi="Arial"/>
          <w:sz w:val="16"/>
          <w:szCs w:val="16"/>
        </w:rPr>
        <w:t xml:space="preserve">. Solresor erbjuder </w:t>
      </w:r>
      <w:r w:rsidRPr="0043520F">
        <w:rPr>
          <w:rFonts w:ascii="Arial" w:hAnsi="Arial"/>
          <w:sz w:val="16"/>
          <w:szCs w:val="16"/>
        </w:rPr>
        <w:t xml:space="preserve">resor över hela världen, från traditionella charterresmål runt Medelhavet till långväga destinationer som till exempel Sydafrika, </w:t>
      </w:r>
      <w:r w:rsidR="00BE216C" w:rsidRPr="0043520F">
        <w:rPr>
          <w:rFonts w:ascii="Arial" w:hAnsi="Arial"/>
          <w:sz w:val="16"/>
          <w:szCs w:val="16"/>
        </w:rPr>
        <w:t xml:space="preserve">Förenade Arabemiraten och </w:t>
      </w:r>
      <w:r w:rsidR="002A7466">
        <w:rPr>
          <w:rFonts w:ascii="Arial" w:hAnsi="Arial"/>
          <w:sz w:val="16"/>
          <w:szCs w:val="16"/>
        </w:rPr>
        <w:t xml:space="preserve">Mexiko. </w:t>
      </w:r>
      <w:r w:rsidRPr="0043520F">
        <w:rPr>
          <w:rFonts w:ascii="Arial" w:hAnsi="Arial"/>
          <w:sz w:val="16"/>
          <w:szCs w:val="16"/>
        </w:rPr>
        <w:t xml:space="preserve">Solresor är ensamma om att arrangera charterresor från Sverige till bland annat Oman, Azorerna och </w:t>
      </w:r>
      <w:r w:rsidR="002A7466">
        <w:rPr>
          <w:rFonts w:ascii="Arial" w:hAnsi="Arial"/>
          <w:sz w:val="16"/>
          <w:szCs w:val="16"/>
        </w:rPr>
        <w:t>Costa de Almería</w:t>
      </w:r>
      <w:r w:rsidRPr="0043520F">
        <w:rPr>
          <w:rFonts w:ascii="Arial" w:hAnsi="Arial"/>
          <w:sz w:val="16"/>
          <w:szCs w:val="16"/>
        </w:rPr>
        <w:t xml:space="preserve">. Sedan år 2004 innehar Solresor AAA – högsta kreditvärdighet. För mer information besök </w:t>
      </w:r>
      <w:hyperlink r:id="rId10" w:history="1">
        <w:r w:rsidRPr="0043520F">
          <w:rPr>
            <w:rFonts w:ascii="Arial" w:hAnsi="Arial"/>
            <w:color w:val="000099"/>
            <w:sz w:val="16"/>
            <w:szCs w:val="16"/>
            <w:u w:val="single"/>
          </w:rPr>
          <w:t>www.solresor.se</w:t>
        </w:r>
      </w:hyperlink>
    </w:p>
    <w:bookmarkEnd w:id="0"/>
    <w:bookmarkEnd w:id="1"/>
    <w:p w:rsidR="00AE75C9" w:rsidRDefault="00AE75C9" w:rsidP="00AE75C9">
      <w:pPr>
        <w:rPr>
          <w:rFonts w:ascii="Arial" w:hAnsi="Arial" w:cs="Arial"/>
          <w:b/>
          <w:bCs/>
        </w:rPr>
      </w:pPr>
    </w:p>
    <w:p w:rsidR="00C157CE" w:rsidRPr="0046209A" w:rsidRDefault="00C157CE" w:rsidP="00AE75C9">
      <w:pPr>
        <w:rPr>
          <w:rFonts w:ascii="Arial" w:hAnsi="Arial" w:cs="Arial"/>
          <w:b/>
          <w:bCs/>
        </w:rPr>
      </w:pPr>
    </w:p>
    <w:sectPr w:rsidR="00C157CE" w:rsidRPr="0046209A" w:rsidSect="00184AA1">
      <w:headerReference w:type="even" r:id="rId11"/>
      <w:headerReference w:type="default" r:id="rId12"/>
      <w:headerReference w:type="first" r:id="rId13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0596" w:rsidRDefault="00540596">
      <w:r>
        <w:separator/>
      </w:r>
    </w:p>
  </w:endnote>
  <w:endnote w:type="continuationSeparator" w:id="0">
    <w:p w:rsidR="00540596" w:rsidRDefault="005405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0596" w:rsidRDefault="00540596">
      <w:r>
        <w:separator/>
      </w:r>
    </w:p>
  </w:footnote>
  <w:footnote w:type="continuationSeparator" w:id="0">
    <w:p w:rsidR="00540596" w:rsidRDefault="005405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CD8" w:rsidRDefault="00077CD8">
    <w:pPr>
      <w:pStyle w:val="Sidhuvud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95.25pt;height:842pt;z-index:-251658752;mso-position-horizontal:center;mso-position-horizontal-relative:margin;mso-position-vertical:center;mso-position-vertical-relative:margin" o:allowincell="f">
          <v:imagedata r:id="rId1" o:title="Brevpapper SE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CD8" w:rsidRDefault="00077CD8">
    <w:pPr>
      <w:pStyle w:val="Sidhuvud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95.25pt;height:842pt;z-index:-251657728;mso-position-horizontal:center;mso-position-horizontal-relative:margin;mso-position-vertical:center;mso-position-vertical-relative:margin" o:allowincell="f">
          <v:imagedata r:id="rId1" o:title="Brevpapper SE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CD8" w:rsidRDefault="00077CD8">
    <w:pPr>
      <w:pStyle w:val="Sidhuvud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595.25pt;height:842pt;z-index:-251659776;mso-position-horizontal:center;mso-position-horizontal-relative:margin;mso-position-vertical:center;mso-position-vertical-relative:margin" o:allowincell="f">
          <v:imagedata r:id="rId1" o:title="Brevpapper SE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A11FB"/>
    <w:multiLevelType w:val="hybridMultilevel"/>
    <w:tmpl w:val="9C420A2C"/>
    <w:lvl w:ilvl="0" w:tplc="E4926900">
      <w:start w:val="2010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">
    <w:nsid w:val="088A52D6"/>
    <w:multiLevelType w:val="hybridMultilevel"/>
    <w:tmpl w:val="0CEE7DA2"/>
    <w:lvl w:ilvl="0" w:tplc="CF5699F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B6315E"/>
    <w:multiLevelType w:val="hybridMultilevel"/>
    <w:tmpl w:val="246A71C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E7071C"/>
    <w:multiLevelType w:val="hybridMultilevel"/>
    <w:tmpl w:val="0088D66C"/>
    <w:lvl w:ilvl="0" w:tplc="D2020E54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DD265C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36A6D2E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9283F0A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A8F1416"/>
    <w:multiLevelType w:val="hybridMultilevel"/>
    <w:tmpl w:val="C4C68E96"/>
    <w:lvl w:ilvl="0" w:tplc="40EE7116">
      <w:numFmt w:val="bullet"/>
      <w:lvlText w:val="–"/>
      <w:lvlJc w:val="left"/>
      <w:pPr>
        <w:ind w:left="1664" w:hanging="360"/>
      </w:pPr>
      <w:rPr>
        <w:rFonts w:ascii="Arial" w:eastAsia="Times New Roman" w:hAnsi="Arial" w:cs="Aria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8">
    <w:nsid w:val="1F140B29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1061030"/>
    <w:multiLevelType w:val="hybridMultilevel"/>
    <w:tmpl w:val="FF28425C"/>
    <w:lvl w:ilvl="0" w:tplc="28EE8382">
      <w:start w:val="3"/>
      <w:numFmt w:val="decimal"/>
      <w:lvlText w:val="%1."/>
      <w:lvlJc w:val="left"/>
      <w:pPr>
        <w:tabs>
          <w:tab w:val="num" w:pos="1665"/>
        </w:tabs>
        <w:ind w:left="1665" w:hanging="130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711ED9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9A015AA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A693A43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C991838"/>
    <w:multiLevelType w:val="hybridMultilevel"/>
    <w:tmpl w:val="C48E0B4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F7A0D80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34351322"/>
    <w:multiLevelType w:val="hybridMultilevel"/>
    <w:tmpl w:val="65F49C62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7364A25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7CF33E3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3EDB235F"/>
    <w:multiLevelType w:val="hybridMultilevel"/>
    <w:tmpl w:val="74E01A4A"/>
    <w:lvl w:ilvl="0" w:tplc="1DD86462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075AC2"/>
    <w:multiLevelType w:val="hybridMultilevel"/>
    <w:tmpl w:val="2006E99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1D3338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45AC124D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4D1B3FFA"/>
    <w:multiLevelType w:val="singleLevel"/>
    <w:tmpl w:val="5B22AE46"/>
    <w:lvl w:ilvl="0">
      <w:start w:val="8"/>
      <w:numFmt w:val="bullet"/>
      <w:lvlText w:val="-"/>
      <w:lvlJc w:val="left"/>
      <w:pPr>
        <w:tabs>
          <w:tab w:val="num" w:pos="1664"/>
        </w:tabs>
        <w:ind w:left="1664" w:hanging="360"/>
      </w:pPr>
      <w:rPr>
        <w:rFonts w:hint="default"/>
      </w:rPr>
    </w:lvl>
  </w:abstractNum>
  <w:abstractNum w:abstractNumId="23">
    <w:nsid w:val="4DF6126E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4DFB6B16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53745AD8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5C061AE0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5CF164B7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65107221"/>
    <w:multiLevelType w:val="hybridMultilevel"/>
    <w:tmpl w:val="5DF2915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55B2CCC"/>
    <w:multiLevelType w:val="hybridMultilevel"/>
    <w:tmpl w:val="A014BAA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B130F9A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7B5E22CA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7C1450F4"/>
    <w:multiLevelType w:val="hybridMultilevel"/>
    <w:tmpl w:val="B3321D5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E6964F8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12"/>
  </w:num>
  <w:num w:numId="3">
    <w:abstractNumId w:val="25"/>
  </w:num>
  <w:num w:numId="4">
    <w:abstractNumId w:val="21"/>
  </w:num>
  <w:num w:numId="5">
    <w:abstractNumId w:val="31"/>
  </w:num>
  <w:num w:numId="6">
    <w:abstractNumId w:val="20"/>
  </w:num>
  <w:num w:numId="7">
    <w:abstractNumId w:val="8"/>
  </w:num>
  <w:num w:numId="8">
    <w:abstractNumId w:val="27"/>
  </w:num>
  <w:num w:numId="9">
    <w:abstractNumId w:val="33"/>
  </w:num>
  <w:num w:numId="10">
    <w:abstractNumId w:val="22"/>
  </w:num>
  <w:num w:numId="11">
    <w:abstractNumId w:val="6"/>
  </w:num>
  <w:num w:numId="12">
    <w:abstractNumId w:val="4"/>
  </w:num>
  <w:num w:numId="13">
    <w:abstractNumId w:val="17"/>
  </w:num>
  <w:num w:numId="14">
    <w:abstractNumId w:val="23"/>
  </w:num>
  <w:num w:numId="15">
    <w:abstractNumId w:val="24"/>
  </w:num>
  <w:num w:numId="16">
    <w:abstractNumId w:val="30"/>
  </w:num>
  <w:num w:numId="17">
    <w:abstractNumId w:val="11"/>
  </w:num>
  <w:num w:numId="18">
    <w:abstractNumId w:val="5"/>
  </w:num>
  <w:num w:numId="19">
    <w:abstractNumId w:val="26"/>
  </w:num>
  <w:num w:numId="20">
    <w:abstractNumId w:val="16"/>
  </w:num>
  <w:num w:numId="21">
    <w:abstractNumId w:val="14"/>
  </w:num>
  <w:num w:numId="22">
    <w:abstractNumId w:val="13"/>
  </w:num>
  <w:num w:numId="23">
    <w:abstractNumId w:val="15"/>
  </w:num>
  <w:num w:numId="24">
    <w:abstractNumId w:val="28"/>
  </w:num>
  <w:num w:numId="25">
    <w:abstractNumId w:val="9"/>
  </w:num>
  <w:num w:numId="26">
    <w:abstractNumId w:val="2"/>
  </w:num>
  <w:num w:numId="27">
    <w:abstractNumId w:val="3"/>
  </w:num>
  <w:num w:numId="28">
    <w:abstractNumId w:val="18"/>
  </w:num>
  <w:num w:numId="29">
    <w:abstractNumId w:val="32"/>
  </w:num>
  <w:num w:numId="30">
    <w:abstractNumId w:val="29"/>
  </w:num>
  <w:num w:numId="31">
    <w:abstractNumId w:val="0"/>
  </w:num>
  <w:num w:numId="32">
    <w:abstractNumId w:val="7"/>
  </w:num>
  <w:num w:numId="33">
    <w:abstractNumId w:val="19"/>
  </w:num>
  <w:num w:numId="3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stylePaneFormatFilter w:val="3F01"/>
  <w:defaultTabStop w:val="1304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943B2"/>
    <w:rsid w:val="00005353"/>
    <w:rsid w:val="000202B1"/>
    <w:rsid w:val="000214A8"/>
    <w:rsid w:val="00022A42"/>
    <w:rsid w:val="000342A6"/>
    <w:rsid w:val="00064961"/>
    <w:rsid w:val="00077CD8"/>
    <w:rsid w:val="00091920"/>
    <w:rsid w:val="000943B2"/>
    <w:rsid w:val="000960E6"/>
    <w:rsid w:val="000A1CDD"/>
    <w:rsid w:val="000C4A21"/>
    <w:rsid w:val="000D0FF2"/>
    <w:rsid w:val="000E0FC1"/>
    <w:rsid w:val="000F4EB9"/>
    <w:rsid w:val="00110D38"/>
    <w:rsid w:val="00112F5C"/>
    <w:rsid w:val="00127B8F"/>
    <w:rsid w:val="00130570"/>
    <w:rsid w:val="00146E04"/>
    <w:rsid w:val="001473AF"/>
    <w:rsid w:val="00172DE3"/>
    <w:rsid w:val="001732C4"/>
    <w:rsid w:val="00184AA1"/>
    <w:rsid w:val="00194EC4"/>
    <w:rsid w:val="001B1E88"/>
    <w:rsid w:val="001C272A"/>
    <w:rsid w:val="001C3DA2"/>
    <w:rsid w:val="001C71BD"/>
    <w:rsid w:val="001D0876"/>
    <w:rsid w:val="001D1545"/>
    <w:rsid w:val="002003F6"/>
    <w:rsid w:val="0023594D"/>
    <w:rsid w:val="00255ED6"/>
    <w:rsid w:val="002576E3"/>
    <w:rsid w:val="00275518"/>
    <w:rsid w:val="00296066"/>
    <w:rsid w:val="002A7466"/>
    <w:rsid w:val="002C5BC5"/>
    <w:rsid w:val="002D26D7"/>
    <w:rsid w:val="002D407C"/>
    <w:rsid w:val="002E33C1"/>
    <w:rsid w:val="002F1801"/>
    <w:rsid w:val="00330A1D"/>
    <w:rsid w:val="00334E61"/>
    <w:rsid w:val="003439EA"/>
    <w:rsid w:val="0034525D"/>
    <w:rsid w:val="00352745"/>
    <w:rsid w:val="0035578C"/>
    <w:rsid w:val="00376584"/>
    <w:rsid w:val="003767A7"/>
    <w:rsid w:val="003848A2"/>
    <w:rsid w:val="003A65B7"/>
    <w:rsid w:val="003A74AE"/>
    <w:rsid w:val="003C0825"/>
    <w:rsid w:val="003C0E6C"/>
    <w:rsid w:val="00425C3F"/>
    <w:rsid w:val="0043520F"/>
    <w:rsid w:val="0046209A"/>
    <w:rsid w:val="00484A6E"/>
    <w:rsid w:val="00484CC9"/>
    <w:rsid w:val="004A3141"/>
    <w:rsid w:val="004C7EBB"/>
    <w:rsid w:val="004D219D"/>
    <w:rsid w:val="004E2EE6"/>
    <w:rsid w:val="00540596"/>
    <w:rsid w:val="00555556"/>
    <w:rsid w:val="00557036"/>
    <w:rsid w:val="00563650"/>
    <w:rsid w:val="00573A96"/>
    <w:rsid w:val="00575335"/>
    <w:rsid w:val="00582872"/>
    <w:rsid w:val="00586036"/>
    <w:rsid w:val="005A5E74"/>
    <w:rsid w:val="005B5327"/>
    <w:rsid w:val="005D3A8D"/>
    <w:rsid w:val="005E11C4"/>
    <w:rsid w:val="005F5213"/>
    <w:rsid w:val="006012C0"/>
    <w:rsid w:val="0060311F"/>
    <w:rsid w:val="006049D0"/>
    <w:rsid w:val="006110BF"/>
    <w:rsid w:val="0061229F"/>
    <w:rsid w:val="00613868"/>
    <w:rsid w:val="0061489E"/>
    <w:rsid w:val="00621B7F"/>
    <w:rsid w:val="00622227"/>
    <w:rsid w:val="00630DF7"/>
    <w:rsid w:val="006322D2"/>
    <w:rsid w:val="00633E3D"/>
    <w:rsid w:val="00653C5C"/>
    <w:rsid w:val="006647E8"/>
    <w:rsid w:val="0067537A"/>
    <w:rsid w:val="00680246"/>
    <w:rsid w:val="00682AFC"/>
    <w:rsid w:val="006A6986"/>
    <w:rsid w:val="006B0365"/>
    <w:rsid w:val="006B774E"/>
    <w:rsid w:val="006D0FDE"/>
    <w:rsid w:val="006D1DFE"/>
    <w:rsid w:val="006F66ED"/>
    <w:rsid w:val="00713F11"/>
    <w:rsid w:val="007144B1"/>
    <w:rsid w:val="00732569"/>
    <w:rsid w:val="0074710A"/>
    <w:rsid w:val="00756604"/>
    <w:rsid w:val="00771242"/>
    <w:rsid w:val="007C1CFC"/>
    <w:rsid w:val="007C6078"/>
    <w:rsid w:val="007D44DD"/>
    <w:rsid w:val="007D4699"/>
    <w:rsid w:val="007E5D40"/>
    <w:rsid w:val="00803B03"/>
    <w:rsid w:val="008057BA"/>
    <w:rsid w:val="008065FE"/>
    <w:rsid w:val="00854DD9"/>
    <w:rsid w:val="00860D30"/>
    <w:rsid w:val="008647DF"/>
    <w:rsid w:val="00893295"/>
    <w:rsid w:val="008960BD"/>
    <w:rsid w:val="008A0C96"/>
    <w:rsid w:val="008A6434"/>
    <w:rsid w:val="008A6B9F"/>
    <w:rsid w:val="008C0D6B"/>
    <w:rsid w:val="008D0C60"/>
    <w:rsid w:val="008E1C69"/>
    <w:rsid w:val="008F13DD"/>
    <w:rsid w:val="008F3C12"/>
    <w:rsid w:val="008F43DC"/>
    <w:rsid w:val="008F6DA1"/>
    <w:rsid w:val="009014A7"/>
    <w:rsid w:val="00907007"/>
    <w:rsid w:val="00931777"/>
    <w:rsid w:val="0096616A"/>
    <w:rsid w:val="009C04DF"/>
    <w:rsid w:val="009D38A6"/>
    <w:rsid w:val="009E2E00"/>
    <w:rsid w:val="009F17CD"/>
    <w:rsid w:val="009F1914"/>
    <w:rsid w:val="00A00681"/>
    <w:rsid w:val="00A02399"/>
    <w:rsid w:val="00A03172"/>
    <w:rsid w:val="00A22043"/>
    <w:rsid w:val="00A40482"/>
    <w:rsid w:val="00A46D30"/>
    <w:rsid w:val="00A52659"/>
    <w:rsid w:val="00AE4242"/>
    <w:rsid w:val="00AE6590"/>
    <w:rsid w:val="00AE75C9"/>
    <w:rsid w:val="00AF07C0"/>
    <w:rsid w:val="00AF5DB4"/>
    <w:rsid w:val="00B11D61"/>
    <w:rsid w:val="00B25154"/>
    <w:rsid w:val="00B5050A"/>
    <w:rsid w:val="00B54F5B"/>
    <w:rsid w:val="00B81799"/>
    <w:rsid w:val="00B81CCE"/>
    <w:rsid w:val="00B968D4"/>
    <w:rsid w:val="00BA3160"/>
    <w:rsid w:val="00BB2A16"/>
    <w:rsid w:val="00BB6C60"/>
    <w:rsid w:val="00BC5DD3"/>
    <w:rsid w:val="00BD3F68"/>
    <w:rsid w:val="00BE216C"/>
    <w:rsid w:val="00BE7E88"/>
    <w:rsid w:val="00BF68D6"/>
    <w:rsid w:val="00C157CE"/>
    <w:rsid w:val="00C311A9"/>
    <w:rsid w:val="00C36333"/>
    <w:rsid w:val="00C46405"/>
    <w:rsid w:val="00C77880"/>
    <w:rsid w:val="00CC0AFD"/>
    <w:rsid w:val="00CD159D"/>
    <w:rsid w:val="00CD53F2"/>
    <w:rsid w:val="00CD540E"/>
    <w:rsid w:val="00CD5998"/>
    <w:rsid w:val="00CD5FA0"/>
    <w:rsid w:val="00CE3503"/>
    <w:rsid w:val="00CE4A8F"/>
    <w:rsid w:val="00CE5051"/>
    <w:rsid w:val="00D0004A"/>
    <w:rsid w:val="00D33FD8"/>
    <w:rsid w:val="00D37477"/>
    <w:rsid w:val="00D52C50"/>
    <w:rsid w:val="00D81BAC"/>
    <w:rsid w:val="00D927A3"/>
    <w:rsid w:val="00D96096"/>
    <w:rsid w:val="00DA26E8"/>
    <w:rsid w:val="00DC67C6"/>
    <w:rsid w:val="00DD0EDD"/>
    <w:rsid w:val="00DD154F"/>
    <w:rsid w:val="00DE2270"/>
    <w:rsid w:val="00DF3B9C"/>
    <w:rsid w:val="00E05148"/>
    <w:rsid w:val="00E14349"/>
    <w:rsid w:val="00E31F6D"/>
    <w:rsid w:val="00E371BD"/>
    <w:rsid w:val="00E50E61"/>
    <w:rsid w:val="00E6293C"/>
    <w:rsid w:val="00E672F9"/>
    <w:rsid w:val="00E7153B"/>
    <w:rsid w:val="00EF1B61"/>
    <w:rsid w:val="00EF6395"/>
    <w:rsid w:val="00F301BB"/>
    <w:rsid w:val="00F333BF"/>
    <w:rsid w:val="00F42F37"/>
    <w:rsid w:val="00F45016"/>
    <w:rsid w:val="00F55872"/>
    <w:rsid w:val="00F7078E"/>
    <w:rsid w:val="00F72EC4"/>
    <w:rsid w:val="00F72F1B"/>
    <w:rsid w:val="00F7563D"/>
    <w:rsid w:val="00FB37A1"/>
    <w:rsid w:val="00FC6DF5"/>
    <w:rsid w:val="00FE5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004A"/>
  </w:style>
  <w:style w:type="paragraph" w:styleId="Rubrik1">
    <w:name w:val="heading 1"/>
    <w:basedOn w:val="Normal"/>
    <w:next w:val="Normal"/>
    <w:qFormat/>
    <w:rsid w:val="00D0004A"/>
    <w:pPr>
      <w:keepNext/>
      <w:outlineLvl w:val="0"/>
    </w:pPr>
    <w:rPr>
      <w:sz w:val="24"/>
    </w:rPr>
  </w:style>
  <w:style w:type="paragraph" w:styleId="Rubrik2">
    <w:name w:val="heading 2"/>
    <w:basedOn w:val="Normal"/>
    <w:next w:val="Normal"/>
    <w:qFormat/>
    <w:rsid w:val="00D0004A"/>
    <w:pPr>
      <w:keepNext/>
      <w:outlineLvl w:val="1"/>
    </w:pPr>
    <w:rPr>
      <w:b/>
      <w:sz w:val="24"/>
    </w:rPr>
  </w:style>
  <w:style w:type="paragraph" w:styleId="Rubrik3">
    <w:name w:val="heading 3"/>
    <w:basedOn w:val="Normal"/>
    <w:next w:val="Normal"/>
    <w:qFormat/>
    <w:rsid w:val="00D0004A"/>
    <w:pPr>
      <w:keepNext/>
      <w:jc w:val="center"/>
      <w:outlineLvl w:val="2"/>
    </w:pPr>
    <w:rPr>
      <w:b/>
      <w:sz w:val="3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0943B2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0943B2"/>
    <w:pPr>
      <w:tabs>
        <w:tab w:val="center" w:pos="4536"/>
        <w:tab w:val="right" w:pos="9072"/>
      </w:tabs>
    </w:pPr>
  </w:style>
  <w:style w:type="paragraph" w:styleId="Rubrik">
    <w:name w:val="Title"/>
    <w:basedOn w:val="Normal"/>
    <w:qFormat/>
    <w:rsid w:val="00D0004A"/>
    <w:pPr>
      <w:jc w:val="center"/>
    </w:pPr>
    <w:rPr>
      <w:b/>
      <w:sz w:val="44"/>
    </w:rPr>
  </w:style>
  <w:style w:type="paragraph" w:styleId="Underrubrik">
    <w:name w:val="Subtitle"/>
    <w:basedOn w:val="Normal"/>
    <w:qFormat/>
    <w:rsid w:val="00D0004A"/>
    <w:rPr>
      <w:b/>
      <w:sz w:val="24"/>
    </w:rPr>
  </w:style>
  <w:style w:type="paragraph" w:styleId="Brdtext">
    <w:name w:val="Body Text"/>
    <w:basedOn w:val="Normal"/>
    <w:rsid w:val="00D0004A"/>
    <w:rPr>
      <w:sz w:val="24"/>
    </w:rPr>
  </w:style>
  <w:style w:type="character" w:customStyle="1" w:styleId="apple-style-span">
    <w:name w:val="apple-style-span"/>
    <w:basedOn w:val="Standardstycketeckensnitt"/>
    <w:rsid w:val="00AE75C9"/>
  </w:style>
  <w:style w:type="character" w:customStyle="1" w:styleId="apple-tab-span">
    <w:name w:val="apple-tab-span"/>
    <w:basedOn w:val="Standardstycketeckensnitt"/>
    <w:rsid w:val="00AE75C9"/>
  </w:style>
  <w:style w:type="character" w:styleId="Hyperlnk">
    <w:name w:val="Hyperlink"/>
    <w:basedOn w:val="Standardstycketeckensnitt"/>
    <w:uiPriority w:val="99"/>
    <w:rsid w:val="00AE75C9"/>
    <w:rPr>
      <w:color w:val="0000FF"/>
      <w:u w:val="single"/>
    </w:rPr>
  </w:style>
  <w:style w:type="paragraph" w:styleId="Ballongtext">
    <w:name w:val="Balloon Text"/>
    <w:basedOn w:val="Normal"/>
    <w:semiHidden/>
    <w:rsid w:val="00CC0AFD"/>
    <w:rPr>
      <w:rFonts w:ascii="Tahoma" w:hAnsi="Tahoma" w:cs="Tahoma"/>
      <w:sz w:val="16"/>
      <w:szCs w:val="16"/>
    </w:rPr>
  </w:style>
  <w:style w:type="character" w:styleId="Stark">
    <w:name w:val="Strong"/>
    <w:basedOn w:val="Standardstycketeckensnitt"/>
    <w:qFormat/>
    <w:rsid w:val="004D219D"/>
    <w:rPr>
      <w:b/>
      <w:bCs/>
    </w:rPr>
  </w:style>
  <w:style w:type="character" w:styleId="AnvndHyperlnk">
    <w:name w:val="FollowedHyperlink"/>
    <w:basedOn w:val="Standardstycketeckensnitt"/>
    <w:rsid w:val="0043520F"/>
    <w:rPr>
      <w:color w:val="800080"/>
      <w:u w:val="single"/>
    </w:rPr>
  </w:style>
  <w:style w:type="paragraph" w:styleId="Ingetavstnd">
    <w:name w:val="No Spacing"/>
    <w:uiPriority w:val="1"/>
    <w:qFormat/>
    <w:rsid w:val="002A7466"/>
    <w:rPr>
      <w:rFonts w:ascii="Calibri" w:eastAsia="Calibri" w:hAnsi="Calibri"/>
      <w:sz w:val="22"/>
      <w:szCs w:val="22"/>
      <w:lang w:eastAsia="en-US"/>
    </w:rPr>
  </w:style>
  <w:style w:type="character" w:customStyle="1" w:styleId="E-postmall27">
    <w:name w:val="E-postmall271"/>
    <w:aliases w:val="E-postmall271"/>
    <w:basedOn w:val="Standardstycketeckensnitt"/>
    <w:semiHidden/>
    <w:personal/>
    <w:personalReply/>
    <w:rsid w:val="0096616A"/>
    <w:rPr>
      <w:rFonts w:ascii="Arial" w:hAnsi="Arial" w:cs="Arial"/>
      <w:b w:val="0"/>
      <w:bCs w:val="0"/>
      <w:i w:val="0"/>
      <w:iCs w:val="0"/>
      <w:strike w:val="0"/>
      <w:color w:val="000000"/>
      <w:sz w:val="20"/>
      <w:szCs w:val="20"/>
      <w:u w:val="none"/>
    </w:rPr>
  </w:style>
  <w:style w:type="paragraph" w:styleId="Liststycke">
    <w:name w:val="List Paragraph"/>
    <w:basedOn w:val="Normal"/>
    <w:uiPriority w:val="34"/>
    <w:qFormat/>
    <w:rsid w:val="008647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9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1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1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8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4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6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7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2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4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68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56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55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34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10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1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46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33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75263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985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659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195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573544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912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9638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uline.berndtsson@solresor.s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olresor.s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ynewsdesk.com/se/pressroom/solreso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509AB5-BF97-4DA6-8F81-F1B677E8B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398</Words>
  <Characters>2114</Characters>
  <Application>Microsoft Office Word</Application>
  <DocSecurity>0</DocSecurity>
  <Lines>17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dkfdaflaflafhs</vt:lpstr>
    </vt:vector>
  </TitlesOfParts>
  <Company>Solresor i Sverige AB</Company>
  <LinksUpToDate>false</LinksUpToDate>
  <CharactersWithSpaces>2507</CharactersWithSpaces>
  <SharedDoc>false</SharedDoc>
  <HLinks>
    <vt:vector size="60" baseType="variant">
      <vt:variant>
        <vt:i4>7667775</vt:i4>
      </vt:variant>
      <vt:variant>
        <vt:i4>27</vt:i4>
      </vt:variant>
      <vt:variant>
        <vt:i4>0</vt:i4>
      </vt:variant>
      <vt:variant>
        <vt:i4>5</vt:i4>
      </vt:variant>
      <vt:variant>
        <vt:lpwstr>http://www.solresor.se/</vt:lpwstr>
      </vt:variant>
      <vt:variant>
        <vt:lpwstr/>
      </vt:variant>
      <vt:variant>
        <vt:i4>3276862</vt:i4>
      </vt:variant>
      <vt:variant>
        <vt:i4>24</vt:i4>
      </vt:variant>
      <vt:variant>
        <vt:i4>0</vt:i4>
      </vt:variant>
      <vt:variant>
        <vt:i4>5</vt:i4>
      </vt:variant>
      <vt:variant>
        <vt:lpwstr>http://www.mynewsdesk.com/se/pressroom/solresor</vt:lpwstr>
      </vt:variant>
      <vt:variant>
        <vt:lpwstr/>
      </vt:variant>
      <vt:variant>
        <vt:i4>2883678</vt:i4>
      </vt:variant>
      <vt:variant>
        <vt:i4>21</vt:i4>
      </vt:variant>
      <vt:variant>
        <vt:i4>0</vt:i4>
      </vt:variant>
      <vt:variant>
        <vt:i4>5</vt:i4>
      </vt:variant>
      <vt:variant>
        <vt:lpwstr>mailto:pauline.berndtsson@solresor.se</vt:lpwstr>
      </vt:variant>
      <vt:variant>
        <vt:lpwstr/>
      </vt:variant>
      <vt:variant>
        <vt:i4>2555964</vt:i4>
      </vt:variant>
      <vt:variant>
        <vt:i4>18</vt:i4>
      </vt:variant>
      <vt:variant>
        <vt:i4>0</vt:i4>
      </vt:variant>
      <vt:variant>
        <vt:i4>5</vt:i4>
      </vt:variant>
      <vt:variant>
        <vt:lpwstr>http://www.solresor.se/resa-till/Tema/upplevelseresor/vandringar-i-turkiet/</vt:lpwstr>
      </vt:variant>
      <vt:variant>
        <vt:lpwstr/>
      </vt:variant>
      <vt:variant>
        <vt:i4>2293813</vt:i4>
      </vt:variant>
      <vt:variant>
        <vt:i4>15</vt:i4>
      </vt:variant>
      <vt:variant>
        <vt:i4>0</vt:i4>
      </vt:variant>
      <vt:variant>
        <vt:i4>5</vt:i4>
      </vt:variant>
      <vt:variant>
        <vt:lpwstr>http://www.solresor.se/resa-till/Grekland/Kreta/Vandringar/</vt:lpwstr>
      </vt:variant>
      <vt:variant>
        <vt:lpwstr/>
      </vt:variant>
      <vt:variant>
        <vt:i4>5111835</vt:i4>
      </vt:variant>
      <vt:variant>
        <vt:i4>12</vt:i4>
      </vt:variant>
      <vt:variant>
        <vt:i4>0</vt:i4>
      </vt:variant>
      <vt:variant>
        <vt:i4>5</vt:i4>
      </vt:variant>
      <vt:variant>
        <vt:lpwstr>http://www.solresor.se/resa-till/Tema/upplevelseresor/vandringar-pa-menorca/</vt:lpwstr>
      </vt:variant>
      <vt:variant>
        <vt:lpwstr/>
      </vt:variant>
      <vt:variant>
        <vt:i4>1376348</vt:i4>
      </vt:variant>
      <vt:variant>
        <vt:i4>9</vt:i4>
      </vt:variant>
      <vt:variant>
        <vt:i4>0</vt:i4>
      </vt:variant>
      <vt:variant>
        <vt:i4>5</vt:i4>
      </vt:variant>
      <vt:variant>
        <vt:lpwstr>http://www.solresor.se/resa-till/Tema/upplevelseresor/vandringsresa-mallorca/</vt:lpwstr>
      </vt:variant>
      <vt:variant>
        <vt:lpwstr/>
      </vt:variant>
      <vt:variant>
        <vt:i4>4522071</vt:i4>
      </vt:variant>
      <vt:variant>
        <vt:i4>6</vt:i4>
      </vt:variant>
      <vt:variant>
        <vt:i4>0</vt:i4>
      </vt:variant>
      <vt:variant>
        <vt:i4>5</vt:i4>
      </vt:variant>
      <vt:variant>
        <vt:lpwstr>http://www.solresor.se/resa-till/portugal/Madeira/Vandringar/</vt:lpwstr>
      </vt:variant>
      <vt:variant>
        <vt:lpwstr/>
      </vt:variant>
      <vt:variant>
        <vt:i4>3407968</vt:i4>
      </vt:variant>
      <vt:variant>
        <vt:i4>3</vt:i4>
      </vt:variant>
      <vt:variant>
        <vt:i4>0</vt:i4>
      </vt:variant>
      <vt:variant>
        <vt:i4>5</vt:i4>
      </vt:variant>
      <vt:variant>
        <vt:lpwstr>http://www.solresor.se/resa-till/portugal/azorerna/Vandringar/</vt:lpwstr>
      </vt:variant>
      <vt:variant>
        <vt:lpwstr/>
      </vt:variant>
      <vt:variant>
        <vt:i4>2621540</vt:i4>
      </vt:variant>
      <vt:variant>
        <vt:i4>0</vt:i4>
      </vt:variant>
      <vt:variant>
        <vt:i4>0</vt:i4>
      </vt:variant>
      <vt:variant>
        <vt:i4>5</vt:i4>
      </vt:variant>
      <vt:variant>
        <vt:lpwstr>http://www.solresor.se/resa-till/Tema/upplevelseresor/vandringar-pa-teneriffa/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dkfdaflaflafhs</dc:title>
  <dc:creator>Solresor i Sverige AB</dc:creator>
  <cp:lastModifiedBy>pauline.berndtsson</cp:lastModifiedBy>
  <cp:revision>7</cp:revision>
  <cp:lastPrinted>2012-08-17T09:26:00Z</cp:lastPrinted>
  <dcterms:created xsi:type="dcterms:W3CDTF">2012-08-13T13:48:00Z</dcterms:created>
  <dcterms:modified xsi:type="dcterms:W3CDTF">2012-08-17T09:29:00Z</dcterms:modified>
</cp:coreProperties>
</file>