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3A" w:rsidRPr="00F80D00" w:rsidRDefault="0041313A" w:rsidP="0085749A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32"/>
        </w:rPr>
      </w:pPr>
    </w:p>
    <w:p w:rsidR="00A05C23" w:rsidRPr="00F80D00" w:rsidRDefault="00A70455" w:rsidP="0085749A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44"/>
          <w:szCs w:val="40"/>
        </w:rPr>
      </w:pPr>
      <w:r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32"/>
        </w:rPr>
        <w:t xml:space="preserve">Stekhett i Barents Center när </w:t>
      </w:r>
      <w:proofErr w:type="spellStart"/>
      <w:r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32"/>
        </w:rPr>
        <w:t>Basilica</w:t>
      </w:r>
      <w:proofErr w:type="spellEnd"/>
      <w:r>
        <w:rPr>
          <w:rFonts w:ascii="Myriad Pro" w:eastAsiaTheme="majorEastAsia" w:hAnsi="Myriad Pro" w:cstheme="majorBidi"/>
          <w:color w:val="048D3F"/>
          <w:spacing w:val="5"/>
          <w:kern w:val="28"/>
          <w:sz w:val="36"/>
          <w:szCs w:val="32"/>
        </w:rPr>
        <w:t xml:space="preserve"> öppnar</w:t>
      </w:r>
    </w:p>
    <w:p w:rsidR="00F80D00" w:rsidRPr="00F80D00" w:rsidRDefault="00F80D00" w:rsidP="00F80D00">
      <w:pPr>
        <w:rPr>
          <w:rFonts w:ascii="Source Sans Pro" w:hAnsi="Source Sans Pro" w:cs="Arial"/>
          <w:b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b/>
          <w:sz w:val="20"/>
          <w:szCs w:val="20"/>
        </w:rPr>
        <w:t>Haparanda</w:t>
      </w:r>
      <w:r w:rsidR="003A4193" w:rsidRPr="00F80D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80D00">
        <w:rPr>
          <w:rFonts w:ascii="Times New Roman" w:hAnsi="Times New Roman" w:cs="Times New Roman"/>
          <w:b/>
          <w:sz w:val="20"/>
          <w:szCs w:val="20"/>
        </w:rPr>
        <w:t xml:space="preserve">Intresset för etablering i Barents Center har varit mycket starkt under året. I och med att Rituals och </w:t>
      </w:r>
      <w:proofErr w:type="spellStart"/>
      <w:r w:rsidRPr="00F80D00">
        <w:rPr>
          <w:rFonts w:ascii="Times New Roman" w:hAnsi="Times New Roman" w:cs="Times New Roman"/>
          <w:b/>
          <w:sz w:val="20"/>
          <w:szCs w:val="20"/>
        </w:rPr>
        <w:t>Basilica</w:t>
      </w:r>
      <w:proofErr w:type="spellEnd"/>
      <w:r w:rsidRPr="00F80D00">
        <w:rPr>
          <w:rFonts w:ascii="Times New Roman" w:hAnsi="Times New Roman" w:cs="Times New Roman"/>
          <w:b/>
          <w:sz w:val="20"/>
          <w:szCs w:val="20"/>
        </w:rPr>
        <w:t xml:space="preserve"> tecknat hyresavtal är cirka 80 % av gallerian </w:t>
      </w:r>
      <w:r w:rsidR="00A70455">
        <w:rPr>
          <w:rFonts w:ascii="Times New Roman" w:hAnsi="Times New Roman" w:cs="Times New Roman"/>
          <w:b/>
          <w:sz w:val="20"/>
          <w:szCs w:val="20"/>
        </w:rPr>
        <w:t xml:space="preserve">nu </w:t>
      </w:r>
      <w:r w:rsidRPr="00F80D00">
        <w:rPr>
          <w:rFonts w:ascii="Times New Roman" w:hAnsi="Times New Roman" w:cs="Times New Roman"/>
          <w:b/>
          <w:sz w:val="20"/>
          <w:szCs w:val="20"/>
        </w:rPr>
        <w:t>uthyrd.</w:t>
      </w:r>
    </w:p>
    <w:p w:rsidR="00507F14" w:rsidRPr="00F80D00" w:rsidRDefault="00507F14" w:rsidP="00507F14">
      <w:pPr>
        <w:rPr>
          <w:rFonts w:ascii="Times New Roman" w:hAnsi="Times New Roman" w:cs="Times New Roman"/>
          <w:sz w:val="20"/>
          <w:szCs w:val="20"/>
        </w:rPr>
      </w:pPr>
    </w:p>
    <w:p w:rsidR="00F80D00" w:rsidRPr="00F80D00" w:rsidRDefault="00F80D00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>Efterfrågan för etablering i Barents Center är stor</w:t>
      </w:r>
      <w:r w:rsidR="000141D8">
        <w:rPr>
          <w:rFonts w:ascii="Times New Roman" w:hAnsi="Times New Roman" w:cs="Times New Roman"/>
          <w:color w:val="333333"/>
          <w:sz w:val="21"/>
          <w:szCs w:val="21"/>
        </w:rPr>
        <w:t>.</w:t>
      </w: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0141D8">
        <w:rPr>
          <w:rFonts w:ascii="Times New Roman" w:hAnsi="Times New Roman" w:cs="Times New Roman"/>
          <w:color w:val="333333"/>
          <w:sz w:val="21"/>
          <w:szCs w:val="21"/>
        </w:rPr>
        <w:t>M</w:t>
      </w: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ed 100 000 kvadratmeter av shopping, hotell, multiarena, gymnasieskola, kontor och biograf förväntas Barens Center Galleria bli norra Sveriges främsta shoppingdestination efter invigningen hösten 2016. </w:t>
      </w:r>
    </w:p>
    <w:p w:rsidR="00A70455" w:rsidRDefault="00A70455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A70455" w:rsidRDefault="00A70455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– </w:t>
      </w:r>
      <w:r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Vi är otroligt stolta över den imponerade och växande </w:t>
      </w:r>
      <w:r w:rsidR="000141D8" w:rsidRPr="00F80D00">
        <w:rPr>
          <w:rFonts w:ascii="Times New Roman" w:hAnsi="Times New Roman" w:cs="Times New Roman"/>
          <w:i/>
          <w:color w:val="333333"/>
          <w:sz w:val="21"/>
          <w:szCs w:val="21"/>
        </w:rPr>
        <w:t>listan</w:t>
      </w:r>
      <w:r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med </w:t>
      </w:r>
      <w:r>
        <w:rPr>
          <w:rFonts w:ascii="Times New Roman" w:hAnsi="Times New Roman" w:cs="Times New Roman"/>
          <w:i/>
          <w:color w:val="333333"/>
          <w:sz w:val="21"/>
          <w:szCs w:val="21"/>
        </w:rPr>
        <w:t xml:space="preserve">etablerade </w:t>
      </w:r>
      <w:r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varumärken </w:t>
      </w:r>
      <w:r w:rsidR="000141D8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som </w:t>
      </w:r>
      <w:r>
        <w:rPr>
          <w:rFonts w:ascii="Times New Roman" w:hAnsi="Times New Roman" w:cs="Times New Roman"/>
          <w:i/>
          <w:color w:val="333333"/>
          <w:sz w:val="21"/>
          <w:szCs w:val="21"/>
        </w:rPr>
        <w:t>knacka</w:t>
      </w:r>
      <w:r w:rsidR="000141D8">
        <w:rPr>
          <w:rFonts w:ascii="Times New Roman" w:hAnsi="Times New Roman" w:cs="Times New Roman"/>
          <w:i/>
          <w:color w:val="333333"/>
          <w:sz w:val="21"/>
          <w:szCs w:val="21"/>
        </w:rPr>
        <w:t>r</w:t>
      </w:r>
      <w:r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på dörren och vill etablera sig i </w:t>
      </w:r>
      <w:r w:rsidRPr="00F80D00">
        <w:rPr>
          <w:rFonts w:ascii="Times New Roman" w:hAnsi="Times New Roman" w:cs="Times New Roman"/>
          <w:i/>
          <w:color w:val="333333"/>
          <w:sz w:val="21"/>
          <w:szCs w:val="21"/>
        </w:rPr>
        <w:t>Barents Center,</w:t>
      </w: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 säger David Le</w:t>
      </w:r>
      <w:r>
        <w:rPr>
          <w:rFonts w:ascii="Times New Roman" w:hAnsi="Times New Roman" w:cs="Times New Roman"/>
          <w:color w:val="333333"/>
          <w:sz w:val="21"/>
          <w:szCs w:val="21"/>
        </w:rPr>
        <w:t>hto</w:t>
      </w:r>
      <w:r w:rsidR="000141D8">
        <w:rPr>
          <w:rFonts w:ascii="Times New Roman" w:hAnsi="Times New Roman" w:cs="Times New Roman"/>
          <w:color w:val="333333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</w:rPr>
        <w:t>projektledare på Concent.</w:t>
      </w:r>
    </w:p>
    <w:p w:rsidR="00A70455" w:rsidRDefault="00A70455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F80D00" w:rsidRPr="00F80D00" w:rsidRDefault="00F80D00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Bland de senaste nyetableringarna finns det efterfrågade hälso- och kosmetikföretaget Rituals som tecknat ett treårigt avtal om 75 kvadratmeter.  </w:t>
      </w:r>
      <w:r w:rsidR="00A70455">
        <w:rPr>
          <w:rFonts w:ascii="Times New Roman" w:hAnsi="Times New Roman" w:cs="Times New Roman"/>
          <w:color w:val="333333"/>
          <w:sz w:val="21"/>
          <w:szCs w:val="21"/>
        </w:rPr>
        <w:t>Även f</w:t>
      </w: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ast </w:t>
      </w:r>
      <w:proofErr w:type="spellStart"/>
      <w:r w:rsidRPr="00F80D00">
        <w:rPr>
          <w:rFonts w:ascii="Times New Roman" w:hAnsi="Times New Roman" w:cs="Times New Roman"/>
          <w:color w:val="333333"/>
          <w:sz w:val="21"/>
          <w:szCs w:val="21"/>
        </w:rPr>
        <w:t>food</w:t>
      </w:r>
      <w:proofErr w:type="spellEnd"/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-konceptet </w:t>
      </w:r>
      <w:proofErr w:type="spellStart"/>
      <w:r w:rsidRPr="00F80D00">
        <w:rPr>
          <w:rFonts w:ascii="Times New Roman" w:hAnsi="Times New Roman" w:cs="Times New Roman"/>
          <w:color w:val="333333"/>
          <w:sz w:val="21"/>
          <w:szCs w:val="21"/>
        </w:rPr>
        <w:t>Basilica</w:t>
      </w:r>
      <w:proofErr w:type="spellEnd"/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 har tecknat ett femårigt avtal om 220 kvadratmeter och öppnar därmed sin åttonde restaurang i Sverige. </w:t>
      </w:r>
    </w:p>
    <w:p w:rsidR="00F80D00" w:rsidRPr="00F80D00" w:rsidRDefault="00F80D00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F80D00" w:rsidRPr="00A70455" w:rsidRDefault="00A70455" w:rsidP="00F80D00">
      <w:pPr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i/>
          <w:color w:val="333333"/>
          <w:sz w:val="21"/>
          <w:szCs w:val="21"/>
        </w:rPr>
        <w:t xml:space="preserve">– </w:t>
      </w:r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Flera etablerade varumärken och restauranger är på väg in. Bland annat vill </w:t>
      </w:r>
      <w:proofErr w:type="spellStart"/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>Wayne's</w:t>
      </w:r>
      <w:proofErr w:type="spellEnd"/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</w:t>
      </w:r>
      <w:proofErr w:type="spellStart"/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>Coff</w:t>
      </w:r>
      <w:r w:rsidR="00E512E5">
        <w:rPr>
          <w:rFonts w:ascii="Times New Roman" w:hAnsi="Times New Roman" w:cs="Times New Roman"/>
          <w:i/>
          <w:color w:val="333333"/>
          <w:sz w:val="21"/>
          <w:szCs w:val="21"/>
        </w:rPr>
        <w:t>e</w:t>
      </w:r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>e</w:t>
      </w:r>
      <w:proofErr w:type="spellEnd"/>
      <w:r w:rsidR="00F80D00" w:rsidRPr="00F80D00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etablera sig i Barents Center och söker nu en franchisetagare</w:t>
      </w:r>
      <w:r>
        <w:rPr>
          <w:rFonts w:ascii="Times New Roman" w:hAnsi="Times New Roman" w:cs="Times New Roman"/>
          <w:i/>
          <w:color w:val="333333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333333"/>
          <w:sz w:val="21"/>
          <w:szCs w:val="21"/>
        </w:rPr>
        <w:t>säger David Lehto.</w:t>
      </w:r>
    </w:p>
    <w:p w:rsidR="00F80D00" w:rsidRPr="00F80D00" w:rsidRDefault="00F80D00" w:rsidP="00F80D00">
      <w:pPr>
        <w:spacing w:after="160" w:line="259" w:lineRule="auto"/>
        <w:rPr>
          <w:rFonts w:ascii="Source Sans Pro" w:hAnsi="Source Sans Pro" w:cs="Arial"/>
          <w:b/>
          <w:color w:val="333333"/>
          <w:sz w:val="21"/>
          <w:szCs w:val="21"/>
          <w:u w:val="single"/>
        </w:rPr>
      </w:pPr>
    </w:p>
    <w:p w:rsidR="00F80D00" w:rsidRPr="00F80D00" w:rsidRDefault="00F80D00" w:rsidP="00F80D00">
      <w:pPr>
        <w:spacing w:after="160" w:line="259" w:lineRule="auto"/>
        <w:rPr>
          <w:rFonts w:ascii="Source Sans Pro" w:hAnsi="Source Sans Pro" w:cs="Arial"/>
          <w:b/>
          <w:color w:val="333333"/>
          <w:sz w:val="21"/>
          <w:szCs w:val="21"/>
          <w:u w:val="single"/>
        </w:rPr>
      </w:pPr>
    </w:p>
    <w:p w:rsidR="00F80D00" w:rsidRPr="00F80D00" w:rsidRDefault="00F80D00" w:rsidP="00F80D00">
      <w:pPr>
        <w:spacing w:after="160" w:line="259" w:lineRule="auto"/>
        <w:rPr>
          <w:rFonts w:ascii="Myriad Pro" w:hAnsi="Myriad Pro" w:cs="Arial"/>
          <w:b/>
          <w:color w:val="333333"/>
          <w:sz w:val="21"/>
          <w:szCs w:val="21"/>
          <w:u w:val="single"/>
        </w:rPr>
      </w:pPr>
      <w:r w:rsidRPr="00F80D00">
        <w:rPr>
          <w:rFonts w:ascii="Myriad Pro" w:hAnsi="Myriad Pro" w:cs="Arial"/>
          <w:b/>
          <w:color w:val="333333"/>
          <w:sz w:val="21"/>
          <w:szCs w:val="21"/>
          <w:u w:val="single"/>
        </w:rPr>
        <w:t>Kort fakta om Barents Center:</w:t>
      </w:r>
    </w:p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  <w:lang w:val="sv-SE"/>
        </w:rPr>
      </w:pPr>
      <w:r w:rsidRPr="001A6E8E">
        <w:rPr>
          <w:rFonts w:ascii="Times New Roman" w:hAnsi="Times New Roman"/>
          <w:color w:val="333333"/>
          <w:sz w:val="21"/>
          <w:szCs w:val="21"/>
          <w:lang w:val="sv-SE"/>
        </w:rPr>
        <w:t>Handel i två plan med ca 70 butiker, serveringar och service om totalt ca 30 000 kvm</w:t>
      </w:r>
    </w:p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  <w:lang w:val="sv-SE"/>
        </w:rPr>
      </w:pPr>
      <w:r w:rsidRPr="001A6E8E">
        <w:rPr>
          <w:rFonts w:ascii="Times New Roman" w:hAnsi="Times New Roman"/>
          <w:color w:val="333333"/>
          <w:sz w:val="21"/>
          <w:szCs w:val="21"/>
          <w:lang w:val="sv-SE"/>
        </w:rPr>
        <w:t>1 100 parkeringsplatser</w:t>
      </w:r>
    </w:p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  <w:lang w:val="sv-SE"/>
        </w:rPr>
      </w:pPr>
      <w:r w:rsidRPr="001A6E8E">
        <w:rPr>
          <w:rFonts w:ascii="Times New Roman" w:hAnsi="Times New Roman"/>
          <w:color w:val="333333"/>
          <w:sz w:val="21"/>
          <w:szCs w:val="21"/>
          <w:lang w:val="sv-SE"/>
        </w:rPr>
        <w:t>Gymnasieskola för ca 250 elever</w:t>
      </w:r>
    </w:p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  <w:lang w:val="sv-SE"/>
        </w:rPr>
      </w:pPr>
      <w:r w:rsidRPr="001A6E8E">
        <w:rPr>
          <w:rFonts w:ascii="Times New Roman" w:hAnsi="Times New Roman"/>
          <w:color w:val="333333"/>
          <w:sz w:val="21"/>
          <w:szCs w:val="21"/>
          <w:lang w:val="sv-SE"/>
        </w:rPr>
        <w:t>Multiarena för ca 4 500 personer</w:t>
      </w:r>
    </w:p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</w:rPr>
      </w:pPr>
      <w:bookmarkStart w:id="0" w:name="_GoBack"/>
      <w:r w:rsidRPr="001A6E8E">
        <w:rPr>
          <w:rFonts w:ascii="Times New Roman" w:hAnsi="Times New Roman"/>
          <w:color w:val="333333"/>
          <w:sz w:val="21"/>
          <w:szCs w:val="21"/>
        </w:rPr>
        <w:t xml:space="preserve">20 </w:t>
      </w:r>
      <w:proofErr w:type="spellStart"/>
      <w:r w:rsidRPr="001A6E8E">
        <w:rPr>
          <w:rFonts w:ascii="Times New Roman" w:hAnsi="Times New Roman"/>
          <w:color w:val="333333"/>
          <w:sz w:val="21"/>
          <w:szCs w:val="21"/>
        </w:rPr>
        <w:t>våningar</w:t>
      </w:r>
      <w:proofErr w:type="spellEnd"/>
      <w:r w:rsidRPr="001A6E8E">
        <w:rPr>
          <w:rFonts w:ascii="Times New Roman" w:hAnsi="Times New Roman"/>
          <w:color w:val="333333"/>
          <w:sz w:val="21"/>
          <w:szCs w:val="21"/>
        </w:rPr>
        <w:t xml:space="preserve"> </w:t>
      </w:r>
      <w:proofErr w:type="spellStart"/>
      <w:r w:rsidRPr="001A6E8E">
        <w:rPr>
          <w:rFonts w:ascii="Times New Roman" w:hAnsi="Times New Roman"/>
          <w:color w:val="333333"/>
          <w:sz w:val="21"/>
          <w:szCs w:val="21"/>
        </w:rPr>
        <w:t>högt</w:t>
      </w:r>
      <w:proofErr w:type="spellEnd"/>
      <w:r w:rsidRPr="001A6E8E">
        <w:rPr>
          <w:rFonts w:ascii="Times New Roman" w:hAnsi="Times New Roman"/>
          <w:color w:val="333333"/>
          <w:sz w:val="21"/>
          <w:szCs w:val="21"/>
        </w:rPr>
        <w:t xml:space="preserve"> </w:t>
      </w:r>
      <w:proofErr w:type="spellStart"/>
      <w:r w:rsidR="001A6E8E" w:rsidRPr="001A6E8E">
        <w:rPr>
          <w:rFonts w:ascii="Times New Roman" w:hAnsi="Times New Roman"/>
          <w:color w:val="333333"/>
          <w:sz w:val="21"/>
          <w:szCs w:val="21"/>
        </w:rPr>
        <w:t>hotell</w:t>
      </w:r>
      <w:proofErr w:type="spellEnd"/>
      <w:r w:rsidR="001A6E8E" w:rsidRPr="001A6E8E">
        <w:rPr>
          <w:rFonts w:ascii="Times New Roman" w:hAnsi="Times New Roman"/>
          <w:color w:val="333333"/>
          <w:sz w:val="21"/>
          <w:szCs w:val="21"/>
        </w:rPr>
        <w:t xml:space="preserve"> – Choice </w:t>
      </w:r>
      <w:r w:rsidR="001A6E8E" w:rsidRPr="001A6E8E">
        <w:rPr>
          <w:rFonts w:ascii="Times New Roman" w:hAnsi="Times New Roman"/>
          <w:color w:val="333333"/>
          <w:sz w:val="21"/>
          <w:szCs w:val="21"/>
        </w:rPr>
        <w:t>Quality Hotel</w:t>
      </w:r>
    </w:p>
    <w:bookmarkEnd w:id="0"/>
    <w:p w:rsidR="00F80D00" w:rsidRPr="001A6E8E" w:rsidRDefault="00F80D00" w:rsidP="00F80D00">
      <w:pPr>
        <w:pStyle w:val="Liststycke"/>
        <w:numPr>
          <w:ilvl w:val="0"/>
          <w:numId w:val="21"/>
        </w:numPr>
        <w:spacing w:after="160" w:line="259" w:lineRule="auto"/>
        <w:rPr>
          <w:rFonts w:ascii="Times New Roman" w:hAnsi="Times New Roman"/>
          <w:color w:val="333333"/>
          <w:sz w:val="21"/>
          <w:szCs w:val="21"/>
          <w:lang w:val="sv-SE"/>
        </w:rPr>
      </w:pPr>
      <w:r w:rsidRPr="001A6E8E">
        <w:rPr>
          <w:rFonts w:ascii="Times New Roman" w:hAnsi="Times New Roman"/>
          <w:color w:val="333333"/>
          <w:sz w:val="21"/>
          <w:szCs w:val="21"/>
          <w:lang w:val="sv-SE"/>
        </w:rPr>
        <w:t>Invigning 2016</w:t>
      </w:r>
    </w:p>
    <w:p w:rsidR="00F80D00" w:rsidRPr="00F80D00" w:rsidRDefault="00F80D00" w:rsidP="00F80D00">
      <w:pPr>
        <w:spacing w:after="160" w:line="259" w:lineRule="auto"/>
        <w:rPr>
          <w:rFonts w:ascii="Source Sans Pro" w:hAnsi="Source Sans Pro" w:cs="Arial"/>
          <w:color w:val="333333"/>
          <w:sz w:val="21"/>
          <w:szCs w:val="21"/>
        </w:rPr>
      </w:pPr>
    </w:p>
    <w:p w:rsidR="00F80D00" w:rsidRPr="00F80D00" w:rsidRDefault="00F80D00" w:rsidP="00F80D00">
      <w:pPr>
        <w:autoSpaceDE w:val="0"/>
        <w:autoSpaceDN w:val="0"/>
        <w:rPr>
          <w:rFonts w:ascii="Times LT Std" w:hAnsi="Times LT Std"/>
          <w:color w:val="048D3F"/>
          <w:spacing w:val="5"/>
          <w:kern w:val="28"/>
          <w:sz w:val="20"/>
          <w:szCs w:val="20"/>
        </w:rPr>
      </w:pPr>
    </w:p>
    <w:p w:rsidR="008217B3" w:rsidRPr="00F80D00" w:rsidRDefault="00FF1EDE" w:rsidP="00F80D00">
      <w:pPr>
        <w:autoSpaceDE w:val="0"/>
        <w:autoSpaceDN w:val="0"/>
        <w:rPr>
          <w:rFonts w:ascii="Myriad Pro" w:hAnsi="Myriad Pro" w:cs="Times New Roman"/>
          <w:color w:val="048D3F"/>
          <w:sz w:val="20"/>
          <w:szCs w:val="20"/>
        </w:rPr>
      </w:pPr>
      <w:r w:rsidRPr="00F80D00">
        <w:rPr>
          <w:rFonts w:ascii="Myriad Pro" w:hAnsi="Myriad Pro"/>
          <w:color w:val="048D3F"/>
          <w:spacing w:val="5"/>
          <w:kern w:val="28"/>
          <w:sz w:val="20"/>
          <w:szCs w:val="20"/>
        </w:rPr>
        <w:t>F</w:t>
      </w:r>
      <w:r w:rsidR="00B7531E" w:rsidRPr="00F80D00">
        <w:rPr>
          <w:rFonts w:ascii="Myriad Pro" w:hAnsi="Myriad Pro"/>
          <w:color w:val="048D3F"/>
          <w:spacing w:val="5"/>
          <w:kern w:val="28"/>
          <w:sz w:val="20"/>
          <w:szCs w:val="20"/>
        </w:rPr>
        <w:t>ÖR YTTERLIGARE INFORMATION KONTAKTA</w:t>
      </w:r>
      <w:r w:rsidR="000107E9" w:rsidRPr="00F80D00">
        <w:rPr>
          <w:rFonts w:ascii="Myriad Pro" w:hAnsi="Myriad Pro"/>
          <w:color w:val="048D3F"/>
          <w:spacing w:val="5"/>
          <w:kern w:val="28"/>
          <w:sz w:val="20"/>
          <w:szCs w:val="20"/>
        </w:rPr>
        <w:t>:</w:t>
      </w:r>
    </w:p>
    <w:p w:rsidR="00863AC3" w:rsidRPr="00F80D00" w:rsidRDefault="00863AC3" w:rsidP="0085749A">
      <w:pPr>
        <w:pStyle w:val="Rubrik2"/>
        <w:spacing w:before="0"/>
        <w:rPr>
          <w:rFonts w:ascii="Times LT Std" w:eastAsiaTheme="minorHAnsi" w:hAnsi="Times LT Std" w:cstheme="minorBidi"/>
          <w:bCs w:val="0"/>
          <w:sz w:val="20"/>
          <w:szCs w:val="20"/>
        </w:rPr>
      </w:pPr>
    </w:p>
    <w:p w:rsidR="00834863" w:rsidRPr="00F80D00" w:rsidRDefault="00A70455" w:rsidP="0080147C">
      <w:pPr>
        <w:pStyle w:val="Rubrik2"/>
        <w:spacing w:before="0"/>
        <w:rPr>
          <w:rFonts w:ascii="Times New Roman" w:eastAsiaTheme="minorHAnsi" w:hAnsi="Times New Roman" w:cs="Times New Roman"/>
          <w:bCs w:val="0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bCs w:val="0"/>
          <w:color w:val="333333"/>
          <w:sz w:val="21"/>
          <w:szCs w:val="21"/>
        </w:rPr>
        <w:t>David Lehto</w:t>
      </w:r>
    </w:p>
    <w:p w:rsidR="0080147C" w:rsidRPr="00F80D00" w:rsidRDefault="00F80D00" w:rsidP="00834863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Concent </w:t>
      </w:r>
      <w:r>
        <w:rPr>
          <w:rFonts w:ascii="Times New Roman" w:hAnsi="Times New Roman" w:cs="Times New Roman"/>
          <w:color w:val="333333"/>
          <w:sz w:val="21"/>
          <w:szCs w:val="21"/>
        </w:rPr>
        <w:t>AB</w:t>
      </w:r>
    </w:p>
    <w:p w:rsidR="0080147C" w:rsidRPr="00F80D00" w:rsidRDefault="00834863" w:rsidP="00834863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Telefon: </w:t>
      </w:r>
      <w:r w:rsidR="00A70455" w:rsidRPr="00A70455">
        <w:rPr>
          <w:rFonts w:ascii="Times New Roman" w:hAnsi="Times New Roman" w:cs="Times New Roman"/>
          <w:color w:val="333333"/>
          <w:sz w:val="21"/>
          <w:szCs w:val="21"/>
        </w:rPr>
        <w:t>070-272 20 73</w:t>
      </w:r>
    </w:p>
    <w:p w:rsidR="00507F14" w:rsidRPr="00F80D00" w:rsidRDefault="00834863" w:rsidP="0041313A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F80D00">
        <w:rPr>
          <w:rFonts w:ascii="Times New Roman" w:hAnsi="Times New Roman" w:cs="Times New Roman"/>
          <w:color w:val="333333"/>
          <w:sz w:val="21"/>
          <w:szCs w:val="21"/>
        </w:rPr>
        <w:t xml:space="preserve">Epost: </w:t>
      </w:r>
      <w:hyperlink r:id="rId8" w:history="1">
        <w:r w:rsidR="00A70455" w:rsidRPr="00A70455">
          <w:rPr>
            <w:color w:val="333333"/>
          </w:rPr>
          <w:t>david.lehto@concent.se</w:t>
        </w:r>
      </w:hyperlink>
    </w:p>
    <w:sectPr w:rsidR="00507F14" w:rsidRPr="00F80D00" w:rsidSect="003A773E">
      <w:headerReference w:type="default" r:id="rId9"/>
      <w:footerReference w:type="default" r:id="rId10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76" w:rsidRDefault="00BB1376">
      <w:r>
        <w:separator/>
      </w:r>
    </w:p>
  </w:endnote>
  <w:endnote w:type="continuationSeparator" w:id="0">
    <w:p w:rsidR="00BB1376" w:rsidRDefault="00BB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23" w:rsidRPr="00863AC3" w:rsidRDefault="00A05C23" w:rsidP="00A05C23">
    <w:pPr>
      <w:pBdr>
        <w:bottom w:val="single" w:sz="4" w:space="1" w:color="auto"/>
      </w:pBdr>
    </w:pPr>
  </w:p>
  <w:p w:rsidR="00A05C23" w:rsidRPr="00863AC3" w:rsidRDefault="00A05C23" w:rsidP="00A05C23"/>
  <w:p w:rsidR="00A05C23" w:rsidRPr="00863AC3" w:rsidRDefault="00A05C23" w:rsidP="005F7AA9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Concent är ett nationellt fastighetsutvecklingsbolag som skapar hem och mötesplats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er. Med hjärta, samhällsansvar och </w:t>
    </w: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finansiella resurser utmanar vi de stora bjässarna i branschen. Det handlar om att skapa ett resultat där kvalitet, miljö, ekonomi och människa är i balans. I praktiken betyder det att vi utvecklar hyresrätter med fokus på ungdomar och studenter, bostadsrätters som fler har råd med och platser där människor möts i form av gallerior, skolor, idrottsarenor mm. Det goda samhället bygger vi nämligen tillsammans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. </w:t>
    </w:r>
  </w:p>
  <w:p w:rsidR="00A05C23" w:rsidRPr="0060027B" w:rsidRDefault="00A05C23" w:rsidP="00A05C23">
    <w:pPr>
      <w:jc w:val="center"/>
      <w:rPr>
        <w:rFonts w:ascii="Calibri" w:hAnsi="Calibri"/>
        <w:sz w:val="15"/>
      </w:rPr>
    </w:pPr>
  </w:p>
  <w:p w:rsidR="00A05C23" w:rsidRDefault="00A05C23" w:rsidP="00A05C23">
    <w:pPr>
      <w:jc w:val="center"/>
    </w:pPr>
    <w:r w:rsidRPr="009612FC">
      <w:rPr>
        <w:rFonts w:ascii="Calibri" w:hAnsi="Calibri"/>
        <w:sz w:val="15"/>
      </w:rPr>
      <w:t xml:space="preserve">Concent AB, Sergels Torg 12, 111 57 Stockholm. </w:t>
    </w:r>
    <w:r>
      <w:rPr>
        <w:rFonts w:ascii="Calibri" w:hAnsi="Calibri"/>
        <w:sz w:val="15"/>
      </w:rPr>
      <w:t>E</w:t>
    </w:r>
    <w:r w:rsidRPr="00B70BAB">
      <w:rPr>
        <w:rFonts w:ascii="Calibri" w:hAnsi="Calibri"/>
        <w:sz w:val="15"/>
      </w:rPr>
      <w:t xml:space="preserve">post: </w:t>
    </w:r>
    <w:hyperlink r:id="rId1" w:history="1">
      <w:r w:rsidRPr="00B70BAB">
        <w:rPr>
          <w:rStyle w:val="Hyperlnk"/>
          <w:rFonts w:ascii="Calibri" w:hAnsi="Calibri"/>
          <w:color w:val="auto"/>
          <w:sz w:val="15"/>
          <w:u w:val="none"/>
        </w:rPr>
        <w:t>info@concent.se</w:t>
      </w:r>
    </w:hyperlink>
    <w:r w:rsidRPr="00B70BAB">
      <w:rPr>
        <w:rFonts w:ascii="Calibri" w:hAnsi="Calibri"/>
        <w:color w:val="auto"/>
        <w:sz w:val="15"/>
      </w:rPr>
      <w:t xml:space="preserve">. </w:t>
    </w:r>
    <w:r w:rsidRPr="00B70BAB">
      <w:rPr>
        <w:rFonts w:ascii="Calibri" w:hAnsi="Calibri"/>
        <w:sz w:val="15"/>
      </w:rPr>
      <w:t xml:space="preserve">Telefon: </w:t>
    </w:r>
    <w:r w:rsidRPr="00042FD4">
      <w:rPr>
        <w:rFonts w:ascii="Calibri" w:hAnsi="Calibri"/>
        <w:sz w:val="15"/>
      </w:rPr>
      <w:t>08-509 080 00</w:t>
    </w:r>
    <w:r>
      <w:rPr>
        <w:rFonts w:ascii="Calibri" w:hAnsi="Calibri"/>
        <w:sz w:val="15"/>
      </w:rPr>
      <w:t>. Hemsida: www.concent.se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76" w:rsidRDefault="00BB1376">
      <w:r>
        <w:separator/>
      </w:r>
    </w:p>
  </w:footnote>
  <w:footnote w:type="continuationSeparator" w:id="0">
    <w:p w:rsidR="00BB1376" w:rsidRDefault="00BB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AD3">
      <w:t>2015-0</w:t>
    </w:r>
    <w:r w:rsidR="00F80D00">
      <w:t>6</w:t>
    </w:r>
    <w:r w:rsidR="00F10AD3">
      <w:t>-</w:t>
    </w:r>
    <w:r w:rsidR="00F80D00">
      <w:t>02</w:t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04D2"/>
    <w:multiLevelType w:val="hybridMultilevel"/>
    <w:tmpl w:val="FD70435A"/>
    <w:lvl w:ilvl="0" w:tplc="B21A29D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5CA8"/>
    <w:multiLevelType w:val="hybridMultilevel"/>
    <w:tmpl w:val="BB0E8C9E"/>
    <w:lvl w:ilvl="0" w:tplc="D938B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9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141D8"/>
    <w:rsid w:val="00042FD4"/>
    <w:rsid w:val="00064BEE"/>
    <w:rsid w:val="000D2CAD"/>
    <w:rsid w:val="00102BA5"/>
    <w:rsid w:val="001352EC"/>
    <w:rsid w:val="001503A1"/>
    <w:rsid w:val="0015628F"/>
    <w:rsid w:val="00180EE4"/>
    <w:rsid w:val="00194826"/>
    <w:rsid w:val="001A395A"/>
    <w:rsid w:val="001A6E8E"/>
    <w:rsid w:val="00221B52"/>
    <w:rsid w:val="002462E3"/>
    <w:rsid w:val="00263B3A"/>
    <w:rsid w:val="002B3E08"/>
    <w:rsid w:val="002B7CFC"/>
    <w:rsid w:val="002D734F"/>
    <w:rsid w:val="002E7F0C"/>
    <w:rsid w:val="002F2631"/>
    <w:rsid w:val="002F39A2"/>
    <w:rsid w:val="00302D12"/>
    <w:rsid w:val="00311D81"/>
    <w:rsid w:val="00354EA1"/>
    <w:rsid w:val="00357E19"/>
    <w:rsid w:val="00364A2C"/>
    <w:rsid w:val="003843F5"/>
    <w:rsid w:val="003915E1"/>
    <w:rsid w:val="003A3DDF"/>
    <w:rsid w:val="003A4193"/>
    <w:rsid w:val="003A773E"/>
    <w:rsid w:val="003F6D86"/>
    <w:rsid w:val="003F7A4F"/>
    <w:rsid w:val="0041035F"/>
    <w:rsid w:val="0041313A"/>
    <w:rsid w:val="00422507"/>
    <w:rsid w:val="0043719F"/>
    <w:rsid w:val="00464C36"/>
    <w:rsid w:val="0048106D"/>
    <w:rsid w:val="004E5585"/>
    <w:rsid w:val="00506F41"/>
    <w:rsid w:val="00507F14"/>
    <w:rsid w:val="00557A84"/>
    <w:rsid w:val="00593976"/>
    <w:rsid w:val="005C1C71"/>
    <w:rsid w:val="005F3B07"/>
    <w:rsid w:val="005F3E0C"/>
    <w:rsid w:val="005F7AA9"/>
    <w:rsid w:val="006213E6"/>
    <w:rsid w:val="00641A77"/>
    <w:rsid w:val="0064294D"/>
    <w:rsid w:val="00646896"/>
    <w:rsid w:val="00662700"/>
    <w:rsid w:val="006638BC"/>
    <w:rsid w:val="006A6DDC"/>
    <w:rsid w:val="006C5D4A"/>
    <w:rsid w:val="006E1C94"/>
    <w:rsid w:val="007358FB"/>
    <w:rsid w:val="0075290D"/>
    <w:rsid w:val="00757EAB"/>
    <w:rsid w:val="007722BA"/>
    <w:rsid w:val="00772E4F"/>
    <w:rsid w:val="00794352"/>
    <w:rsid w:val="007A4EEE"/>
    <w:rsid w:val="007C09B8"/>
    <w:rsid w:val="0080147C"/>
    <w:rsid w:val="008029B9"/>
    <w:rsid w:val="008217B3"/>
    <w:rsid w:val="00834863"/>
    <w:rsid w:val="0085749A"/>
    <w:rsid w:val="00863AC3"/>
    <w:rsid w:val="00875DAC"/>
    <w:rsid w:val="00881959"/>
    <w:rsid w:val="008D1C30"/>
    <w:rsid w:val="008D4F7F"/>
    <w:rsid w:val="008E2C85"/>
    <w:rsid w:val="00937406"/>
    <w:rsid w:val="009612FC"/>
    <w:rsid w:val="00963A1F"/>
    <w:rsid w:val="00965D21"/>
    <w:rsid w:val="009A42D6"/>
    <w:rsid w:val="00A05C23"/>
    <w:rsid w:val="00A354B6"/>
    <w:rsid w:val="00A430F3"/>
    <w:rsid w:val="00A5222F"/>
    <w:rsid w:val="00A70455"/>
    <w:rsid w:val="00A75B4C"/>
    <w:rsid w:val="00AA18D3"/>
    <w:rsid w:val="00B43668"/>
    <w:rsid w:val="00B7531E"/>
    <w:rsid w:val="00B8068A"/>
    <w:rsid w:val="00B827DF"/>
    <w:rsid w:val="00BB1376"/>
    <w:rsid w:val="00BB722D"/>
    <w:rsid w:val="00BD4047"/>
    <w:rsid w:val="00BD55C5"/>
    <w:rsid w:val="00C130AE"/>
    <w:rsid w:val="00C473ED"/>
    <w:rsid w:val="00C94E6B"/>
    <w:rsid w:val="00CD08CA"/>
    <w:rsid w:val="00D04473"/>
    <w:rsid w:val="00D11D58"/>
    <w:rsid w:val="00D4498C"/>
    <w:rsid w:val="00D455F6"/>
    <w:rsid w:val="00D75131"/>
    <w:rsid w:val="00D81DF2"/>
    <w:rsid w:val="00DD6724"/>
    <w:rsid w:val="00DD78D1"/>
    <w:rsid w:val="00E1276F"/>
    <w:rsid w:val="00E135DE"/>
    <w:rsid w:val="00E3591D"/>
    <w:rsid w:val="00E512E5"/>
    <w:rsid w:val="00E85E14"/>
    <w:rsid w:val="00EB0153"/>
    <w:rsid w:val="00EC23E6"/>
    <w:rsid w:val="00F10AD3"/>
    <w:rsid w:val="00F14B7C"/>
    <w:rsid w:val="00F7016C"/>
    <w:rsid w:val="00F80D00"/>
    <w:rsid w:val="00F8395A"/>
    <w:rsid w:val="00FB0C91"/>
    <w:rsid w:val="00FB706D"/>
    <w:rsid w:val="00FF1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095408F-3178-468C-8CAC-C73408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A7">
    <w:name w:val="A7"/>
    <w:uiPriority w:val="99"/>
    <w:rsid w:val="00A05C23"/>
    <w:rPr>
      <w:color w:val="221E1F"/>
      <w:sz w:val="20"/>
      <w:szCs w:val="20"/>
    </w:rPr>
  </w:style>
  <w:style w:type="paragraph" w:customStyle="1" w:styleId="Default">
    <w:name w:val="Default"/>
    <w:rsid w:val="002E7F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ark">
    <w:name w:val="Strong"/>
    <w:basedOn w:val="Standardstycketeckensnitt"/>
    <w:uiPriority w:val="22"/>
    <w:qFormat/>
    <w:rsid w:val="0085749A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D11D58"/>
    <w:rPr>
      <w:rFonts w:ascii="Calibri" w:hAnsi="Calibri"/>
      <w:color w:val="auto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1D58"/>
    <w:rPr>
      <w:rFonts w:ascii="Calibri" w:hAnsi="Calibri"/>
      <w:sz w:val="22"/>
      <w:szCs w:val="21"/>
    </w:rPr>
  </w:style>
  <w:style w:type="character" w:styleId="Betoning">
    <w:name w:val="Emphasis"/>
    <w:basedOn w:val="Standardstycketeckensnitt"/>
    <w:uiPriority w:val="20"/>
    <w:qFormat/>
    <w:rsid w:val="00E35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20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lehto@concen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1C44-1EB3-4751-9BD7-E2A466E6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101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Fahlander</dc:creator>
  <cp:keywords/>
  <dc:description/>
  <cp:lastModifiedBy>Concent</cp:lastModifiedBy>
  <cp:revision>5</cp:revision>
  <cp:lastPrinted>2015-03-31T12:14:00Z</cp:lastPrinted>
  <dcterms:created xsi:type="dcterms:W3CDTF">2015-06-02T09:57:00Z</dcterms:created>
  <dcterms:modified xsi:type="dcterms:W3CDTF">2015-06-02T11:50:00Z</dcterms:modified>
</cp:coreProperties>
</file>