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PRESSEINFORMATION </w:t>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right="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RESTAURANT DUKE </w:t>
      </w:r>
      <w:r w:rsidDel="00000000" w:rsidR="00000000" w:rsidRPr="00000000">
        <w:rPr>
          <w:rFonts w:ascii="Arial" w:cs="Arial" w:eastAsia="Arial" w:hAnsi="Arial"/>
          <w:b w:val="1"/>
          <w:sz w:val="24"/>
          <w:szCs w:val="24"/>
          <w:rtl w:val="0"/>
        </w:rPr>
        <w:t xml:space="preserve">LÄDT ZUM BRINNER: FRÜHSTÜCK, WELCHES IN EINEM DINNER ENDET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(Berlin, </w:t>
      </w:r>
      <w:r w:rsidDel="00000000" w:rsidR="00000000" w:rsidRPr="00000000">
        <w:rPr>
          <w:rFonts w:ascii="Arial" w:cs="Arial" w:eastAsia="Arial" w:hAnsi="Arial"/>
          <w:i w:val="1"/>
          <w:rtl w:val="0"/>
        </w:rPr>
        <w:t xml:space="preserve">10</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rtl w:val="0"/>
        </w:rPr>
        <w:t xml:space="preserve">September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2018)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rtl w:val="0"/>
        </w:rPr>
        <w:t xml:space="preserve">Am Sonntag, 30.09. und 21.10.2018 können Langschläfer von 16:30 bis 19:30 Uhr beim BRINNER im Restaurant DUKE frühstücken bis zum Abendessen und für EUR 65,00 ein süß-herzhaftes Tischbuffet inkl. Crémant genießen. Neben guter Laune begleiten live Swing Balladen und Songs vom Duo Carolyn Del Rosario and Desney Bailey den Frühstücksevent.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Das Frühstück erhält bereits seit vielen Jahren einen immer größeren Stellenwert bei Liebhabern kulinarischer Köstlichkeiten. So wurde d</w:t>
      </w:r>
      <w:r w:rsidDel="00000000" w:rsidR="00000000" w:rsidRPr="00000000">
        <w:rPr>
          <w:rFonts w:ascii="Arial" w:cs="Arial" w:eastAsia="Arial" w:hAnsi="Arial"/>
          <w:rtl w:val="0"/>
        </w:rPr>
        <w:t xml:space="preserve">ie Kombination aus Breakfast und Lunch (Brunch) bereits im 18. Jahrhundert in Großbritannien zelebriert.  Auch der sonntägliche Jazzbrunch von 12:00 bis 15:00 Uhr im Restaurant DUKE erfreut sich größter Beliebtheit.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An den zwei ausgewählten Sonntagen, dem 30.09. und 21.10.2018, haben nun auch Langschläfer die Möglichkeit, die vom Gault&amp;Millau ausgezeichnete DUKE Küche zu genießen. Küchenchef Florian Glauert hat sich zum beliebten Trend aus Kalifornien, dem BRINNER, Gedanken gemacht und lädt mit seinem DUKE Team zum kulinarischen Zusammenspiel aus Breakfast und Dinner. In der Zeit von 16:30 bis 19:30 Uhr präsentiert Glauert für EUR 65,00 pro Person ein süß-herzhaftes Tischbuffet u.a. mit einer Auswahl an Waffeln, Austern, kleinen Bowles, pochierten Eiern und </w:t>
      </w:r>
      <w:r w:rsidDel="00000000" w:rsidR="00000000" w:rsidRPr="00000000">
        <w:rPr>
          <w:rFonts w:ascii="Arial" w:cs="Arial" w:eastAsia="Arial" w:hAnsi="Arial"/>
          <w:rtl w:val="0"/>
        </w:rPr>
        <w:t xml:space="preserve">pfiffigen, warmen Gerichten aus dem Topf. Die Gäste genießen neben dem einen oder anderen Gläschen Crémant auch Wasser, Säfte, Rot- und Weißwein, Kaffee, Tee und einen Bloody Mary Shooter. Musikalisch wird der Frühstücksevent von </w:t>
      </w:r>
      <w:r w:rsidDel="00000000" w:rsidR="00000000" w:rsidRPr="00000000">
        <w:rPr>
          <w:rFonts w:ascii="Arial" w:cs="Arial" w:eastAsia="Arial" w:hAnsi="Arial"/>
          <w:rtl w:val="0"/>
        </w:rPr>
        <w:t xml:space="preserve">live Swing Balladen und Songs mit dem Duo Carolyn Del Rosario and Desney Bailey begleitet.</w:t>
      </w:r>
    </w:p>
    <w:p w:rsidR="00000000" w:rsidDel="00000000" w:rsidP="00000000" w:rsidRDefault="00000000" w:rsidRPr="00000000" w14:paraId="00000008">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Eine Reservierung im Restaurant DUKE unter +49 (0)30 68 315-4000 oder per Mail an contact@duke-restaurant.com ist erforderlich.</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Zur Veröffentlichung, honorarfrei. Belegexemplar oder Hinweis erbeten.</w:t>
      </w:r>
      <w:r w:rsidDel="00000000" w:rsidR="00000000" w:rsidRPr="00000000">
        <w:rPr>
          <w:rtl w:val="0"/>
        </w:rPr>
      </w:r>
    </w:p>
    <w:sectPr>
      <w:headerReference r:id="rId6" w:type="default"/>
      <w:headerReference r:id="rId7" w:type="first"/>
      <w:footerReference r:id="rId8" w:type="default"/>
      <w:footerReference r:id="rId9" w:type="first"/>
      <w:pgSz w:h="16838" w:w="11906"/>
      <w:pgMar w:bottom="1843" w:top="3945" w:left="1418" w:right="1418" w:header="709" w:footer="4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contextualSpacing w:val="0"/>
      <w:jc w:val="both"/>
      <w:rPr>
        <w:rFonts w:ascii="Arial" w:cs="Arial" w:eastAsia="Arial" w:hAnsi="Arial"/>
        <w:b w:val="0"/>
        <w:i w:val="0"/>
        <w:smallCaps w:val="0"/>
        <w:strike w:val="0"/>
        <w:color w:val="8c694e"/>
        <w:sz w:val="15"/>
        <w:szCs w:val="15"/>
        <w:u w:val="none"/>
        <w:shd w:fill="auto" w:val="clear"/>
        <w:vertAlign w:val="baseline"/>
      </w:rPr>
    </w:pPr>
    <w:r w:rsidDel="00000000" w:rsidR="00000000" w:rsidRPr="00000000">
      <w:rPr>
        <w:rFonts w:ascii="Arial" w:cs="Arial" w:eastAsia="Arial" w:hAnsi="Arial"/>
        <w:b w:val="1"/>
        <w:i w:val="0"/>
        <w:smallCaps w:val="1"/>
        <w:strike w:val="0"/>
        <w:color w:val="8c694e"/>
        <w:sz w:val="15"/>
        <w:szCs w:val="15"/>
        <w:u w:val="none"/>
        <w:shd w:fill="auto" w:val="clear"/>
        <w:vertAlign w:val="baseline"/>
        <w:rtl w:val="0"/>
      </w:rPr>
      <w:t xml:space="preserve">PRESSEKONTAKT</w:t>
    </w:r>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 </w:t>
      <w:br w:type="textWrapping"/>
      <w:t xml:space="preserve">ASTRID PRÜGER I ELLINGTON HOTEL BERLIN I NÜRNBERGER STRASSE 50-55 I 10789 BERLIN I TEL +49 (0) 30 68 315-2224 I FAX +49 (0) 30 68 315 5555 I </w:t>
    </w:r>
    <w:hyperlink r:id="rId1">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PRESSE@ELLINGTON-HOTEL.COM</w:t>
      </w:r>
    </w:hyperlink>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 I </w:t>
    </w:r>
    <w:hyperlink r:id="rId2">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ELLINGTON-HOTEL.COM</w:t>
      </w:r>
    </w:hyperlink>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 | </w:t>
    </w:r>
    <w:hyperlink r:id="rId3">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TWITTER</w:t>
      </w:r>
    </w:hyperlink>
    <w:r w:rsidDel="00000000" w:rsidR="00000000" w:rsidRPr="00000000">
      <w:rPr>
        <w:rFonts w:ascii="Arial" w:cs="Arial" w:eastAsia="Arial" w:hAnsi="Arial"/>
        <w:b w:val="0"/>
        <w:i w:val="0"/>
        <w:smallCaps w:val="1"/>
        <w:strike w:val="0"/>
        <w:color w:val="8c694e"/>
        <w:sz w:val="15"/>
        <w:szCs w:val="15"/>
        <w:u w:val="none"/>
        <w:shd w:fill="auto" w:val="clear"/>
        <w:vertAlign w:val="baseline"/>
        <w:rtl w:val="0"/>
      </w:rPr>
      <w:t xml:space="preserve"> | XING | LINKEDIN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0" w:right="-1368"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4562475</wp:posOffset>
          </wp:positionH>
          <wp:positionV relativeFrom="paragraph">
            <wp:posOffset>-335914</wp:posOffset>
          </wp:positionV>
          <wp:extent cx="2010092" cy="207207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10092" cy="207207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ELLINGTON-HOTEL.COM" TargetMode="External"/><Relationship Id="rId2" Type="http://schemas.openxmlformats.org/officeDocument/2006/relationships/hyperlink" Target="http://www.ellington-hotel.com" TargetMode="External"/><Relationship Id="rId3" Type="http://schemas.openxmlformats.org/officeDocument/2006/relationships/hyperlink" Target="https://twitter.com/EllingtonHot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