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565DF" w14:textId="77777777" w:rsidR="00BB3722" w:rsidRPr="00325C2E" w:rsidRDefault="00956BD2" w:rsidP="003E5918">
      <w:pPr>
        <w:pStyle w:val="VisaDocumentname"/>
        <w:rPr>
          <w:rFonts w:cs="Segoe UI"/>
          <w:color w:val="1A1F71"/>
          <w:lang w:val="pl-PL"/>
        </w:rPr>
      </w:pPr>
      <w:r w:rsidRPr="002A3D9E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D8533DD" wp14:editId="0A2395C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968" w:rsidRPr="00E01451">
        <w:rPr>
          <w:rFonts w:cs="Segoe UI"/>
          <w:color w:val="1A1F71"/>
          <w:lang w:val="pl-PL"/>
        </w:rPr>
        <w:t>INFORMACJA PRASOWA</w:t>
      </w:r>
    </w:p>
    <w:p w14:paraId="18A1D389" w14:textId="19FCBA50" w:rsidR="00BB3722" w:rsidRPr="002A3D9E" w:rsidRDefault="003064F5" w:rsidP="001748AA">
      <w:pPr>
        <w:pStyle w:val="VisaHeadline"/>
        <w:jc w:val="center"/>
        <w:rPr>
          <w:lang w:val="pl-PL"/>
        </w:rPr>
      </w:pPr>
      <w:r>
        <w:rPr>
          <w:lang w:val="pl-PL"/>
        </w:rPr>
        <w:t>Podróżuj komfortowo dzięki</w:t>
      </w:r>
      <w:r w:rsidR="00194637">
        <w:rPr>
          <w:lang w:val="pl-PL"/>
        </w:rPr>
        <w:t xml:space="preserve"> </w:t>
      </w:r>
      <w:r w:rsidR="00BA164A">
        <w:rPr>
          <w:lang w:val="pl-PL"/>
        </w:rPr>
        <w:t>aplikacj</w:t>
      </w:r>
      <w:r>
        <w:rPr>
          <w:lang w:val="pl-PL"/>
        </w:rPr>
        <w:t>i</w:t>
      </w:r>
      <w:r w:rsidR="00BA164A">
        <w:rPr>
          <w:lang w:val="pl-PL"/>
        </w:rPr>
        <w:t xml:space="preserve"> </w:t>
      </w:r>
      <w:r w:rsidR="00194637">
        <w:rPr>
          <w:lang w:val="pl-PL"/>
        </w:rPr>
        <w:t>Vi</w:t>
      </w:r>
      <w:r w:rsidR="009C6E22">
        <w:rPr>
          <w:lang w:val="pl-PL"/>
        </w:rPr>
        <w:t>s</w:t>
      </w:r>
      <w:r w:rsidR="00194637">
        <w:rPr>
          <w:lang w:val="pl-PL"/>
        </w:rPr>
        <w:t>a Travel Tools</w:t>
      </w:r>
    </w:p>
    <w:p w14:paraId="133CF91A" w14:textId="07574065" w:rsidR="00BB3722" w:rsidRPr="00325C2E" w:rsidRDefault="00BB3722" w:rsidP="00325C2E">
      <w:pPr>
        <w:spacing w:after="0" w:line="240" w:lineRule="auto"/>
        <w:rPr>
          <w:rFonts w:ascii="Segoe UI" w:hAnsi="Segoe UI" w:cs="Segoe UI"/>
          <w:bCs/>
          <w:iCs/>
          <w:sz w:val="20"/>
          <w:szCs w:val="20"/>
          <w:lang w:val="pl-PL"/>
        </w:rPr>
      </w:pPr>
    </w:p>
    <w:p w14:paraId="252D209E" w14:textId="5EF9B0D1" w:rsidR="009D4969" w:rsidRPr="00106CD1" w:rsidRDefault="003A400E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Visa </w:t>
      </w:r>
      <w:r w:rsidR="003064F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systematycznie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edukuje </w:t>
      </w:r>
      <w:r w:rsidR="003064F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konsumentów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i ułatwia </w:t>
      </w:r>
      <w:r w:rsidR="003064F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im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korzystanie z płatności bezgotówkowych w trakcie zagranicznych podróży</w:t>
      </w:r>
    </w:p>
    <w:p w14:paraId="4F491824" w14:textId="3FB71025" w:rsidR="003206A6" w:rsidRDefault="003A400E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Jednym z narzędzi, które </w:t>
      </w:r>
      <w:r w:rsidR="003064F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mają pomóc użytkownikom kart Visa </w:t>
      </w:r>
      <w:r w:rsidR="001B0E78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za granicą</w:t>
      </w:r>
      <w:r w:rsidR="0096560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,</w:t>
      </w:r>
      <w:r w:rsidR="001B0E78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="003064F5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jest aplikacja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Visa Travel Tools</w:t>
      </w:r>
    </w:p>
    <w:p w14:paraId="6D02DCDC" w14:textId="39EBE74E" w:rsidR="003A400E" w:rsidRDefault="009F441D" w:rsidP="009D496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Od początku lipca </w:t>
      </w:r>
      <w:r w:rsidR="00126FD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Visa prowadzi na lotniskach 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kampani</w:t>
      </w:r>
      <w:r w:rsidR="00126FDE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ę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Pr="00126FDE">
        <w:rPr>
          <w:rFonts w:ascii="Segoe UI" w:hAnsi="Segoe UI" w:cs="Segoe UI"/>
          <w:b/>
          <w:i/>
          <w:sz w:val="20"/>
          <w:szCs w:val="20"/>
          <w:lang w:val="pl-PL"/>
        </w:rPr>
        <w:t>promując</w:t>
      </w:r>
      <w:r w:rsidR="00126FDE">
        <w:rPr>
          <w:rFonts w:ascii="Segoe UI" w:hAnsi="Segoe UI" w:cs="Segoe UI"/>
          <w:b/>
          <w:i/>
          <w:sz w:val="20"/>
          <w:szCs w:val="20"/>
          <w:lang w:val="pl-PL"/>
        </w:rPr>
        <w:t>ą</w:t>
      </w:r>
      <w:r w:rsidRPr="00126FDE">
        <w:rPr>
          <w:rFonts w:ascii="Segoe UI" w:hAnsi="Segoe UI" w:cs="Segoe UI"/>
          <w:b/>
          <w:i/>
          <w:sz w:val="20"/>
          <w:szCs w:val="20"/>
          <w:lang w:val="pl-PL"/>
        </w:rPr>
        <w:t xml:space="preserve"> płatności kartami za granicą</w:t>
      </w:r>
    </w:p>
    <w:p w14:paraId="43530BD6" w14:textId="77777777" w:rsidR="00BB3722" w:rsidRPr="009C3EAF" w:rsidRDefault="00956BD2" w:rsidP="00325C2E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2A3D9E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1234D93E" wp14:editId="107EE7F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BC495" w14:textId="0EA5B66F" w:rsidR="00B4650C" w:rsidRPr="00593312" w:rsidRDefault="00405AB6" w:rsidP="004A092A">
      <w:pPr>
        <w:rPr>
          <w:rFonts w:ascii="Segoe UI" w:hAnsi="Segoe UI" w:cs="Segoe UI"/>
          <w:sz w:val="20"/>
          <w:szCs w:val="20"/>
          <w:lang w:val="pl-PL"/>
        </w:rPr>
      </w:pPr>
      <w:r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Warszawa, </w:t>
      </w:r>
      <w:r w:rsidR="002B7F69">
        <w:rPr>
          <w:rFonts w:ascii="Segoe UI" w:hAnsi="Segoe UI" w:cs="Segoe UI"/>
          <w:b/>
          <w:noProof/>
          <w:sz w:val="20"/>
          <w:szCs w:val="20"/>
          <w:lang w:val="pl-PL" w:eastAsia="pl-PL"/>
        </w:rPr>
        <w:t>31</w:t>
      </w:r>
      <w:r w:rsidR="004A092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lipca</w:t>
      </w:r>
      <w:r w:rsidR="002379F4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</w:t>
      </w:r>
      <w:r w:rsidR="00BB372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>201</w:t>
      </w:r>
      <w:r w:rsidR="00A4235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>8</w:t>
      </w:r>
      <w:r w:rsidR="00BB3722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r.</w:t>
      </w:r>
      <w:r w:rsidR="00BB3722" w:rsidRPr="0055306A">
        <w:rPr>
          <w:rFonts w:ascii="Segoe UI" w:hAnsi="Segoe UI" w:cs="Segoe UI"/>
          <w:sz w:val="20"/>
          <w:szCs w:val="20"/>
          <w:lang w:val="pl-PL"/>
        </w:rPr>
        <w:t xml:space="preserve"> – </w:t>
      </w:r>
      <w:r w:rsidR="005061BD">
        <w:rPr>
          <w:rFonts w:ascii="Segoe UI" w:hAnsi="Segoe UI" w:cs="Segoe UI"/>
          <w:sz w:val="20"/>
          <w:szCs w:val="20"/>
          <w:lang w:val="pl-PL"/>
        </w:rPr>
        <w:t xml:space="preserve">Lipiec i sierpień to czas wakacyjnych </w:t>
      </w:r>
      <w:r w:rsidR="00AE128B">
        <w:rPr>
          <w:rFonts w:ascii="Segoe UI" w:hAnsi="Segoe UI" w:cs="Segoe UI"/>
          <w:sz w:val="20"/>
          <w:szCs w:val="20"/>
          <w:lang w:val="pl-PL"/>
        </w:rPr>
        <w:t xml:space="preserve">podróży, </w:t>
      </w:r>
      <w:r w:rsidR="00126FDE">
        <w:rPr>
          <w:rFonts w:ascii="Segoe UI" w:hAnsi="Segoe UI" w:cs="Segoe UI"/>
          <w:sz w:val="20"/>
          <w:szCs w:val="20"/>
          <w:lang w:val="pl-PL"/>
        </w:rPr>
        <w:t>w</w:t>
      </w:r>
      <w:r w:rsidR="00AE128B">
        <w:rPr>
          <w:rFonts w:ascii="Segoe UI" w:hAnsi="Segoe UI" w:cs="Segoe UI"/>
          <w:sz w:val="20"/>
          <w:szCs w:val="20"/>
          <w:lang w:val="pl-PL"/>
        </w:rPr>
        <w:t xml:space="preserve"> które</w:t>
      </w:r>
      <w:r w:rsidR="005061B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E128B">
        <w:rPr>
          <w:rFonts w:ascii="Segoe UI" w:hAnsi="Segoe UI" w:cs="Segoe UI"/>
          <w:sz w:val="20"/>
          <w:szCs w:val="20"/>
          <w:lang w:val="pl-PL"/>
        </w:rPr>
        <w:t>Polacy c</w:t>
      </w:r>
      <w:r w:rsidR="003F666E">
        <w:rPr>
          <w:rFonts w:ascii="Segoe UI" w:hAnsi="Segoe UI" w:cs="Segoe UI"/>
          <w:sz w:val="20"/>
          <w:szCs w:val="20"/>
          <w:lang w:val="pl-PL"/>
        </w:rPr>
        <w:t xml:space="preserve">oraz </w:t>
      </w:r>
      <w:r w:rsidR="00AE128B">
        <w:rPr>
          <w:rFonts w:ascii="Segoe UI" w:hAnsi="Segoe UI" w:cs="Segoe UI"/>
          <w:sz w:val="20"/>
          <w:szCs w:val="20"/>
          <w:lang w:val="pl-PL"/>
        </w:rPr>
        <w:t>częściej wybierają</w:t>
      </w:r>
      <w:r w:rsidR="00A17685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126FDE">
        <w:rPr>
          <w:rFonts w:ascii="Segoe UI" w:hAnsi="Segoe UI" w:cs="Segoe UI"/>
          <w:sz w:val="20"/>
          <w:szCs w:val="20"/>
          <w:lang w:val="pl-PL"/>
        </w:rPr>
        <w:t xml:space="preserve">się </w:t>
      </w:r>
      <w:r w:rsidR="00DC4A92">
        <w:rPr>
          <w:rFonts w:ascii="Segoe UI" w:hAnsi="Segoe UI" w:cs="Segoe UI"/>
          <w:sz w:val="20"/>
          <w:szCs w:val="20"/>
          <w:lang w:val="pl-PL"/>
        </w:rPr>
        <w:t>do innych krajów.</w:t>
      </w:r>
      <w:r w:rsidR="0047224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147E10">
        <w:rPr>
          <w:rFonts w:ascii="Segoe UI" w:hAnsi="Segoe UI" w:cs="Segoe UI"/>
          <w:sz w:val="20"/>
          <w:szCs w:val="20"/>
          <w:lang w:val="pl-PL"/>
        </w:rPr>
        <w:t xml:space="preserve">Visa, jako globalna organizacja płatnicza, </w:t>
      </w:r>
      <w:r w:rsidR="00D07108">
        <w:rPr>
          <w:rFonts w:ascii="Segoe UI" w:hAnsi="Segoe UI" w:cs="Segoe UI"/>
          <w:sz w:val="20"/>
          <w:szCs w:val="20"/>
          <w:lang w:val="pl-PL"/>
        </w:rPr>
        <w:t xml:space="preserve">od </w:t>
      </w:r>
      <w:r w:rsidR="00192BDF">
        <w:rPr>
          <w:rFonts w:ascii="Segoe UI" w:hAnsi="Segoe UI" w:cs="Segoe UI"/>
          <w:sz w:val="20"/>
          <w:szCs w:val="20"/>
          <w:lang w:val="pl-PL"/>
        </w:rPr>
        <w:t xml:space="preserve">wielu </w:t>
      </w:r>
      <w:r w:rsidR="00D07108">
        <w:rPr>
          <w:rFonts w:ascii="Segoe UI" w:hAnsi="Segoe UI" w:cs="Segoe UI"/>
          <w:sz w:val="20"/>
          <w:szCs w:val="20"/>
          <w:lang w:val="pl-PL"/>
        </w:rPr>
        <w:t xml:space="preserve">lat </w:t>
      </w:r>
      <w:r w:rsidR="00231253">
        <w:rPr>
          <w:rFonts w:ascii="Segoe UI" w:hAnsi="Segoe UI" w:cs="Segoe UI"/>
          <w:sz w:val="20"/>
          <w:szCs w:val="20"/>
          <w:lang w:val="pl-PL"/>
        </w:rPr>
        <w:t xml:space="preserve">prowadzi </w:t>
      </w:r>
      <w:r w:rsidR="00192BDF">
        <w:rPr>
          <w:rFonts w:ascii="Segoe UI" w:hAnsi="Segoe UI" w:cs="Segoe UI"/>
          <w:sz w:val="20"/>
          <w:szCs w:val="20"/>
          <w:lang w:val="pl-PL"/>
        </w:rPr>
        <w:t>eduk</w:t>
      </w:r>
      <w:r w:rsidR="00231253">
        <w:rPr>
          <w:rFonts w:ascii="Segoe UI" w:hAnsi="Segoe UI" w:cs="Segoe UI"/>
          <w:sz w:val="20"/>
          <w:szCs w:val="20"/>
          <w:lang w:val="pl-PL"/>
        </w:rPr>
        <w:t>ację</w:t>
      </w:r>
      <w:r w:rsidR="00192BDF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231253">
        <w:rPr>
          <w:rFonts w:ascii="Segoe UI" w:hAnsi="Segoe UI" w:cs="Segoe UI"/>
          <w:sz w:val="20"/>
          <w:szCs w:val="20"/>
          <w:lang w:val="pl-PL"/>
        </w:rPr>
        <w:t xml:space="preserve">na temat </w:t>
      </w:r>
      <w:r w:rsidR="00192BDF">
        <w:rPr>
          <w:rFonts w:ascii="Segoe UI" w:hAnsi="Segoe UI" w:cs="Segoe UI"/>
          <w:sz w:val="20"/>
          <w:szCs w:val="20"/>
          <w:lang w:val="pl-PL"/>
        </w:rPr>
        <w:t>płatności bezgotówkowych</w:t>
      </w:r>
      <w:r w:rsidR="00A17685">
        <w:rPr>
          <w:rFonts w:ascii="Segoe UI" w:hAnsi="Segoe UI" w:cs="Segoe UI"/>
          <w:sz w:val="20"/>
          <w:szCs w:val="20"/>
          <w:lang w:val="pl-PL"/>
        </w:rPr>
        <w:t xml:space="preserve"> za granicą </w:t>
      </w:r>
      <w:r w:rsidR="00231253">
        <w:rPr>
          <w:rFonts w:ascii="Segoe UI" w:hAnsi="Segoe UI" w:cs="Segoe UI"/>
          <w:sz w:val="20"/>
          <w:szCs w:val="20"/>
          <w:lang w:val="pl-PL"/>
        </w:rPr>
        <w:t xml:space="preserve">i wspiera konsumentów w korzystaniu z </w:t>
      </w:r>
      <w:r w:rsidR="00C40C12">
        <w:rPr>
          <w:rFonts w:ascii="Segoe UI" w:hAnsi="Segoe UI" w:cs="Segoe UI"/>
          <w:sz w:val="20"/>
          <w:szCs w:val="20"/>
          <w:lang w:val="pl-PL"/>
        </w:rPr>
        <w:t>nich</w:t>
      </w:r>
      <w:r w:rsidR="002D7131">
        <w:rPr>
          <w:rFonts w:ascii="Segoe UI" w:hAnsi="Segoe UI" w:cs="Segoe UI"/>
          <w:sz w:val="20"/>
          <w:szCs w:val="20"/>
          <w:lang w:val="pl-PL"/>
        </w:rPr>
        <w:t>,</w:t>
      </w:r>
      <w:r w:rsidR="0023125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40C12">
        <w:rPr>
          <w:rFonts w:ascii="Segoe UI" w:hAnsi="Segoe UI" w:cs="Segoe UI"/>
          <w:sz w:val="20"/>
          <w:szCs w:val="20"/>
          <w:lang w:val="pl-PL"/>
        </w:rPr>
        <w:t>udostępniając</w:t>
      </w:r>
      <w:r w:rsidR="0023125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40C12">
        <w:rPr>
          <w:rFonts w:ascii="Segoe UI" w:hAnsi="Segoe UI" w:cs="Segoe UI"/>
          <w:sz w:val="20"/>
          <w:szCs w:val="20"/>
          <w:lang w:val="pl-PL"/>
        </w:rPr>
        <w:t xml:space="preserve">w tym celu </w:t>
      </w:r>
      <w:r w:rsidR="00A17685">
        <w:rPr>
          <w:rFonts w:ascii="Segoe UI" w:hAnsi="Segoe UI" w:cs="Segoe UI"/>
          <w:sz w:val="20"/>
          <w:szCs w:val="20"/>
          <w:lang w:val="pl-PL"/>
        </w:rPr>
        <w:t xml:space="preserve">różne narzędzia, m.in. </w:t>
      </w:r>
      <w:r w:rsidR="00231253">
        <w:rPr>
          <w:rFonts w:ascii="Segoe UI" w:hAnsi="Segoe UI" w:cs="Segoe UI"/>
          <w:sz w:val="20"/>
          <w:szCs w:val="20"/>
          <w:lang w:val="pl-PL"/>
        </w:rPr>
        <w:t>aplikacj</w:t>
      </w:r>
      <w:r w:rsidR="00A17685">
        <w:rPr>
          <w:rFonts w:ascii="Segoe UI" w:hAnsi="Segoe UI" w:cs="Segoe UI"/>
          <w:sz w:val="20"/>
          <w:szCs w:val="20"/>
          <w:lang w:val="pl-PL"/>
        </w:rPr>
        <w:t>ę</w:t>
      </w:r>
      <w:r w:rsidR="00231253">
        <w:rPr>
          <w:rFonts w:ascii="Segoe UI" w:hAnsi="Segoe UI" w:cs="Segoe UI"/>
          <w:sz w:val="20"/>
          <w:szCs w:val="20"/>
          <w:lang w:val="pl-PL"/>
        </w:rPr>
        <w:t xml:space="preserve"> Visa Travel Tools. </w:t>
      </w:r>
      <w:r w:rsidR="00A17685">
        <w:rPr>
          <w:rFonts w:ascii="Segoe UI" w:hAnsi="Segoe UI" w:cs="Segoe UI"/>
          <w:sz w:val="20"/>
          <w:szCs w:val="20"/>
          <w:lang w:val="pl-PL"/>
        </w:rPr>
        <w:t>W</w:t>
      </w:r>
      <w:r w:rsidR="00231253">
        <w:rPr>
          <w:rFonts w:ascii="Segoe UI" w:hAnsi="Segoe UI" w:cs="Segoe UI"/>
          <w:sz w:val="20"/>
          <w:szCs w:val="20"/>
          <w:lang w:val="pl-PL"/>
        </w:rPr>
        <w:t xml:space="preserve"> ofercie banków-wydawców znajdują się również karty wielowalutowe Visa, które umożliwiają wygodne płacenie za granicą bez dodatkowych prowizji.</w:t>
      </w:r>
      <w:r w:rsidR="004B1B2B" w:rsidRPr="00593312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619F7973" w14:textId="6149DA48" w:rsidR="00213DBB" w:rsidRDefault="0016784F" w:rsidP="004A092A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Z danych Turystycznego Funduszu Gwarancyjnego wynika, że w ubiegłym roku ponad 3 mln Polaków wykupiło zagraniczne wycieczki w biurach podróży</w:t>
      </w:r>
      <w:r w:rsidR="009974BA">
        <w:rPr>
          <w:rFonts w:ascii="Segoe UI" w:hAnsi="Segoe UI"/>
          <w:sz w:val="20"/>
          <w:szCs w:val="20"/>
          <w:vertAlign w:val="superscript"/>
          <w:lang w:val="pl-PL"/>
        </w:rPr>
        <w:t>1</w:t>
      </w:r>
      <w:r>
        <w:rPr>
          <w:rFonts w:ascii="Segoe UI" w:hAnsi="Segoe UI" w:cs="Segoe UI"/>
          <w:sz w:val="20"/>
          <w:szCs w:val="20"/>
          <w:lang w:val="pl-PL"/>
        </w:rPr>
        <w:t>. Z kolei Polski Związek Organizatorów Turystyki szacuje, że na urlop za granicą zdecydowało się w 2017 roku ok. 2,5 mln Polaków, co stanowiłoby wzrost o 25% r/r</w:t>
      </w:r>
      <w:r w:rsidR="009974BA">
        <w:rPr>
          <w:rFonts w:ascii="Segoe UI" w:hAnsi="Segoe UI"/>
          <w:sz w:val="20"/>
          <w:szCs w:val="20"/>
          <w:vertAlign w:val="superscript"/>
          <w:lang w:val="pl-PL"/>
        </w:rPr>
        <w:t>2</w:t>
      </w:r>
      <w:r w:rsidR="00D41401">
        <w:rPr>
          <w:rFonts w:ascii="Segoe UI" w:hAnsi="Segoe UI" w:cs="Segoe UI"/>
          <w:sz w:val="20"/>
          <w:szCs w:val="20"/>
          <w:lang w:val="pl-PL"/>
        </w:rPr>
        <w:t>.</w:t>
      </w:r>
      <w:r w:rsidR="00337CFC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ED6D04" w:rsidRPr="00593312">
        <w:rPr>
          <w:rFonts w:ascii="Segoe UI" w:hAnsi="Segoe UI" w:cs="Segoe UI"/>
          <w:iCs/>
          <w:sz w:val="20"/>
          <w:szCs w:val="20"/>
          <w:lang w:val="pl-PL"/>
        </w:rPr>
        <w:t xml:space="preserve">Narzędziem dedykowanym osobom wybierającym się </w:t>
      </w:r>
      <w:r w:rsidR="00571480" w:rsidRPr="00593312">
        <w:rPr>
          <w:rFonts w:ascii="Segoe UI" w:hAnsi="Segoe UI" w:cs="Segoe UI"/>
          <w:iCs/>
          <w:sz w:val="20"/>
          <w:szCs w:val="20"/>
          <w:lang w:val="pl-PL"/>
        </w:rPr>
        <w:t>na zagraniczne wakacje jest</w:t>
      </w:r>
      <w:r w:rsidR="00ED6D04" w:rsidRPr="00593312">
        <w:rPr>
          <w:rFonts w:ascii="Segoe UI" w:hAnsi="Segoe UI" w:cs="Segoe UI"/>
          <w:iCs/>
          <w:sz w:val="20"/>
          <w:szCs w:val="20"/>
          <w:lang w:val="pl-PL"/>
        </w:rPr>
        <w:t xml:space="preserve"> aplikacja </w:t>
      </w:r>
      <w:r w:rsidR="00140D76" w:rsidRPr="00593312">
        <w:rPr>
          <w:rFonts w:ascii="Segoe UI" w:hAnsi="Segoe UI" w:cs="Segoe UI"/>
          <w:iCs/>
          <w:sz w:val="20"/>
          <w:szCs w:val="20"/>
          <w:lang w:val="pl-PL"/>
        </w:rPr>
        <w:t xml:space="preserve">Visa Travel Tools. </w:t>
      </w:r>
      <w:r w:rsidR="002E6DEF" w:rsidRPr="00593312">
        <w:rPr>
          <w:rFonts w:ascii="Segoe UI" w:hAnsi="Segoe UI" w:cs="Segoe UI"/>
          <w:iCs/>
          <w:sz w:val="20"/>
          <w:szCs w:val="20"/>
          <w:lang w:val="pl-PL"/>
        </w:rPr>
        <w:t xml:space="preserve">Jej użytkownicy mogą korzystać z </w:t>
      </w:r>
      <w:r w:rsidR="00213DBB" w:rsidRPr="00593312">
        <w:rPr>
          <w:rFonts w:ascii="Segoe UI" w:hAnsi="Segoe UI" w:cs="Segoe UI"/>
          <w:iCs/>
          <w:sz w:val="20"/>
          <w:szCs w:val="20"/>
          <w:lang w:val="pl-PL"/>
        </w:rPr>
        <w:t xml:space="preserve">przewodników po niemal 650 miastach na całym świecie. Aplikacja </w:t>
      </w:r>
      <w:r w:rsidR="003F3367">
        <w:rPr>
          <w:rFonts w:ascii="Segoe UI" w:hAnsi="Segoe UI" w:cs="Segoe UI"/>
          <w:iCs/>
          <w:sz w:val="20"/>
          <w:szCs w:val="20"/>
          <w:lang w:val="pl-PL"/>
        </w:rPr>
        <w:t xml:space="preserve">prezentuje </w:t>
      </w:r>
      <w:r w:rsidR="0062182C">
        <w:rPr>
          <w:rFonts w:ascii="Segoe UI" w:hAnsi="Segoe UI" w:cs="Segoe UI"/>
          <w:iCs/>
          <w:sz w:val="20"/>
          <w:szCs w:val="20"/>
          <w:lang w:val="pl-PL"/>
        </w:rPr>
        <w:t>ocen</w:t>
      </w:r>
      <w:r w:rsidR="003F3367">
        <w:rPr>
          <w:rFonts w:ascii="Segoe UI" w:hAnsi="Segoe UI" w:cs="Segoe UI"/>
          <w:iCs/>
          <w:sz w:val="20"/>
          <w:szCs w:val="20"/>
          <w:lang w:val="pl-PL"/>
        </w:rPr>
        <w:t>ę</w:t>
      </w:r>
      <w:r w:rsidR="00213DBB" w:rsidRPr="00593312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>wybran</w:t>
      </w:r>
      <w:r w:rsidR="00F0135C">
        <w:rPr>
          <w:rFonts w:ascii="Segoe UI" w:hAnsi="Segoe UI" w:cs="Segoe UI"/>
          <w:iCs/>
          <w:sz w:val="20"/>
          <w:szCs w:val="20"/>
          <w:lang w:val="pl-PL"/>
        </w:rPr>
        <w:t>ej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 xml:space="preserve"> lokalizacj</w:t>
      </w:r>
      <w:r w:rsidR="003F3367">
        <w:rPr>
          <w:rFonts w:ascii="Segoe UI" w:hAnsi="Segoe UI" w:cs="Segoe UI"/>
          <w:iCs/>
          <w:sz w:val="20"/>
          <w:szCs w:val="20"/>
          <w:lang w:val="pl-PL"/>
        </w:rPr>
        <w:t>i</w:t>
      </w:r>
      <w:r w:rsidR="0062182C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213DBB" w:rsidRPr="00593312">
        <w:rPr>
          <w:rFonts w:ascii="Segoe UI" w:hAnsi="Segoe UI" w:cs="Segoe UI"/>
          <w:iCs/>
          <w:sz w:val="20"/>
          <w:szCs w:val="20"/>
          <w:lang w:val="pl-PL"/>
        </w:rPr>
        <w:t xml:space="preserve">pod kątem </w:t>
      </w:r>
      <w:r w:rsidR="008F4409" w:rsidRPr="00593312">
        <w:rPr>
          <w:rFonts w:ascii="Segoe UI" w:hAnsi="Segoe UI" w:cs="Segoe UI"/>
          <w:iCs/>
          <w:sz w:val="20"/>
          <w:szCs w:val="20"/>
          <w:lang w:val="pl-PL"/>
        </w:rPr>
        <w:t xml:space="preserve">stopnia </w:t>
      </w:r>
      <w:r w:rsidR="00213DBB" w:rsidRPr="00593312">
        <w:rPr>
          <w:rFonts w:ascii="Segoe UI" w:hAnsi="Segoe UI" w:cs="Segoe UI"/>
          <w:iCs/>
          <w:sz w:val="20"/>
          <w:szCs w:val="20"/>
          <w:lang w:val="pl-PL"/>
        </w:rPr>
        <w:t>akceptacji płatności bezgotówkowych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 xml:space="preserve"> – znajdziemy w niej informacje nt. </w:t>
      </w:r>
      <w:r w:rsidR="008F4409">
        <w:rPr>
          <w:rFonts w:ascii="Segoe UI" w:hAnsi="Segoe UI" w:cs="Segoe UI"/>
          <w:iCs/>
          <w:sz w:val="20"/>
          <w:szCs w:val="20"/>
          <w:lang w:val="pl-PL"/>
        </w:rPr>
        <w:t>szacunkow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>ej</w:t>
      </w:r>
      <w:r w:rsidR="008F4409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213DBB">
        <w:rPr>
          <w:rFonts w:ascii="Segoe UI" w:hAnsi="Segoe UI" w:cs="Segoe UI"/>
          <w:iCs/>
          <w:sz w:val="20"/>
          <w:szCs w:val="20"/>
          <w:lang w:val="pl-PL"/>
        </w:rPr>
        <w:t>liczb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>y</w:t>
      </w:r>
      <w:r w:rsidR="00213DBB">
        <w:rPr>
          <w:rFonts w:ascii="Segoe UI" w:hAnsi="Segoe UI" w:cs="Segoe UI"/>
          <w:iCs/>
          <w:sz w:val="20"/>
          <w:szCs w:val="20"/>
          <w:lang w:val="pl-PL"/>
        </w:rPr>
        <w:t xml:space="preserve"> punktów handlowo-usługowych akceptujących </w:t>
      </w:r>
      <w:r w:rsidR="002E7C6B">
        <w:rPr>
          <w:rFonts w:ascii="Segoe UI" w:hAnsi="Segoe UI" w:cs="Segoe UI"/>
          <w:iCs/>
          <w:sz w:val="20"/>
          <w:szCs w:val="20"/>
          <w:lang w:val="pl-PL"/>
        </w:rPr>
        <w:t>takie płatności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 xml:space="preserve"> czy szansy na zapłacenie kartą </w:t>
      </w:r>
      <w:r w:rsidR="00213DBB">
        <w:rPr>
          <w:rFonts w:ascii="Segoe UI" w:hAnsi="Segoe UI" w:cs="Segoe UI"/>
          <w:iCs/>
          <w:sz w:val="20"/>
          <w:szCs w:val="20"/>
          <w:lang w:val="pl-PL"/>
        </w:rPr>
        <w:t>Visa w hotelu, restauracji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>,</w:t>
      </w:r>
      <w:r w:rsidR="00213DBB">
        <w:rPr>
          <w:rFonts w:ascii="Segoe UI" w:hAnsi="Segoe UI" w:cs="Segoe UI"/>
          <w:iCs/>
          <w:sz w:val="20"/>
          <w:szCs w:val="20"/>
          <w:lang w:val="pl-PL"/>
        </w:rPr>
        <w:t xml:space="preserve"> sklepie lub np. 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 xml:space="preserve">w </w:t>
      </w:r>
      <w:r w:rsidR="00213DBB">
        <w:rPr>
          <w:rFonts w:ascii="Segoe UI" w:hAnsi="Segoe UI" w:cs="Segoe UI"/>
          <w:iCs/>
          <w:sz w:val="20"/>
          <w:szCs w:val="20"/>
          <w:lang w:val="pl-PL"/>
        </w:rPr>
        <w:t>lokalnych taksów</w:t>
      </w:r>
      <w:r w:rsidR="00337CFC">
        <w:rPr>
          <w:rFonts w:ascii="Segoe UI" w:hAnsi="Segoe UI" w:cs="Segoe UI"/>
          <w:iCs/>
          <w:sz w:val="20"/>
          <w:szCs w:val="20"/>
          <w:lang w:val="pl-PL"/>
        </w:rPr>
        <w:t>kach</w:t>
      </w:r>
      <w:r w:rsidR="00CF410B">
        <w:rPr>
          <w:rFonts w:ascii="Segoe UI" w:hAnsi="Segoe UI" w:cs="Segoe UI"/>
          <w:iCs/>
          <w:sz w:val="20"/>
          <w:szCs w:val="20"/>
          <w:lang w:val="pl-PL"/>
        </w:rPr>
        <w:t>.</w:t>
      </w:r>
      <w:r w:rsidR="00213DBB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</w:p>
    <w:p w14:paraId="2FC6982D" w14:textId="3F72EB93" w:rsidR="00337CFC" w:rsidRDefault="00337CFC" w:rsidP="004A092A">
      <w:pPr>
        <w:rPr>
          <w:rFonts w:ascii="Segoe UI" w:hAnsi="Segoe UI" w:cs="Segoe UI"/>
          <w:iCs/>
          <w:sz w:val="20"/>
          <w:szCs w:val="20"/>
          <w:lang w:val="pl-PL"/>
        </w:rPr>
      </w:pPr>
      <w:r w:rsidRPr="00C40C12">
        <w:rPr>
          <w:rFonts w:ascii="Segoe UI" w:hAnsi="Segoe UI" w:cs="Segoe UI"/>
          <w:sz w:val="20"/>
          <w:szCs w:val="20"/>
          <w:lang w:val="pl-PL"/>
        </w:rPr>
        <w:t>„</w:t>
      </w:r>
      <w:r w:rsidR="000E1BFA">
        <w:rPr>
          <w:rFonts w:ascii="Segoe UI" w:hAnsi="Segoe UI" w:cs="Segoe UI"/>
          <w:sz w:val="20"/>
          <w:szCs w:val="20"/>
          <w:lang w:val="pl-PL"/>
        </w:rPr>
        <w:t>Wykonane przez nas</w:t>
      </w:r>
      <w:r w:rsidRPr="00C40C12">
        <w:rPr>
          <w:rFonts w:ascii="Segoe UI" w:hAnsi="Segoe UI" w:cs="Segoe UI"/>
          <w:sz w:val="20"/>
          <w:szCs w:val="20"/>
          <w:lang w:val="pl-PL"/>
        </w:rPr>
        <w:t xml:space="preserve"> badania</w:t>
      </w:r>
      <w:r w:rsidR="000E1BFA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C40C12">
        <w:rPr>
          <w:rFonts w:ascii="Segoe UI" w:hAnsi="Segoe UI" w:cs="Segoe UI"/>
          <w:sz w:val="20"/>
          <w:szCs w:val="20"/>
          <w:lang w:val="pl-PL"/>
        </w:rPr>
        <w:t xml:space="preserve">pokazały, że ponad połowa Polaków używających kart płatniczych za granicą jest zainteresowana korzystaniem z </w:t>
      </w:r>
      <w:r w:rsidR="009321E7" w:rsidRPr="00C40C12">
        <w:rPr>
          <w:rFonts w:ascii="Segoe UI" w:hAnsi="Segoe UI" w:cs="Segoe UI"/>
          <w:sz w:val="20"/>
          <w:szCs w:val="20"/>
          <w:lang w:val="pl-PL"/>
        </w:rPr>
        <w:t xml:space="preserve">aplikacji mobilnych </w:t>
      </w:r>
      <w:r w:rsidRPr="00C40C12">
        <w:rPr>
          <w:rFonts w:ascii="Segoe UI" w:hAnsi="Segoe UI" w:cs="Segoe UI"/>
          <w:sz w:val="20"/>
          <w:szCs w:val="20"/>
          <w:lang w:val="pl-PL"/>
        </w:rPr>
        <w:t>ułatwiających podróżowanie</w:t>
      </w:r>
      <w:r w:rsidR="009974BA">
        <w:rPr>
          <w:rFonts w:ascii="Segoe UI" w:hAnsi="Segoe UI"/>
          <w:sz w:val="20"/>
          <w:szCs w:val="20"/>
          <w:vertAlign w:val="superscript"/>
          <w:lang w:val="pl-PL"/>
        </w:rPr>
        <w:t>3</w:t>
      </w:r>
      <w:r w:rsidRPr="00C40C12">
        <w:rPr>
          <w:rFonts w:ascii="Segoe UI" w:hAnsi="Segoe UI" w:cs="Segoe UI"/>
          <w:sz w:val="20"/>
          <w:szCs w:val="20"/>
          <w:lang w:val="pl-PL"/>
        </w:rPr>
        <w:t>. Dlatego</w:t>
      </w:r>
      <w:r w:rsidR="00EF2020" w:rsidRPr="00C40C12">
        <w:rPr>
          <w:rFonts w:ascii="Segoe UI" w:hAnsi="Segoe UI" w:cs="Segoe UI"/>
          <w:sz w:val="20"/>
          <w:szCs w:val="20"/>
          <w:lang w:val="pl-PL"/>
        </w:rPr>
        <w:t xml:space="preserve"> wszystkich planujących zagraniczny urlop zachęcamy do zwrócenia uwagi na aplikację </w:t>
      </w:r>
      <w:r w:rsidRPr="00C40C12">
        <w:rPr>
          <w:rFonts w:ascii="Segoe UI" w:hAnsi="Segoe UI" w:cs="Segoe UI"/>
          <w:sz w:val="20"/>
          <w:szCs w:val="20"/>
          <w:lang w:val="pl-PL"/>
        </w:rPr>
        <w:t xml:space="preserve">Visa Travel Tools, </w:t>
      </w:r>
      <w:r w:rsidR="00EF2020" w:rsidRPr="00C40C12">
        <w:rPr>
          <w:rFonts w:ascii="Segoe UI" w:hAnsi="Segoe UI" w:cs="Segoe UI"/>
          <w:sz w:val="20"/>
          <w:szCs w:val="20"/>
          <w:lang w:val="pl-PL"/>
        </w:rPr>
        <w:t>w której znajdą wiele interesujących funkcji – od przewodników, przez kalkulator walutowy aż po porady, jak bezpiecznie korzystać z kart podczas zagranic</w:t>
      </w:r>
      <w:r w:rsidR="00A67C73">
        <w:rPr>
          <w:rFonts w:ascii="Segoe UI" w:hAnsi="Segoe UI" w:cs="Segoe UI"/>
          <w:sz w:val="20"/>
          <w:szCs w:val="20"/>
          <w:lang w:val="pl-PL"/>
        </w:rPr>
        <w:t>znych podróży” – komentuje Jakub Kiwior, dyrektor generalny na Polskę i Węgry</w:t>
      </w:r>
      <w:r w:rsidR="00EF2020" w:rsidRPr="00C40C12">
        <w:rPr>
          <w:rFonts w:ascii="Segoe UI" w:hAnsi="Segoe UI" w:cs="Segoe UI"/>
          <w:sz w:val="20"/>
          <w:szCs w:val="20"/>
          <w:lang w:val="pl-PL"/>
        </w:rPr>
        <w:t>, Visa.</w:t>
      </w:r>
    </w:p>
    <w:p w14:paraId="371A299C" w14:textId="2F97A32B" w:rsidR="00213DBB" w:rsidRDefault="00213DBB" w:rsidP="004A092A">
      <w:pPr>
        <w:rPr>
          <w:rFonts w:ascii="Segoe UI" w:hAnsi="Segoe UI" w:cs="Segoe UI"/>
          <w:iCs/>
          <w:sz w:val="20"/>
          <w:szCs w:val="20"/>
          <w:lang w:val="pl-PL"/>
        </w:rPr>
      </w:pPr>
      <w:r w:rsidRPr="00213DBB">
        <w:rPr>
          <w:rFonts w:ascii="Segoe UI" w:hAnsi="Segoe UI" w:cs="Segoe UI"/>
          <w:iCs/>
          <w:sz w:val="20"/>
          <w:szCs w:val="20"/>
          <w:lang w:val="pl-PL"/>
        </w:rPr>
        <w:t xml:space="preserve">Visa Travel Tools, oprócz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polecenia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najciekawszych miejsc do odwiedzenia w </w:t>
      </w:r>
      <w:r w:rsidR="00043954">
        <w:rPr>
          <w:rFonts w:ascii="Segoe UI" w:hAnsi="Segoe UI" w:cs="Segoe UI"/>
          <w:iCs/>
          <w:sz w:val="20"/>
          <w:szCs w:val="20"/>
          <w:lang w:val="pl-PL"/>
        </w:rPr>
        <w:t>wybranym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regionie, zawiera </w:t>
      </w:r>
      <w:r w:rsidR="00E93736">
        <w:rPr>
          <w:rFonts w:ascii="Segoe UI" w:hAnsi="Segoe UI" w:cs="Segoe UI"/>
          <w:iCs/>
          <w:sz w:val="20"/>
          <w:szCs w:val="20"/>
          <w:lang w:val="pl-PL"/>
        </w:rPr>
        <w:t xml:space="preserve">również </w:t>
      </w:r>
      <w:r>
        <w:rPr>
          <w:rFonts w:ascii="Segoe UI" w:hAnsi="Segoe UI" w:cs="Segoe UI"/>
          <w:iCs/>
          <w:sz w:val="20"/>
          <w:szCs w:val="20"/>
          <w:lang w:val="pl-PL"/>
        </w:rPr>
        <w:t>garść porad i</w:t>
      </w:r>
      <w:r w:rsidR="00043954">
        <w:rPr>
          <w:rFonts w:ascii="Segoe UI" w:hAnsi="Segoe UI" w:cs="Segoe UI"/>
          <w:iCs/>
          <w:sz w:val="20"/>
          <w:szCs w:val="20"/>
          <w:lang w:val="pl-PL"/>
        </w:rPr>
        <w:t xml:space="preserve"> przydatnych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informacji, które </w:t>
      </w:r>
      <w:bookmarkStart w:id="0" w:name="_GoBack"/>
      <w:r w:rsidR="00043954">
        <w:rPr>
          <w:rFonts w:ascii="Segoe UI" w:hAnsi="Segoe UI" w:cs="Segoe UI"/>
          <w:iCs/>
          <w:sz w:val="20"/>
          <w:szCs w:val="20"/>
          <w:lang w:val="pl-PL"/>
        </w:rPr>
        <w:t>pozwolą łatwiej odnaleźć się w danym kraju</w:t>
      </w:r>
      <w:bookmarkEnd w:id="0"/>
      <w:r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Dzięki aplikacji m</w:t>
      </w:r>
      <w:r w:rsidR="00C84645">
        <w:rPr>
          <w:rFonts w:ascii="Segoe UI" w:hAnsi="Segoe UI" w:cs="Segoe UI"/>
          <w:iCs/>
          <w:sz w:val="20"/>
          <w:szCs w:val="20"/>
          <w:lang w:val="pl-PL"/>
        </w:rPr>
        <w:t xml:space="preserve">ożemy dowiedzieć się m.in. jak działają lokalne apteki, </w:t>
      </w:r>
      <w:r w:rsidR="00293CE3">
        <w:rPr>
          <w:rFonts w:ascii="Segoe UI" w:hAnsi="Segoe UI" w:cs="Segoe UI"/>
          <w:iCs/>
          <w:sz w:val="20"/>
          <w:szCs w:val="20"/>
          <w:lang w:val="pl-PL"/>
        </w:rPr>
        <w:t>czy w</w:t>
      </w:r>
      <w:r w:rsidR="00110A74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miejscowych</w:t>
      </w:r>
      <w:r w:rsidR="00110A74">
        <w:rPr>
          <w:rFonts w:ascii="Segoe UI" w:hAnsi="Segoe UI" w:cs="Segoe UI"/>
          <w:iCs/>
          <w:sz w:val="20"/>
          <w:szCs w:val="20"/>
          <w:lang w:val="pl-PL"/>
        </w:rPr>
        <w:t xml:space="preserve"> restauracjach zostawia się napiwki, a także </w:t>
      </w:r>
      <w:r w:rsidR="00173D9C">
        <w:rPr>
          <w:rFonts w:ascii="Segoe UI" w:hAnsi="Segoe UI" w:cs="Segoe UI"/>
          <w:iCs/>
          <w:sz w:val="20"/>
          <w:szCs w:val="20"/>
          <w:lang w:val="pl-PL"/>
        </w:rPr>
        <w:t xml:space="preserve">na co w szczególności zwrócić uwagę odwiedzając </w:t>
      </w:r>
      <w:r w:rsidR="00D54527">
        <w:rPr>
          <w:rFonts w:ascii="Segoe UI" w:hAnsi="Segoe UI" w:cs="Segoe UI"/>
          <w:iCs/>
          <w:sz w:val="20"/>
          <w:szCs w:val="20"/>
          <w:lang w:val="pl-PL"/>
        </w:rPr>
        <w:t>kraj, który wybraliśmy na nasz wakacyjny odpoczynek.</w:t>
      </w:r>
    </w:p>
    <w:p w14:paraId="45912235" w14:textId="740E525C" w:rsidR="00013D7E" w:rsidRDefault="00013D7E" w:rsidP="004A092A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iCs/>
          <w:sz w:val="20"/>
          <w:szCs w:val="20"/>
          <w:lang w:val="pl-PL"/>
        </w:rPr>
        <w:t xml:space="preserve">Aplikacja oferuje </w:t>
      </w:r>
      <w:r w:rsidR="00DB23CF">
        <w:rPr>
          <w:rFonts w:ascii="Segoe UI" w:hAnsi="Segoe UI" w:cs="Segoe UI"/>
          <w:iCs/>
          <w:sz w:val="20"/>
          <w:szCs w:val="20"/>
          <w:lang w:val="pl-PL"/>
        </w:rPr>
        <w:t xml:space="preserve">swoim użytkownikom </w:t>
      </w:r>
      <w:r w:rsidR="005C73EA">
        <w:rPr>
          <w:rFonts w:ascii="Segoe UI" w:hAnsi="Segoe UI" w:cs="Segoe UI"/>
          <w:iCs/>
          <w:sz w:val="20"/>
          <w:szCs w:val="20"/>
          <w:lang w:val="pl-PL"/>
        </w:rPr>
        <w:t xml:space="preserve">także 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kalkulator walutowy, </w:t>
      </w:r>
      <w:r w:rsidR="00DB23CF">
        <w:rPr>
          <w:rFonts w:ascii="Segoe UI" w:hAnsi="Segoe UI" w:cs="Segoe UI"/>
          <w:iCs/>
          <w:sz w:val="20"/>
          <w:szCs w:val="20"/>
          <w:lang w:val="pl-PL"/>
        </w:rPr>
        <w:t>bazujący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na oficjalnych kursach Visa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,</w:t>
      </w:r>
      <w:r w:rsidR="00DB23CF">
        <w:rPr>
          <w:rFonts w:ascii="Segoe UI" w:hAnsi="Segoe UI" w:cs="Segoe UI"/>
          <w:iCs/>
          <w:sz w:val="20"/>
          <w:szCs w:val="20"/>
          <w:lang w:val="pl-PL"/>
        </w:rPr>
        <w:t xml:space="preserve"> który pomoże im określić,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 ile </w:t>
      </w:r>
      <w:r w:rsidR="00DB23CF">
        <w:rPr>
          <w:rFonts w:ascii="Segoe UI" w:hAnsi="Segoe UI" w:cs="Segoe UI"/>
          <w:iCs/>
          <w:sz w:val="20"/>
          <w:szCs w:val="20"/>
          <w:lang w:val="pl-PL"/>
        </w:rPr>
        <w:t xml:space="preserve">– w przybliżeniu –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zapłacą na miejscu za zakupy swoją kartą Visa używaną na co dzień w Polsce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W Visa Travel Tools można </w:t>
      </w:r>
      <w:r w:rsidR="00D97A3F">
        <w:rPr>
          <w:rFonts w:ascii="Segoe UI" w:hAnsi="Segoe UI" w:cs="Segoe UI"/>
          <w:iCs/>
          <w:sz w:val="20"/>
          <w:szCs w:val="20"/>
          <w:lang w:val="pl-PL"/>
        </w:rPr>
        <w:t xml:space="preserve">też </w:t>
      </w:r>
      <w:r w:rsidR="002C0DB5">
        <w:rPr>
          <w:rFonts w:ascii="Segoe UI" w:hAnsi="Segoe UI" w:cs="Segoe UI"/>
          <w:iCs/>
          <w:sz w:val="20"/>
          <w:szCs w:val="20"/>
          <w:lang w:val="pl-PL"/>
        </w:rPr>
        <w:t>sprawdzić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 prognozę pogody w miejscu, w którym akurat się znajdujemy. W sytuacji </w:t>
      </w:r>
      <w:r w:rsidR="002C0DB5">
        <w:rPr>
          <w:rFonts w:ascii="Segoe UI" w:hAnsi="Segoe UI" w:cs="Segoe UI"/>
          <w:iCs/>
          <w:sz w:val="20"/>
          <w:szCs w:val="20"/>
          <w:lang w:val="pl-PL"/>
        </w:rPr>
        <w:t>awaryjnej,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wymagającej dostępu do gotówki, </w:t>
      </w:r>
      <w:r w:rsidR="002C0DB5">
        <w:rPr>
          <w:rFonts w:ascii="Segoe UI" w:hAnsi="Segoe UI" w:cs="Segoe UI"/>
          <w:iCs/>
          <w:sz w:val="20"/>
          <w:szCs w:val="20"/>
          <w:lang w:val="pl-PL"/>
        </w:rPr>
        <w:t>a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plikacja ułatwi znalezienie </w:t>
      </w:r>
      <w:r w:rsidR="002C0DB5">
        <w:rPr>
          <w:rFonts w:ascii="Segoe UI" w:hAnsi="Segoe UI" w:cs="Segoe UI"/>
          <w:iCs/>
          <w:sz w:val="20"/>
          <w:szCs w:val="20"/>
          <w:lang w:val="pl-PL"/>
        </w:rPr>
        <w:t>najbliższego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 bankomatu, a jeśli zgubimy k</w:t>
      </w:r>
      <w:r w:rsidR="002C0DB5">
        <w:rPr>
          <w:rFonts w:ascii="Segoe UI" w:hAnsi="Segoe UI" w:cs="Segoe UI"/>
          <w:iCs/>
          <w:sz w:val="20"/>
          <w:szCs w:val="20"/>
          <w:lang w:val="pl-PL"/>
        </w:rPr>
        <w:t>art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ę, pomoże skontaktować się z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Visa Global Card Assistance Service – 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globalną infolinią, dzięki której w prosty sposób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będziemy 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>mo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gli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ją </w:t>
      </w:r>
      <w:r w:rsidR="002C0DB5">
        <w:rPr>
          <w:rFonts w:ascii="Segoe UI" w:hAnsi="Segoe UI" w:cs="Segoe UI"/>
          <w:iCs/>
          <w:sz w:val="20"/>
          <w:szCs w:val="20"/>
          <w:lang w:val="pl-PL"/>
        </w:rPr>
        <w:t>zastrzec</w:t>
      </w:r>
      <w:r w:rsidR="00993390"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  <w:r w:rsidR="00895995">
        <w:rPr>
          <w:rFonts w:ascii="Segoe UI" w:hAnsi="Segoe UI" w:cs="Segoe UI"/>
          <w:iCs/>
          <w:sz w:val="20"/>
          <w:szCs w:val="20"/>
          <w:lang w:val="pl-PL"/>
        </w:rPr>
        <w:t xml:space="preserve">Aplikację </w:t>
      </w:r>
      <w:r w:rsidR="00ED07F0">
        <w:rPr>
          <w:rFonts w:ascii="Segoe UI" w:hAnsi="Segoe UI" w:cs="Segoe UI"/>
          <w:iCs/>
          <w:sz w:val="20"/>
          <w:szCs w:val="20"/>
          <w:lang w:val="pl-PL"/>
        </w:rPr>
        <w:t xml:space="preserve">Visa Travel Tools </w:t>
      </w:r>
      <w:r w:rsidR="00895995">
        <w:rPr>
          <w:rFonts w:ascii="Segoe UI" w:hAnsi="Segoe UI" w:cs="Segoe UI"/>
          <w:iCs/>
          <w:sz w:val="20"/>
          <w:szCs w:val="20"/>
          <w:lang w:val="pl-PL"/>
        </w:rPr>
        <w:t xml:space="preserve">można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pobrać na smartfony ze sklepów</w:t>
      </w:r>
      <w:r w:rsidR="00895995">
        <w:rPr>
          <w:rFonts w:ascii="Segoe UI" w:hAnsi="Segoe UI" w:cs="Segoe UI"/>
          <w:iCs/>
          <w:sz w:val="20"/>
          <w:szCs w:val="20"/>
          <w:lang w:val="pl-PL"/>
        </w:rPr>
        <w:t xml:space="preserve"> Google Play oraz App Store.</w:t>
      </w:r>
    </w:p>
    <w:p w14:paraId="0D1B3F42" w14:textId="451030CB" w:rsidR="00993390" w:rsidRDefault="0073566D" w:rsidP="004A092A">
      <w:pPr>
        <w:rPr>
          <w:rFonts w:ascii="Segoe UI" w:hAnsi="Segoe UI" w:cs="Segoe UI"/>
          <w:iCs/>
          <w:sz w:val="20"/>
          <w:szCs w:val="20"/>
          <w:lang w:val="pl-PL"/>
        </w:rPr>
      </w:pPr>
      <w:r w:rsidRPr="0073566D">
        <w:rPr>
          <w:rFonts w:ascii="Segoe UI" w:hAnsi="Segoe UI" w:cs="Segoe UI"/>
          <w:iCs/>
          <w:sz w:val="20"/>
          <w:szCs w:val="20"/>
          <w:lang w:val="pl-PL"/>
        </w:rPr>
        <w:lastRenderedPageBreak/>
        <w:t>„Visa Travel Tools</w:t>
      </w:r>
      <w:r w:rsidR="00B76870">
        <w:rPr>
          <w:rFonts w:ascii="Segoe UI" w:hAnsi="Segoe UI" w:cs="Segoe UI"/>
          <w:iCs/>
          <w:sz w:val="20"/>
          <w:szCs w:val="20"/>
          <w:lang w:val="pl-PL"/>
        </w:rPr>
        <w:t xml:space="preserve"> pomoże</w:t>
      </w:r>
      <w:r w:rsidR="00C63867" w:rsidRPr="00C63867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C63867">
        <w:rPr>
          <w:rFonts w:ascii="Segoe UI" w:hAnsi="Segoe UI" w:cs="Segoe UI"/>
          <w:iCs/>
          <w:sz w:val="20"/>
          <w:szCs w:val="20"/>
          <w:lang w:val="pl-PL"/>
        </w:rPr>
        <w:t>nie tylko</w:t>
      </w:r>
      <w:r w:rsidR="00B76870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dobrze</w:t>
      </w:r>
      <w:r w:rsidR="00B76870">
        <w:rPr>
          <w:rFonts w:ascii="Segoe UI" w:hAnsi="Segoe UI" w:cs="Segoe UI"/>
          <w:iCs/>
          <w:sz w:val="20"/>
          <w:szCs w:val="20"/>
          <w:lang w:val="pl-PL"/>
        </w:rPr>
        <w:t xml:space="preserve"> przygotować się do zagranicznych podróży</w:t>
      </w:r>
      <w:r>
        <w:rPr>
          <w:rFonts w:ascii="Segoe UI" w:hAnsi="Segoe UI" w:cs="Segoe UI"/>
          <w:iCs/>
          <w:sz w:val="20"/>
          <w:szCs w:val="20"/>
          <w:lang w:val="pl-PL"/>
        </w:rPr>
        <w:t>,</w:t>
      </w:r>
      <w:r w:rsidR="00B76870">
        <w:rPr>
          <w:rFonts w:ascii="Segoe UI" w:hAnsi="Segoe UI" w:cs="Segoe UI"/>
          <w:iCs/>
          <w:sz w:val="20"/>
          <w:szCs w:val="20"/>
          <w:lang w:val="pl-PL"/>
        </w:rPr>
        <w:t xml:space="preserve"> ale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będzie również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świetnym asystentem </w:t>
      </w:r>
      <w:r>
        <w:rPr>
          <w:rFonts w:ascii="Segoe UI" w:hAnsi="Segoe UI" w:cs="Segoe UI"/>
          <w:iCs/>
          <w:sz w:val="20"/>
          <w:szCs w:val="20"/>
          <w:lang w:val="pl-PL"/>
        </w:rPr>
        <w:t>już na miejscu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  <w:r w:rsidR="00A17685">
        <w:rPr>
          <w:rFonts w:ascii="Segoe UI" w:hAnsi="Segoe UI" w:cs="Segoe UI"/>
          <w:iCs/>
          <w:sz w:val="20"/>
          <w:szCs w:val="20"/>
          <w:lang w:val="pl-PL"/>
        </w:rPr>
        <w:t>W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arto </w:t>
      </w:r>
      <w:r w:rsidR="00A17685">
        <w:rPr>
          <w:rFonts w:ascii="Segoe UI" w:hAnsi="Segoe UI" w:cs="Segoe UI"/>
          <w:iCs/>
          <w:sz w:val="20"/>
          <w:szCs w:val="20"/>
          <w:lang w:val="pl-PL"/>
        </w:rPr>
        <w:t xml:space="preserve">również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 xml:space="preserve">pamiętać o tym, że bezgotówkowo z Visa można po prostu </w:t>
      </w:r>
      <w:r w:rsidR="00A17685">
        <w:rPr>
          <w:rFonts w:ascii="Segoe UI" w:hAnsi="Segoe UI" w:cs="Segoe UI"/>
          <w:iCs/>
          <w:sz w:val="20"/>
          <w:szCs w:val="20"/>
          <w:lang w:val="pl-PL"/>
        </w:rPr>
        <w:t>za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płacić na całym świecie</w:t>
      </w:r>
      <w:r w:rsidR="00960DCA">
        <w:rPr>
          <w:rFonts w:ascii="Segoe UI" w:hAnsi="Segoe UI" w:cs="Segoe UI"/>
          <w:iCs/>
          <w:sz w:val="20"/>
          <w:szCs w:val="20"/>
          <w:lang w:val="pl-PL"/>
        </w:rPr>
        <w:t xml:space="preserve"> – 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w ponad 220 krajach i terytoriach zależnych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” – </w:t>
      </w:r>
      <w:r w:rsidR="00A67C73">
        <w:rPr>
          <w:rFonts w:ascii="Segoe UI" w:hAnsi="Segoe UI" w:cs="Segoe UI"/>
          <w:iCs/>
          <w:sz w:val="20"/>
          <w:szCs w:val="20"/>
          <w:lang w:val="pl-PL"/>
        </w:rPr>
        <w:t>podsumowuje Jakub Kiwior</w:t>
      </w:r>
      <w:r w:rsidR="00504BCA">
        <w:rPr>
          <w:rFonts w:ascii="Segoe UI" w:hAnsi="Segoe UI" w:cs="Segoe UI"/>
          <w:iCs/>
          <w:sz w:val="20"/>
          <w:szCs w:val="20"/>
          <w:lang w:val="pl-PL"/>
        </w:rPr>
        <w:t>, Visa.</w:t>
      </w:r>
    </w:p>
    <w:p w14:paraId="4A0908E5" w14:textId="7A383586" w:rsidR="00895995" w:rsidRDefault="00895995" w:rsidP="004A092A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iCs/>
          <w:sz w:val="20"/>
          <w:szCs w:val="20"/>
          <w:lang w:val="pl-PL"/>
        </w:rPr>
        <w:t>P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>odczas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planowani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>a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AE56BA">
        <w:rPr>
          <w:rFonts w:ascii="Segoe UI" w:hAnsi="Segoe UI" w:cs="Segoe UI"/>
          <w:iCs/>
          <w:sz w:val="20"/>
          <w:szCs w:val="20"/>
          <w:lang w:val="pl-PL"/>
        </w:rPr>
        <w:t>urlopu przydatna może okazać się platforma</w:t>
      </w:r>
      <w:r w:rsidR="006857A9">
        <w:rPr>
          <w:rFonts w:ascii="Segoe UI" w:hAnsi="Segoe UI" w:cs="Segoe UI"/>
          <w:iCs/>
          <w:sz w:val="20"/>
          <w:szCs w:val="20"/>
          <w:lang w:val="pl-PL"/>
        </w:rPr>
        <w:t xml:space="preserve"> rezerwacyjna</w:t>
      </w:r>
      <w:r w:rsidR="00AE56BA">
        <w:rPr>
          <w:rFonts w:ascii="Segoe UI" w:hAnsi="Segoe UI" w:cs="Segoe UI"/>
          <w:iCs/>
          <w:sz w:val="20"/>
          <w:szCs w:val="20"/>
          <w:lang w:val="pl-PL"/>
        </w:rPr>
        <w:t xml:space="preserve"> Bidroom, z którą Visa nawiązała</w:t>
      </w:r>
      <w:r w:rsidR="009E16EB">
        <w:rPr>
          <w:rFonts w:ascii="Segoe UI" w:hAnsi="Segoe UI" w:cs="Segoe UI"/>
          <w:iCs/>
          <w:sz w:val="20"/>
          <w:szCs w:val="20"/>
          <w:lang w:val="pl-PL"/>
        </w:rPr>
        <w:t xml:space="preserve"> niedawno</w:t>
      </w:r>
      <w:r w:rsidR="00AE56BA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>długoterminową</w:t>
      </w:r>
      <w:r w:rsidR="0095641E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AE56BA">
        <w:rPr>
          <w:rFonts w:ascii="Segoe UI" w:hAnsi="Segoe UI" w:cs="Segoe UI"/>
          <w:iCs/>
          <w:sz w:val="20"/>
          <w:szCs w:val="20"/>
          <w:lang w:val="pl-PL"/>
        </w:rPr>
        <w:t xml:space="preserve">współpracę. </w:t>
      </w:r>
      <w:r w:rsidR="00AF7B2B">
        <w:rPr>
          <w:rFonts w:ascii="Segoe UI" w:hAnsi="Segoe UI" w:cs="Segoe UI"/>
          <w:iCs/>
          <w:sz w:val="20"/>
          <w:szCs w:val="20"/>
          <w:lang w:val="pl-PL"/>
        </w:rPr>
        <w:t xml:space="preserve">Jest to </w:t>
      </w:r>
      <w:r w:rsidR="009E16EB">
        <w:rPr>
          <w:rFonts w:ascii="Segoe UI" w:hAnsi="Segoe UI" w:cs="Segoe UI"/>
          <w:iCs/>
          <w:sz w:val="20"/>
          <w:szCs w:val="20"/>
          <w:lang w:val="pl-PL"/>
        </w:rPr>
        <w:t>bezprowizyjny</w:t>
      </w:r>
      <w:r w:rsidR="00AF7B2B">
        <w:rPr>
          <w:rFonts w:ascii="Segoe UI" w:hAnsi="Segoe UI" w:cs="Segoe UI"/>
          <w:iCs/>
          <w:sz w:val="20"/>
          <w:szCs w:val="20"/>
          <w:lang w:val="pl-PL"/>
        </w:rPr>
        <w:t xml:space="preserve">, </w:t>
      </w:r>
      <w:r w:rsidR="009E16EB">
        <w:rPr>
          <w:rFonts w:ascii="Segoe UI" w:hAnsi="Segoe UI" w:cs="Segoe UI"/>
          <w:iCs/>
          <w:sz w:val="20"/>
          <w:szCs w:val="20"/>
          <w:lang w:val="pl-PL"/>
        </w:rPr>
        <w:t>prywatny</w:t>
      </w:r>
      <w:r w:rsidR="00AF7B2B">
        <w:rPr>
          <w:rFonts w:ascii="Segoe UI" w:hAnsi="Segoe UI" w:cs="Segoe UI"/>
          <w:iCs/>
          <w:sz w:val="20"/>
          <w:szCs w:val="20"/>
          <w:lang w:val="pl-PL"/>
        </w:rPr>
        <w:t xml:space="preserve"> kanał bezpośredniej rezerwa</w:t>
      </w:r>
      <w:r w:rsidR="009E16EB">
        <w:rPr>
          <w:rFonts w:ascii="Segoe UI" w:hAnsi="Segoe UI" w:cs="Segoe UI"/>
          <w:iCs/>
          <w:sz w:val="20"/>
          <w:szCs w:val="20"/>
          <w:lang w:val="pl-PL"/>
        </w:rPr>
        <w:t>cji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 xml:space="preserve"> noclegów</w:t>
      </w:r>
      <w:r w:rsidR="00AF7B2B"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  <w:r w:rsidR="00AF7B2B" w:rsidRPr="009E16EB">
        <w:rPr>
          <w:rFonts w:ascii="Segoe UI" w:hAnsi="Segoe UI" w:cs="Segoe UI"/>
          <w:iCs/>
          <w:sz w:val="20"/>
          <w:szCs w:val="20"/>
          <w:lang w:val="pl-PL"/>
        </w:rPr>
        <w:t xml:space="preserve">Hotele </w:t>
      </w:r>
      <w:r w:rsidR="009E16EB" w:rsidRPr="009E16EB">
        <w:rPr>
          <w:rFonts w:ascii="Segoe UI" w:hAnsi="Segoe UI" w:cs="Segoe UI"/>
          <w:iCs/>
          <w:sz w:val="20"/>
          <w:szCs w:val="20"/>
          <w:lang w:val="pl-PL"/>
        </w:rPr>
        <w:t>dostępne</w:t>
      </w:r>
      <w:r w:rsidR="00AF7B2B" w:rsidRPr="009E16EB">
        <w:rPr>
          <w:rFonts w:ascii="Segoe UI" w:hAnsi="Segoe UI" w:cs="Segoe UI"/>
          <w:iCs/>
          <w:sz w:val="20"/>
          <w:szCs w:val="20"/>
          <w:lang w:val="pl-PL"/>
        </w:rPr>
        <w:t xml:space="preserve"> na Bidroom udzielają zniżek w wysokości do 5% do 25% w </w:t>
      </w:r>
      <w:r w:rsidR="009E16EB" w:rsidRPr="009E16EB">
        <w:rPr>
          <w:rFonts w:ascii="Segoe UI" w:hAnsi="Segoe UI" w:cs="Segoe UI"/>
          <w:iCs/>
          <w:sz w:val="20"/>
          <w:szCs w:val="20"/>
          <w:lang w:val="pl-PL"/>
        </w:rPr>
        <w:t>stosunku</w:t>
      </w:r>
      <w:r w:rsidR="00AF7B2B" w:rsidRPr="009E16EB">
        <w:rPr>
          <w:rFonts w:ascii="Segoe UI" w:hAnsi="Segoe UI" w:cs="Segoe UI"/>
          <w:iCs/>
          <w:sz w:val="20"/>
          <w:szCs w:val="20"/>
          <w:lang w:val="pl-PL"/>
        </w:rPr>
        <w:t xml:space="preserve"> do cen, które można znaleźć na największych platformach </w:t>
      </w:r>
      <w:r w:rsidR="009E16EB" w:rsidRPr="009E16EB">
        <w:rPr>
          <w:rFonts w:ascii="Segoe UI" w:hAnsi="Segoe UI" w:cs="Segoe UI"/>
          <w:iCs/>
          <w:sz w:val="20"/>
          <w:szCs w:val="20"/>
          <w:lang w:val="pl-PL"/>
        </w:rPr>
        <w:t>rezerwacyjnych</w:t>
      </w:r>
      <w:r w:rsidR="00AF7B2B" w:rsidRPr="009E16EB">
        <w:rPr>
          <w:rFonts w:ascii="Segoe UI" w:hAnsi="Segoe UI" w:cs="Segoe UI"/>
          <w:iCs/>
          <w:sz w:val="20"/>
          <w:szCs w:val="20"/>
          <w:lang w:val="pl-PL"/>
        </w:rPr>
        <w:t xml:space="preserve">. Europejscy użytkownicy kart Visa, którzy </w:t>
      </w:r>
      <w:r w:rsidR="009E16EB" w:rsidRPr="009E16EB">
        <w:rPr>
          <w:rFonts w:ascii="Segoe UI" w:hAnsi="Segoe UI" w:cs="Segoe UI"/>
          <w:iCs/>
          <w:sz w:val="20"/>
          <w:szCs w:val="20"/>
          <w:lang w:val="pl-PL"/>
        </w:rPr>
        <w:t>zarejestrują</w:t>
      </w:r>
      <w:r w:rsidR="00AF7B2B" w:rsidRPr="009E16EB">
        <w:rPr>
          <w:rFonts w:ascii="Segoe UI" w:hAnsi="Segoe UI" w:cs="Segoe UI"/>
          <w:iCs/>
          <w:sz w:val="20"/>
          <w:szCs w:val="20"/>
          <w:lang w:val="pl-PL"/>
        </w:rPr>
        <w:t xml:space="preserve"> się na </w:t>
      </w:r>
      <w:r w:rsidR="009F347D" w:rsidRPr="009E16EB">
        <w:rPr>
          <w:rFonts w:ascii="Segoe UI" w:hAnsi="Segoe UI" w:cs="Segoe UI"/>
          <w:iCs/>
          <w:sz w:val="20"/>
          <w:szCs w:val="20"/>
          <w:lang w:val="pl-PL"/>
        </w:rPr>
        <w:t xml:space="preserve">stronie </w:t>
      </w:r>
      <w:hyperlink r:id="rId9" w:history="1">
        <w:r w:rsidR="009F347D" w:rsidRPr="009E16EB">
          <w:rPr>
            <w:rStyle w:val="Hipercze"/>
            <w:rFonts w:ascii="Segoe UI" w:hAnsi="Segoe UI" w:cs="Segoe UI"/>
            <w:sz w:val="20"/>
            <w:szCs w:val="20"/>
            <w:lang w:val="pl-PL"/>
          </w:rPr>
          <w:t>visa.bidroom.com</w:t>
        </w:r>
      </w:hyperlink>
      <w:r w:rsidR="00AF7B2B" w:rsidRPr="009E16EB">
        <w:rPr>
          <w:rFonts w:ascii="Segoe UI" w:hAnsi="Segoe UI" w:cs="Segoe UI"/>
          <w:iCs/>
          <w:sz w:val="20"/>
          <w:szCs w:val="20"/>
          <w:lang w:val="pl-PL"/>
        </w:rPr>
        <w:t>, otrzymają 6</w:t>
      </w:r>
      <w:r w:rsidR="00AF7B2B">
        <w:rPr>
          <w:rFonts w:ascii="Segoe UI" w:hAnsi="Segoe UI" w:cs="Segoe UI"/>
          <w:iCs/>
          <w:sz w:val="20"/>
          <w:szCs w:val="20"/>
          <w:lang w:val="pl-PL"/>
        </w:rPr>
        <w:t xml:space="preserve"> miesięcy bezpłatnego dostępu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 xml:space="preserve"> do platformy, dzięki czemu zyskają dostęp</w:t>
      </w:r>
      <w:r w:rsidR="008F2151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 xml:space="preserve">do </w:t>
      </w:r>
      <w:r w:rsidR="008F2151">
        <w:rPr>
          <w:rFonts w:ascii="Segoe UI" w:hAnsi="Segoe UI" w:cs="Segoe UI"/>
          <w:iCs/>
          <w:sz w:val="20"/>
          <w:szCs w:val="20"/>
          <w:lang w:val="pl-PL"/>
        </w:rPr>
        <w:t xml:space="preserve">bazy 120 tys. hoteli i </w:t>
      </w:r>
      <w:r w:rsidR="009E16EB">
        <w:rPr>
          <w:rFonts w:ascii="Segoe UI" w:hAnsi="Segoe UI" w:cs="Segoe UI"/>
          <w:iCs/>
          <w:sz w:val="20"/>
          <w:szCs w:val="20"/>
          <w:lang w:val="pl-PL"/>
        </w:rPr>
        <w:t>apartamentów</w:t>
      </w:r>
      <w:r w:rsidR="008F2151">
        <w:rPr>
          <w:rFonts w:ascii="Segoe UI" w:hAnsi="Segoe UI" w:cs="Segoe UI"/>
          <w:iCs/>
          <w:sz w:val="20"/>
          <w:szCs w:val="20"/>
          <w:lang w:val="pl-PL"/>
        </w:rPr>
        <w:t xml:space="preserve"> na całym świecie.</w:t>
      </w:r>
      <w:r w:rsidR="00672D3F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</w:p>
    <w:p w14:paraId="3E19AB43" w14:textId="6D15B2E8" w:rsidR="00AF7B2B" w:rsidRDefault="006F23CC" w:rsidP="004A092A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iCs/>
          <w:sz w:val="20"/>
          <w:szCs w:val="20"/>
          <w:lang w:val="pl-PL"/>
        </w:rPr>
        <w:t>Łatwe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 xml:space="preserve">, 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wygodne 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 xml:space="preserve">i bezprowizyjne 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płatności podczas podróży zagranicznych zapewnią 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 xml:space="preserve">z kolei 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karty wielowalutowe Visa. W tej chwili są one 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>oferowane przez wybrane polskie banki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  <w:r w:rsidR="009E16EB">
        <w:rPr>
          <w:rFonts w:ascii="Segoe UI" w:hAnsi="Segoe UI" w:cs="Segoe UI"/>
          <w:iCs/>
          <w:sz w:val="20"/>
          <w:szCs w:val="20"/>
          <w:lang w:val="pl-PL"/>
        </w:rPr>
        <w:t>Użytkownicy</w:t>
      </w:r>
      <w:r w:rsidR="00DB1E20">
        <w:rPr>
          <w:rFonts w:ascii="Segoe UI" w:hAnsi="Segoe UI" w:cs="Segoe UI"/>
          <w:iCs/>
          <w:sz w:val="20"/>
          <w:szCs w:val="20"/>
          <w:lang w:val="pl-PL"/>
        </w:rPr>
        <w:t xml:space="preserve"> takich kart </w:t>
      </w:r>
      <w:r w:rsidR="008554BC">
        <w:rPr>
          <w:rFonts w:ascii="Segoe UI" w:hAnsi="Segoe UI" w:cs="Segoe UI"/>
          <w:iCs/>
          <w:sz w:val="20"/>
          <w:szCs w:val="20"/>
          <w:lang w:val="pl-PL"/>
        </w:rPr>
        <w:t>mają dostęp do obcych dewiz bez prowizji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>, które banki pobierają</w:t>
      </w:r>
      <w:r w:rsidR="008554BC">
        <w:rPr>
          <w:rFonts w:ascii="Segoe UI" w:hAnsi="Segoe UI" w:cs="Segoe UI"/>
          <w:iCs/>
          <w:sz w:val="20"/>
          <w:szCs w:val="20"/>
          <w:lang w:val="pl-PL"/>
        </w:rPr>
        <w:t xml:space="preserve"> za przewalutowanie</w:t>
      </w:r>
      <w:r w:rsidR="002C3B96">
        <w:rPr>
          <w:rFonts w:ascii="Segoe UI" w:hAnsi="Segoe UI" w:cs="Segoe UI"/>
          <w:iCs/>
          <w:sz w:val="20"/>
          <w:szCs w:val="20"/>
          <w:lang w:val="pl-PL"/>
        </w:rPr>
        <w:t xml:space="preserve"> transakcji dokonywanych kartami wydanymi do rachunków prowadzonych w złotówkach</w:t>
      </w:r>
      <w:r w:rsidR="008554BC"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  <w:r w:rsidR="006540D4">
        <w:rPr>
          <w:rFonts w:ascii="Segoe UI" w:hAnsi="Segoe UI" w:cs="Segoe UI"/>
          <w:iCs/>
          <w:sz w:val="20"/>
          <w:szCs w:val="20"/>
          <w:lang w:val="pl-PL"/>
        </w:rPr>
        <w:t>Dzięki kartom wielowalutowy</w:t>
      </w:r>
      <w:r w:rsidR="009676D7">
        <w:rPr>
          <w:rFonts w:ascii="Segoe UI" w:hAnsi="Segoe UI" w:cs="Segoe UI"/>
          <w:iCs/>
          <w:sz w:val="20"/>
          <w:szCs w:val="20"/>
          <w:lang w:val="pl-PL"/>
        </w:rPr>
        <w:t>m</w:t>
      </w:r>
      <w:r w:rsidR="006540D4">
        <w:rPr>
          <w:rFonts w:ascii="Segoe UI" w:hAnsi="Segoe UI" w:cs="Segoe UI"/>
          <w:iCs/>
          <w:sz w:val="20"/>
          <w:szCs w:val="20"/>
          <w:lang w:val="pl-PL"/>
        </w:rPr>
        <w:t xml:space="preserve"> podróżujący za granicę nie muszą martwić się </w:t>
      </w:r>
      <w:r w:rsidR="00DA19C5">
        <w:rPr>
          <w:rFonts w:ascii="Segoe UI" w:hAnsi="Segoe UI" w:cs="Segoe UI"/>
          <w:iCs/>
          <w:sz w:val="20"/>
          <w:szCs w:val="20"/>
          <w:lang w:val="pl-PL"/>
        </w:rPr>
        <w:t>ewentualny</w:t>
      </w:r>
      <w:r w:rsidR="00965603">
        <w:rPr>
          <w:rFonts w:ascii="Segoe UI" w:hAnsi="Segoe UI" w:cs="Segoe UI"/>
          <w:iCs/>
          <w:sz w:val="20"/>
          <w:szCs w:val="20"/>
          <w:lang w:val="pl-PL"/>
        </w:rPr>
        <w:t>mi</w:t>
      </w:r>
      <w:r w:rsidR="00DA19C5">
        <w:rPr>
          <w:rFonts w:ascii="Segoe UI" w:hAnsi="Segoe UI" w:cs="Segoe UI"/>
          <w:iCs/>
          <w:sz w:val="20"/>
          <w:szCs w:val="20"/>
          <w:lang w:val="pl-PL"/>
        </w:rPr>
        <w:t xml:space="preserve"> dodatkowy</w:t>
      </w:r>
      <w:r w:rsidR="00965603">
        <w:rPr>
          <w:rFonts w:ascii="Segoe UI" w:hAnsi="Segoe UI" w:cs="Segoe UI"/>
          <w:iCs/>
          <w:sz w:val="20"/>
          <w:szCs w:val="20"/>
          <w:lang w:val="pl-PL"/>
        </w:rPr>
        <w:t>mi</w:t>
      </w:r>
      <w:r w:rsidR="00DA19C5">
        <w:rPr>
          <w:rFonts w:ascii="Segoe UI" w:hAnsi="Segoe UI" w:cs="Segoe UI"/>
          <w:iCs/>
          <w:sz w:val="20"/>
          <w:szCs w:val="20"/>
          <w:lang w:val="pl-PL"/>
        </w:rPr>
        <w:t xml:space="preserve"> koszt</w:t>
      </w:r>
      <w:r w:rsidR="00965603">
        <w:rPr>
          <w:rFonts w:ascii="Segoe UI" w:hAnsi="Segoe UI" w:cs="Segoe UI"/>
          <w:iCs/>
          <w:sz w:val="20"/>
          <w:szCs w:val="20"/>
          <w:lang w:val="pl-PL"/>
        </w:rPr>
        <w:t>ami</w:t>
      </w:r>
      <w:r w:rsidR="00DA19C5"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695AD6">
        <w:rPr>
          <w:rFonts w:ascii="Segoe UI" w:hAnsi="Segoe UI" w:cs="Segoe UI"/>
          <w:iCs/>
          <w:sz w:val="20"/>
          <w:szCs w:val="20"/>
          <w:lang w:val="pl-PL"/>
        </w:rPr>
        <w:t>związanymi</w:t>
      </w:r>
      <w:r w:rsidR="00DA19C5">
        <w:rPr>
          <w:rFonts w:ascii="Segoe UI" w:hAnsi="Segoe UI" w:cs="Segoe UI"/>
          <w:iCs/>
          <w:sz w:val="20"/>
          <w:szCs w:val="20"/>
          <w:lang w:val="pl-PL"/>
        </w:rPr>
        <w:t xml:space="preserve"> z płatnościami</w:t>
      </w:r>
      <w:r w:rsidR="009E16EB">
        <w:rPr>
          <w:rFonts w:ascii="Segoe UI" w:hAnsi="Segoe UI" w:cs="Segoe UI"/>
          <w:iCs/>
          <w:sz w:val="20"/>
          <w:szCs w:val="20"/>
          <w:lang w:val="pl-PL"/>
        </w:rPr>
        <w:t xml:space="preserve">. </w:t>
      </w:r>
    </w:p>
    <w:p w14:paraId="4F371585" w14:textId="219F7A29" w:rsidR="00BC4ED9" w:rsidRDefault="00C40C12" w:rsidP="004A092A">
      <w:pPr>
        <w:rPr>
          <w:rFonts w:ascii="Segoe UI" w:hAnsi="Segoe UI" w:cs="Segoe UI"/>
          <w:b/>
          <w:iCs/>
          <w:sz w:val="20"/>
          <w:szCs w:val="20"/>
          <w:lang w:val="pl-PL"/>
        </w:rPr>
      </w:pPr>
      <w:r>
        <w:rPr>
          <w:rFonts w:ascii="Segoe UI" w:hAnsi="Segoe UI" w:cs="Segoe UI"/>
          <w:b/>
          <w:iCs/>
          <w:sz w:val="20"/>
          <w:szCs w:val="20"/>
          <w:lang w:val="pl-PL"/>
        </w:rPr>
        <w:t xml:space="preserve">Kampania </w:t>
      </w:r>
      <w:r w:rsidR="00F27415">
        <w:rPr>
          <w:rFonts w:ascii="Segoe UI" w:hAnsi="Segoe UI" w:cs="Segoe UI"/>
          <w:b/>
          <w:iCs/>
          <w:sz w:val="20"/>
          <w:szCs w:val="20"/>
          <w:lang w:val="pl-PL"/>
        </w:rPr>
        <w:t>promująca p</w:t>
      </w:r>
      <w:r w:rsidR="00BC4ED9" w:rsidRPr="00232438">
        <w:rPr>
          <w:rFonts w:ascii="Segoe UI" w:hAnsi="Segoe UI" w:cs="Segoe UI"/>
          <w:b/>
          <w:iCs/>
          <w:sz w:val="20"/>
          <w:szCs w:val="20"/>
          <w:lang w:val="pl-PL"/>
        </w:rPr>
        <w:t>łatności Visa za granicą</w:t>
      </w:r>
    </w:p>
    <w:p w14:paraId="37FEFABD" w14:textId="7E1E4770" w:rsidR="00BC4ED9" w:rsidRPr="00232438" w:rsidRDefault="00BC4ED9" w:rsidP="00232438">
      <w:pPr>
        <w:rPr>
          <w:rFonts w:ascii="Segoe UI" w:hAnsi="Segoe UI" w:cs="Segoe UI"/>
          <w:sz w:val="20"/>
          <w:szCs w:val="20"/>
          <w:lang w:val="pl-PL"/>
        </w:rPr>
      </w:pPr>
      <w:r w:rsidRPr="00232438">
        <w:rPr>
          <w:rFonts w:ascii="Segoe UI" w:hAnsi="Segoe UI" w:cs="Segoe UI"/>
          <w:sz w:val="20"/>
          <w:szCs w:val="20"/>
          <w:lang w:val="pl-PL"/>
        </w:rPr>
        <w:t xml:space="preserve">Od początku lipca br. trwa kampania promująca płatności kartami Visa za granicą, skierowana do Polaków wyjeżdżających z kraju oraz zagranicznych turystów odwiedzających Polskę. W kampanii wykorzystane zostały nośniki reklamowe na lotniskach w Krakowie, Modlinie i Warszawie. </w:t>
      </w:r>
      <w:r w:rsidR="008705F3">
        <w:rPr>
          <w:rFonts w:ascii="Segoe UI" w:hAnsi="Segoe UI" w:cs="Segoe UI"/>
          <w:sz w:val="20"/>
          <w:szCs w:val="20"/>
          <w:lang w:val="pl-PL"/>
        </w:rPr>
        <w:t xml:space="preserve">Kampania jest wspierana </w:t>
      </w:r>
      <w:r w:rsidRPr="00232438">
        <w:rPr>
          <w:rFonts w:ascii="Segoe UI" w:hAnsi="Segoe UI" w:cs="Segoe UI"/>
          <w:sz w:val="20"/>
          <w:szCs w:val="20"/>
          <w:lang w:val="pl-PL"/>
        </w:rPr>
        <w:t>działaniami w internecie, m.in. w wyszukiwar</w:t>
      </w:r>
      <w:r w:rsidR="00F27415">
        <w:rPr>
          <w:rFonts w:ascii="Segoe UI" w:hAnsi="Segoe UI" w:cs="Segoe UI"/>
          <w:sz w:val="20"/>
          <w:szCs w:val="20"/>
          <w:lang w:val="pl-PL"/>
        </w:rPr>
        <w:t>kach</w:t>
      </w:r>
      <w:r w:rsidRPr="00232438">
        <w:rPr>
          <w:rFonts w:ascii="Segoe UI" w:hAnsi="Segoe UI" w:cs="Segoe UI"/>
          <w:sz w:val="20"/>
          <w:szCs w:val="20"/>
          <w:lang w:val="pl-PL"/>
        </w:rPr>
        <w:t xml:space="preserve"> oraz na wiodących portalach turystycznych i w mediach społecznościowych. W ramach zaplanowanych działań wykorzyst</w:t>
      </w:r>
      <w:r w:rsidR="008705F3">
        <w:rPr>
          <w:rFonts w:ascii="Segoe UI" w:hAnsi="Segoe UI" w:cs="Segoe UI"/>
          <w:sz w:val="20"/>
          <w:szCs w:val="20"/>
          <w:lang w:val="pl-PL"/>
        </w:rPr>
        <w:t>ywane są</w:t>
      </w:r>
      <w:r w:rsidRPr="00232438">
        <w:rPr>
          <w:rFonts w:ascii="Segoe UI" w:hAnsi="Segoe UI" w:cs="Segoe UI"/>
          <w:sz w:val="20"/>
          <w:szCs w:val="20"/>
          <w:lang w:val="pl-PL"/>
        </w:rPr>
        <w:t xml:space="preserve"> narzędzia umożliwiające dotarcie do osób będących w podróży, m.in. geotargetowane reklamy na urządzeniach mobilnych.</w:t>
      </w:r>
    </w:p>
    <w:p w14:paraId="51C8C184" w14:textId="77777777" w:rsidR="00BC4ED9" w:rsidRPr="000504C9" w:rsidRDefault="00BC4ED9" w:rsidP="00BC4ED9">
      <w:pPr>
        <w:pStyle w:val="Bezodstpw"/>
        <w:rPr>
          <w:rFonts w:ascii="Segoe UI" w:hAnsi="Segoe UI" w:cs="Segoe UI"/>
          <w:sz w:val="20"/>
          <w:szCs w:val="20"/>
        </w:rPr>
      </w:pPr>
    </w:p>
    <w:p w14:paraId="2D710E66" w14:textId="77777777" w:rsidR="008E14E2" w:rsidRDefault="008E14E2" w:rsidP="0011453D">
      <w:pPr>
        <w:rPr>
          <w:rFonts w:ascii="Segoe UI" w:hAnsi="Segoe UI" w:cs="Segoe UI"/>
          <w:sz w:val="20"/>
          <w:szCs w:val="20"/>
          <w:lang w:val="pl-PL"/>
        </w:rPr>
      </w:pPr>
    </w:p>
    <w:p w14:paraId="06806B81" w14:textId="48E5BC52" w:rsidR="009974BA" w:rsidRPr="00C03C3A" w:rsidRDefault="009974BA" w:rsidP="009974BA">
      <w:pPr>
        <w:pStyle w:val="Tekstprzypisudolnego"/>
        <w:rPr>
          <w:sz w:val="18"/>
          <w:szCs w:val="18"/>
          <w:lang w:val="pl-PL"/>
        </w:rPr>
      </w:pPr>
      <w:r w:rsidRPr="009974BA">
        <w:rPr>
          <w:sz w:val="18"/>
          <w:szCs w:val="18"/>
          <w:vertAlign w:val="superscript"/>
          <w:lang w:val="pl-PL"/>
        </w:rPr>
        <w:t xml:space="preserve">1 </w:t>
      </w:r>
      <w:r w:rsidRPr="00C03C3A">
        <w:rPr>
          <w:rStyle w:val="Hipercze"/>
          <w:color w:val="auto"/>
          <w:sz w:val="18"/>
          <w:szCs w:val="18"/>
          <w:u w:val="none"/>
          <w:lang w:val="pl-PL"/>
        </w:rPr>
        <w:t xml:space="preserve">Źródło: </w:t>
      </w:r>
      <w:hyperlink r:id="rId10" w:history="1">
        <w:r w:rsidRPr="00C03C3A">
          <w:rPr>
            <w:rStyle w:val="Hipercze"/>
            <w:sz w:val="18"/>
            <w:szCs w:val="18"/>
            <w:lang w:val="pl-PL"/>
          </w:rPr>
          <w:t>http://www.pap.pl/aktualnosci/news,1263435,tfg-ponad-6-mln-polakow-wykupilo-w-2017-roku-wakacje-w-biurach-podrozy.html</w:t>
        </w:r>
      </w:hyperlink>
    </w:p>
    <w:p w14:paraId="07A8EAD4" w14:textId="1A585527" w:rsidR="009974BA" w:rsidRPr="00C03C3A" w:rsidRDefault="009974BA" w:rsidP="009974BA">
      <w:pPr>
        <w:pStyle w:val="Tekstprzypisudolnego"/>
        <w:rPr>
          <w:sz w:val="18"/>
          <w:szCs w:val="18"/>
          <w:lang w:val="pl-PL"/>
        </w:rPr>
      </w:pPr>
      <w:r w:rsidRPr="009974BA">
        <w:rPr>
          <w:sz w:val="18"/>
          <w:szCs w:val="18"/>
          <w:vertAlign w:val="superscript"/>
          <w:lang w:val="pl-PL"/>
        </w:rPr>
        <w:t xml:space="preserve">2 </w:t>
      </w:r>
      <w:r w:rsidRPr="00C03C3A">
        <w:rPr>
          <w:sz w:val="18"/>
          <w:szCs w:val="18"/>
          <w:lang w:val="pl-PL"/>
        </w:rPr>
        <w:t xml:space="preserve">Źródło: </w:t>
      </w:r>
      <w:hyperlink r:id="rId11" w:history="1">
        <w:r w:rsidRPr="00C03C3A">
          <w:rPr>
            <w:rStyle w:val="Hipercze"/>
            <w:sz w:val="18"/>
            <w:szCs w:val="18"/>
            <w:lang w:val="pl-PL"/>
          </w:rPr>
          <w:t>https://www.tvp.info/37147633/podrozujemy-czesciej-i-dalej-dobre-wyniki-branzy-turystycznej</w:t>
        </w:r>
      </w:hyperlink>
    </w:p>
    <w:p w14:paraId="76457043" w14:textId="658543C4" w:rsidR="009974BA" w:rsidRPr="00C03C3A" w:rsidRDefault="009974BA" w:rsidP="009974BA">
      <w:pPr>
        <w:rPr>
          <w:rFonts w:asciiTheme="minorHAnsi" w:hAnsiTheme="minorHAnsi" w:cstheme="minorHAnsi"/>
          <w:sz w:val="18"/>
          <w:szCs w:val="18"/>
          <w:lang w:val="pl-PL"/>
        </w:rPr>
      </w:pPr>
      <w:r w:rsidRPr="009974BA">
        <w:rPr>
          <w:rFonts w:asciiTheme="minorHAnsi" w:hAnsiTheme="minorHAnsi" w:cstheme="minorHAnsi"/>
          <w:sz w:val="18"/>
          <w:szCs w:val="18"/>
          <w:vertAlign w:val="superscript"/>
          <w:lang w:val="pl-PL"/>
        </w:rPr>
        <w:t xml:space="preserve">3 </w:t>
      </w:r>
      <w:r w:rsidRPr="00C03C3A">
        <w:rPr>
          <w:rFonts w:asciiTheme="minorHAnsi" w:hAnsiTheme="minorHAnsi" w:cstheme="minorHAnsi"/>
          <w:sz w:val="18"/>
          <w:szCs w:val="18"/>
          <w:lang w:val="pl-PL"/>
        </w:rPr>
        <w:t xml:space="preserve">Badanie nt. preferencji płatniczych Polaków podczas podróży zagranicznych wykonane przez MEC Analytics &amp; Insight na zlecenie Visa. </w:t>
      </w:r>
    </w:p>
    <w:p w14:paraId="01623FCC" w14:textId="77777777" w:rsidR="009974BA" w:rsidRPr="00AE56BA" w:rsidRDefault="009974BA" w:rsidP="0011453D">
      <w:pPr>
        <w:rPr>
          <w:rFonts w:ascii="Segoe UI" w:hAnsi="Segoe UI" w:cs="Segoe UI"/>
          <w:sz w:val="20"/>
          <w:szCs w:val="20"/>
          <w:lang w:val="pl-PL"/>
        </w:rPr>
      </w:pPr>
    </w:p>
    <w:p w14:paraId="728AF9FF" w14:textId="77777777" w:rsidR="00BB3722" w:rsidRPr="00E15FA4" w:rsidRDefault="00BB3722" w:rsidP="00A7433E">
      <w:pPr>
        <w:spacing w:line="247" w:lineRule="auto"/>
        <w:jc w:val="center"/>
        <w:rPr>
          <w:rFonts w:ascii="Segoe UI" w:hAnsi="Segoe UI" w:cs="Segoe UI"/>
          <w:sz w:val="20"/>
          <w:szCs w:val="20"/>
          <w:lang w:val="pl-PL"/>
        </w:rPr>
      </w:pPr>
      <w:r w:rsidRPr="00E15FA4">
        <w:rPr>
          <w:rFonts w:ascii="Segoe UI" w:hAnsi="Segoe UI" w:cs="Segoe UI"/>
          <w:sz w:val="20"/>
          <w:szCs w:val="20"/>
          <w:lang w:val="pl-PL"/>
        </w:rPr>
        <w:t>###</w:t>
      </w:r>
    </w:p>
    <w:p w14:paraId="48BFE1E0" w14:textId="77777777" w:rsidR="00127770" w:rsidRDefault="00127770" w:rsidP="00325C2E">
      <w:pPr>
        <w:spacing w:line="247" w:lineRule="auto"/>
        <w:rPr>
          <w:rFonts w:ascii="Segoe UI" w:hAnsi="Segoe UI" w:cs="Segoe UI"/>
          <w:sz w:val="20"/>
          <w:szCs w:val="20"/>
          <w:lang w:val="pl-PL"/>
        </w:rPr>
      </w:pPr>
    </w:p>
    <w:p w14:paraId="62D7451C" w14:textId="77777777" w:rsidR="002D35FD" w:rsidRPr="008737C0" w:rsidRDefault="002D35FD" w:rsidP="002D35FD">
      <w:pPr>
        <w:rPr>
          <w:rFonts w:ascii="Segoe UI" w:hAnsi="Segoe UI" w:cs="Segoe UI"/>
          <w:b/>
          <w:bCs/>
          <w:color w:val="000000"/>
          <w:sz w:val="20"/>
          <w:szCs w:val="20"/>
          <w:lang w:val="pl-PL" w:eastAsia="ko-KR"/>
        </w:rPr>
      </w:pPr>
      <w:r w:rsidRPr="002B1D7F">
        <w:rPr>
          <w:rFonts w:ascii="Segoe UI" w:hAnsi="Segoe UI" w:cs="Segoe UI"/>
          <w:b/>
          <w:bCs/>
          <w:color w:val="000000"/>
          <w:sz w:val="20"/>
          <w:szCs w:val="20"/>
          <w:lang w:val="pl-PL" w:eastAsia="ko-KR"/>
        </w:rPr>
        <w:t>Informacje o badaniu</w:t>
      </w:r>
    </w:p>
    <w:p w14:paraId="77831FA1" w14:textId="77777777" w:rsidR="002D35FD" w:rsidRPr="00374B67" w:rsidRDefault="002D35FD" w:rsidP="002D35FD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Badanie nt. preferencji płatniczych Polaków podczas podróży zagranicznych wykonała firma MEC </w:t>
      </w:r>
      <w:r w:rsidRPr="00374B67">
        <w:rPr>
          <w:rFonts w:ascii="Segoe UI" w:hAnsi="Segoe UI" w:cs="Segoe UI"/>
          <w:sz w:val="20"/>
          <w:szCs w:val="20"/>
          <w:lang w:val="pl-PL"/>
        </w:rPr>
        <w:t>Analytics &amp; Insight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374B67">
        <w:rPr>
          <w:rFonts w:ascii="Segoe UI" w:hAnsi="Segoe UI" w:cs="Segoe UI"/>
          <w:sz w:val="20"/>
          <w:szCs w:val="20"/>
          <w:lang w:val="pl-PL"/>
        </w:rPr>
        <w:t xml:space="preserve">na zlecenie Visa. Zostało ono przeprowadzone w okresie </w:t>
      </w:r>
      <w:r>
        <w:rPr>
          <w:rFonts w:ascii="Segoe UI" w:hAnsi="Segoe UI" w:cs="Segoe UI"/>
          <w:sz w:val="20"/>
          <w:szCs w:val="20"/>
          <w:lang w:val="pl-PL"/>
        </w:rPr>
        <w:t xml:space="preserve">maj-czerwiec </w:t>
      </w:r>
      <w:r w:rsidRPr="00374B67">
        <w:rPr>
          <w:rFonts w:ascii="Segoe UI" w:hAnsi="Segoe UI" w:cs="Segoe UI"/>
          <w:sz w:val="20"/>
          <w:szCs w:val="20"/>
          <w:lang w:val="pl-PL"/>
        </w:rPr>
        <w:t>2016 r.</w:t>
      </w:r>
      <w:r>
        <w:rPr>
          <w:rFonts w:ascii="Segoe UI" w:hAnsi="Segoe UI" w:cs="Segoe UI"/>
          <w:sz w:val="20"/>
          <w:szCs w:val="20"/>
          <w:lang w:val="pl-PL"/>
        </w:rPr>
        <w:t xml:space="preserve"> wśród osób, które posiadają kartę płatniczą i w ciągu poprzedzających 12 miesięcy co najmniej raz wyjechały za granicę.</w:t>
      </w:r>
      <w:r w:rsidRPr="00374B67">
        <w:rPr>
          <w:rFonts w:ascii="Segoe UI" w:hAnsi="Segoe UI" w:cs="Segoe UI"/>
          <w:sz w:val="20"/>
          <w:szCs w:val="20"/>
          <w:lang w:val="pl-PL"/>
        </w:rPr>
        <w:t xml:space="preserve"> Liczebność próby</w:t>
      </w:r>
      <w:r>
        <w:rPr>
          <w:rFonts w:ascii="Segoe UI" w:hAnsi="Segoe UI" w:cs="Segoe UI"/>
          <w:sz w:val="20"/>
          <w:szCs w:val="20"/>
          <w:lang w:val="pl-PL"/>
        </w:rPr>
        <w:t xml:space="preserve"> wyniosła 1664 osoby. </w:t>
      </w:r>
    </w:p>
    <w:p w14:paraId="618FC075" w14:textId="77777777" w:rsidR="002D35FD" w:rsidRPr="00CB0D1F" w:rsidRDefault="002D35FD" w:rsidP="00325C2E">
      <w:pPr>
        <w:spacing w:line="247" w:lineRule="auto"/>
        <w:rPr>
          <w:rFonts w:ascii="Segoe UI" w:hAnsi="Segoe UI" w:cs="Segoe UI"/>
          <w:sz w:val="20"/>
          <w:szCs w:val="20"/>
          <w:lang w:val="pl-PL"/>
        </w:rPr>
      </w:pPr>
    </w:p>
    <w:p w14:paraId="378A2238" w14:textId="77777777" w:rsidR="00CE0FB2" w:rsidRPr="00CE0FB2" w:rsidRDefault="00CE0FB2" w:rsidP="00CE0FB2">
      <w:pPr>
        <w:rPr>
          <w:rFonts w:ascii="Segoe UI" w:eastAsia="Times New Roman" w:hAnsi="Segoe UI" w:cs="Segoe UI"/>
          <w:b/>
          <w:bCs/>
          <w:i/>
          <w:iCs/>
          <w:sz w:val="20"/>
          <w:szCs w:val="20"/>
          <w:lang w:val="sv-SE" w:eastAsia="en-GB"/>
        </w:rPr>
      </w:pPr>
      <w:r w:rsidRPr="00CE0FB2">
        <w:rPr>
          <w:rFonts w:ascii="Segoe UI" w:eastAsia="Times New Roman" w:hAnsi="Segoe UI" w:cs="Segoe UI"/>
          <w:b/>
          <w:bCs/>
          <w:sz w:val="20"/>
          <w:szCs w:val="20"/>
          <w:lang w:val="sv-SE" w:eastAsia="en-GB"/>
        </w:rPr>
        <w:t>O Visa Inc.</w:t>
      </w:r>
    </w:p>
    <w:p w14:paraId="494F8DB1" w14:textId="77777777" w:rsidR="00CE0FB2" w:rsidRPr="00CE0FB2" w:rsidRDefault="00CE0FB2" w:rsidP="00CE0FB2">
      <w:pPr>
        <w:rPr>
          <w:rFonts w:ascii="Segoe UI" w:eastAsia="Times New Roman" w:hAnsi="Segoe UI" w:cs="Segoe UI"/>
          <w:bCs/>
          <w:sz w:val="20"/>
          <w:szCs w:val="20"/>
          <w:lang w:val="pl-PL" w:eastAsia="en-GB"/>
        </w:rPr>
      </w:pPr>
      <w:r w:rsidRPr="00E15FA4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lastRenderedPageBreak/>
        <w:t xml:space="preserve">Visa Inc. </w:t>
      </w:r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2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www.visaeurope.com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3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www.visa.pl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na blogu </w:t>
      </w:r>
      <w:hyperlink r:id="rId14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vision.visaeurope.com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oraz na Twitterze </w:t>
      </w:r>
      <w:hyperlink r:id="rId15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@VisaNewsEurope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6" w:history="1">
        <w:r w:rsidRPr="00CE0FB2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@Visa_PL</w:t>
        </w:r>
      </w:hyperlink>
      <w:r w:rsidRPr="00CE0FB2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.</w:t>
      </w:r>
    </w:p>
    <w:p w14:paraId="5645A246" w14:textId="460A701E" w:rsidR="00BB3722" w:rsidRPr="00CE0FB2" w:rsidRDefault="00BB3722" w:rsidP="00355B89">
      <w:pPr>
        <w:rPr>
          <w:rFonts w:ascii="Segoe UI" w:hAnsi="Segoe UI" w:cs="Segoe UI"/>
          <w:sz w:val="20"/>
          <w:szCs w:val="20"/>
          <w:lang w:val="pl-PL"/>
        </w:rPr>
      </w:pPr>
    </w:p>
    <w:p w14:paraId="486F414E" w14:textId="1F652080" w:rsidR="00BB3722" w:rsidRPr="00325C2E" w:rsidRDefault="002A5AC2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6F291A0F" w14:textId="77777777" w:rsidR="00BB3722" w:rsidRPr="00325C2E" w:rsidRDefault="00BB3722" w:rsidP="00355B89">
      <w:pPr>
        <w:rPr>
          <w:rFonts w:ascii="Segoe UI" w:hAnsi="Segoe UI" w:cs="Segoe UI"/>
          <w:sz w:val="20"/>
          <w:szCs w:val="20"/>
          <w:lang w:val="pl-PL"/>
        </w:rPr>
      </w:pPr>
      <w:r w:rsidRPr="00325C2E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16D9B1A8" w14:textId="77777777" w:rsidR="00BB3722" w:rsidRPr="00325C2E" w:rsidRDefault="00BB3722" w:rsidP="00355B89">
      <w:pPr>
        <w:rPr>
          <w:rFonts w:ascii="Segoe UI" w:hAnsi="Segoe UI" w:cs="Segoe UI"/>
          <w:sz w:val="20"/>
          <w:szCs w:val="20"/>
          <w:lang w:val="pt-PT"/>
        </w:rPr>
      </w:pPr>
      <w:r w:rsidRPr="00325C2E"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3881256A" w14:textId="059C9FA7" w:rsidR="00BB3722" w:rsidRDefault="00BB3722" w:rsidP="00355B89">
      <w:pPr>
        <w:spacing w:after="0"/>
        <w:rPr>
          <w:rStyle w:val="Hipercze"/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7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8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</w:p>
    <w:p w14:paraId="341023BC" w14:textId="77777777" w:rsidR="00127770" w:rsidRDefault="00127770" w:rsidP="00355B89">
      <w:pPr>
        <w:spacing w:after="0"/>
        <w:rPr>
          <w:rStyle w:val="Hipercze"/>
          <w:rFonts w:ascii="Segoe UI" w:hAnsi="Segoe UI" w:cs="Segoe UI"/>
          <w:sz w:val="20"/>
          <w:szCs w:val="18"/>
          <w:lang w:val="pt-PT"/>
        </w:rPr>
      </w:pPr>
    </w:p>
    <w:p w14:paraId="6A37A2C2" w14:textId="77777777" w:rsidR="00127770" w:rsidRDefault="00127770" w:rsidP="00355B89">
      <w:pPr>
        <w:spacing w:after="0"/>
        <w:rPr>
          <w:rStyle w:val="Hipercze"/>
          <w:rFonts w:ascii="Segoe UI" w:hAnsi="Segoe UI" w:cs="Segoe UI"/>
          <w:sz w:val="20"/>
          <w:szCs w:val="18"/>
          <w:lang w:val="pt-PT"/>
        </w:rPr>
      </w:pPr>
    </w:p>
    <w:p w14:paraId="7D748F10" w14:textId="2ADB7900" w:rsidR="002D35FD" w:rsidRPr="004D1C83" w:rsidRDefault="002D35FD" w:rsidP="002D35FD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i/>
          <w:iCs/>
          <w:sz w:val="20"/>
          <w:szCs w:val="20"/>
          <w:lang w:val="pl-PL"/>
        </w:rPr>
        <w:t>Statystyki, wyniki badań i rekomendacje podawane są „na chwilę obecną” (ang. „as is”), wyłącznie w celach informacyjnych i nie należy ich uważać za poradę o charakterze operacyjnym, marketingowym, prawnym, technicznym, podatkowym, finansowym lub jakimkolwiek innym.</w:t>
      </w:r>
    </w:p>
    <w:p w14:paraId="736BE6E8" w14:textId="63B6F8D2" w:rsidR="00127770" w:rsidRPr="00E15FA4" w:rsidRDefault="00127770">
      <w:pPr>
        <w:spacing w:after="0"/>
        <w:rPr>
          <w:rFonts w:ascii="Segoe UI" w:hAnsi="Segoe UI" w:cs="Segoe UI"/>
          <w:i/>
          <w:iCs/>
          <w:sz w:val="20"/>
          <w:szCs w:val="18"/>
          <w:lang w:val="pl-PL"/>
        </w:rPr>
      </w:pPr>
    </w:p>
    <w:sectPr w:rsidR="00127770" w:rsidRPr="00E15FA4" w:rsidSect="00CE0FB2">
      <w:pgSz w:w="12240" w:h="15840"/>
      <w:pgMar w:top="1417" w:right="1041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8BCE9" w14:textId="77777777" w:rsidR="00963DD3" w:rsidRDefault="00963DD3" w:rsidP="00FA49B3">
      <w:pPr>
        <w:spacing w:after="0" w:line="240" w:lineRule="auto"/>
      </w:pPr>
      <w:r>
        <w:separator/>
      </w:r>
    </w:p>
  </w:endnote>
  <w:endnote w:type="continuationSeparator" w:id="0">
    <w:p w14:paraId="53E7FDA5" w14:textId="77777777" w:rsidR="00963DD3" w:rsidRDefault="00963DD3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57D01" w14:textId="77777777" w:rsidR="00963DD3" w:rsidRDefault="00963DD3" w:rsidP="00FA49B3">
      <w:pPr>
        <w:spacing w:after="0" w:line="240" w:lineRule="auto"/>
      </w:pPr>
      <w:r>
        <w:separator/>
      </w:r>
    </w:p>
  </w:footnote>
  <w:footnote w:type="continuationSeparator" w:id="0">
    <w:p w14:paraId="702652D2" w14:textId="77777777" w:rsidR="00963DD3" w:rsidRDefault="00963DD3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53C706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15F6"/>
    <w:multiLevelType w:val="hybridMultilevel"/>
    <w:tmpl w:val="53D80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02598"/>
    <w:rsid w:val="000027A8"/>
    <w:rsid w:val="000034BD"/>
    <w:rsid w:val="000045F5"/>
    <w:rsid w:val="00004D58"/>
    <w:rsid w:val="00005EB0"/>
    <w:rsid w:val="000064E9"/>
    <w:rsid w:val="00006AB2"/>
    <w:rsid w:val="00007098"/>
    <w:rsid w:val="00010158"/>
    <w:rsid w:val="00011F82"/>
    <w:rsid w:val="00013583"/>
    <w:rsid w:val="00013D7E"/>
    <w:rsid w:val="00013D97"/>
    <w:rsid w:val="00014DED"/>
    <w:rsid w:val="00015C8C"/>
    <w:rsid w:val="00016750"/>
    <w:rsid w:val="000227B5"/>
    <w:rsid w:val="00023F0B"/>
    <w:rsid w:val="000252CE"/>
    <w:rsid w:val="000255BD"/>
    <w:rsid w:val="000255C1"/>
    <w:rsid w:val="0002736B"/>
    <w:rsid w:val="000279E7"/>
    <w:rsid w:val="00027D35"/>
    <w:rsid w:val="0003067D"/>
    <w:rsid w:val="00030EE7"/>
    <w:rsid w:val="00032565"/>
    <w:rsid w:val="000325AF"/>
    <w:rsid w:val="0003369E"/>
    <w:rsid w:val="00033D3A"/>
    <w:rsid w:val="000348E5"/>
    <w:rsid w:val="00036726"/>
    <w:rsid w:val="0003682D"/>
    <w:rsid w:val="0003743A"/>
    <w:rsid w:val="0004035F"/>
    <w:rsid w:val="000411F0"/>
    <w:rsid w:val="00043954"/>
    <w:rsid w:val="00045216"/>
    <w:rsid w:val="00046688"/>
    <w:rsid w:val="00046C38"/>
    <w:rsid w:val="0004732F"/>
    <w:rsid w:val="00047B9D"/>
    <w:rsid w:val="00050D3C"/>
    <w:rsid w:val="00050EF8"/>
    <w:rsid w:val="000534C1"/>
    <w:rsid w:val="000550A0"/>
    <w:rsid w:val="00056772"/>
    <w:rsid w:val="00056BE8"/>
    <w:rsid w:val="00056DFE"/>
    <w:rsid w:val="000572C2"/>
    <w:rsid w:val="000600C0"/>
    <w:rsid w:val="00060691"/>
    <w:rsid w:val="00061699"/>
    <w:rsid w:val="00061D40"/>
    <w:rsid w:val="00062E48"/>
    <w:rsid w:val="00067A83"/>
    <w:rsid w:val="00072587"/>
    <w:rsid w:val="00074E2F"/>
    <w:rsid w:val="00082435"/>
    <w:rsid w:val="00082B98"/>
    <w:rsid w:val="00083814"/>
    <w:rsid w:val="0008712C"/>
    <w:rsid w:val="00087F4D"/>
    <w:rsid w:val="00091E15"/>
    <w:rsid w:val="00094CF1"/>
    <w:rsid w:val="000950F3"/>
    <w:rsid w:val="0009597C"/>
    <w:rsid w:val="00096E5F"/>
    <w:rsid w:val="000A0530"/>
    <w:rsid w:val="000A06D7"/>
    <w:rsid w:val="000A1C58"/>
    <w:rsid w:val="000A29DF"/>
    <w:rsid w:val="000A3C75"/>
    <w:rsid w:val="000A4387"/>
    <w:rsid w:val="000A5E07"/>
    <w:rsid w:val="000A5FAB"/>
    <w:rsid w:val="000A7323"/>
    <w:rsid w:val="000A78D4"/>
    <w:rsid w:val="000B0137"/>
    <w:rsid w:val="000B0BFC"/>
    <w:rsid w:val="000B10CB"/>
    <w:rsid w:val="000B1A1F"/>
    <w:rsid w:val="000B2300"/>
    <w:rsid w:val="000B24CD"/>
    <w:rsid w:val="000B516A"/>
    <w:rsid w:val="000B7FC9"/>
    <w:rsid w:val="000C022B"/>
    <w:rsid w:val="000C0F4F"/>
    <w:rsid w:val="000C1CF0"/>
    <w:rsid w:val="000C2D7B"/>
    <w:rsid w:val="000C3E9C"/>
    <w:rsid w:val="000C4D4E"/>
    <w:rsid w:val="000C5CD5"/>
    <w:rsid w:val="000C674C"/>
    <w:rsid w:val="000C6E52"/>
    <w:rsid w:val="000C76FA"/>
    <w:rsid w:val="000D0875"/>
    <w:rsid w:val="000D0CE4"/>
    <w:rsid w:val="000D18F9"/>
    <w:rsid w:val="000D1E20"/>
    <w:rsid w:val="000D28D5"/>
    <w:rsid w:val="000D3E90"/>
    <w:rsid w:val="000D58AE"/>
    <w:rsid w:val="000D68BA"/>
    <w:rsid w:val="000D6B34"/>
    <w:rsid w:val="000D6E4B"/>
    <w:rsid w:val="000E0708"/>
    <w:rsid w:val="000E116C"/>
    <w:rsid w:val="000E1BFA"/>
    <w:rsid w:val="000E1D52"/>
    <w:rsid w:val="000E2064"/>
    <w:rsid w:val="000E3352"/>
    <w:rsid w:val="000E33D2"/>
    <w:rsid w:val="000E3FC0"/>
    <w:rsid w:val="000E7B08"/>
    <w:rsid w:val="000F1C90"/>
    <w:rsid w:val="000F3327"/>
    <w:rsid w:val="000F3349"/>
    <w:rsid w:val="000F3FAF"/>
    <w:rsid w:val="000F664E"/>
    <w:rsid w:val="00102D2F"/>
    <w:rsid w:val="0010450E"/>
    <w:rsid w:val="001058B0"/>
    <w:rsid w:val="001063D1"/>
    <w:rsid w:val="00106CD1"/>
    <w:rsid w:val="001070C8"/>
    <w:rsid w:val="00110A74"/>
    <w:rsid w:val="00111631"/>
    <w:rsid w:val="001127FF"/>
    <w:rsid w:val="00113F0E"/>
    <w:rsid w:val="0011453D"/>
    <w:rsid w:val="00120110"/>
    <w:rsid w:val="001230D6"/>
    <w:rsid w:val="00123392"/>
    <w:rsid w:val="00125088"/>
    <w:rsid w:val="00126FDE"/>
    <w:rsid w:val="00127770"/>
    <w:rsid w:val="00131ADB"/>
    <w:rsid w:val="00134979"/>
    <w:rsid w:val="001355A6"/>
    <w:rsid w:val="001365A1"/>
    <w:rsid w:val="00140D76"/>
    <w:rsid w:val="00141DEB"/>
    <w:rsid w:val="00141F5E"/>
    <w:rsid w:val="00147B7F"/>
    <w:rsid w:val="00147E10"/>
    <w:rsid w:val="0015048D"/>
    <w:rsid w:val="0015187D"/>
    <w:rsid w:val="00151D2C"/>
    <w:rsid w:val="001525FA"/>
    <w:rsid w:val="00152675"/>
    <w:rsid w:val="0015639E"/>
    <w:rsid w:val="00156ADD"/>
    <w:rsid w:val="001575AC"/>
    <w:rsid w:val="00161F15"/>
    <w:rsid w:val="00161FCB"/>
    <w:rsid w:val="0016784F"/>
    <w:rsid w:val="001679F7"/>
    <w:rsid w:val="00173D9C"/>
    <w:rsid w:val="001748AA"/>
    <w:rsid w:val="001757C9"/>
    <w:rsid w:val="001824FF"/>
    <w:rsid w:val="00182F71"/>
    <w:rsid w:val="00183D68"/>
    <w:rsid w:val="00183D76"/>
    <w:rsid w:val="00183F89"/>
    <w:rsid w:val="00184051"/>
    <w:rsid w:val="00184E12"/>
    <w:rsid w:val="001870CD"/>
    <w:rsid w:val="00190C88"/>
    <w:rsid w:val="00192BDF"/>
    <w:rsid w:val="00193968"/>
    <w:rsid w:val="00194477"/>
    <w:rsid w:val="00194637"/>
    <w:rsid w:val="001946AB"/>
    <w:rsid w:val="001964EE"/>
    <w:rsid w:val="00196D36"/>
    <w:rsid w:val="001A17B5"/>
    <w:rsid w:val="001A205E"/>
    <w:rsid w:val="001A3583"/>
    <w:rsid w:val="001A53C8"/>
    <w:rsid w:val="001A5A2D"/>
    <w:rsid w:val="001B067A"/>
    <w:rsid w:val="001B0E78"/>
    <w:rsid w:val="001B10AA"/>
    <w:rsid w:val="001B2288"/>
    <w:rsid w:val="001B6FF5"/>
    <w:rsid w:val="001C0E3D"/>
    <w:rsid w:val="001C10EA"/>
    <w:rsid w:val="001C1B7B"/>
    <w:rsid w:val="001C2C03"/>
    <w:rsid w:val="001C3F69"/>
    <w:rsid w:val="001C4FCC"/>
    <w:rsid w:val="001C52CF"/>
    <w:rsid w:val="001C56C0"/>
    <w:rsid w:val="001C57D1"/>
    <w:rsid w:val="001C5CD3"/>
    <w:rsid w:val="001C61C9"/>
    <w:rsid w:val="001C62F0"/>
    <w:rsid w:val="001D0D70"/>
    <w:rsid w:val="001D2865"/>
    <w:rsid w:val="001D2C10"/>
    <w:rsid w:val="001D3BB8"/>
    <w:rsid w:val="001D5F36"/>
    <w:rsid w:val="001D66A4"/>
    <w:rsid w:val="001D7FCA"/>
    <w:rsid w:val="001E53EC"/>
    <w:rsid w:val="001E721F"/>
    <w:rsid w:val="001E7275"/>
    <w:rsid w:val="001E7F5E"/>
    <w:rsid w:val="001F128C"/>
    <w:rsid w:val="001F1C1D"/>
    <w:rsid w:val="001F3D2D"/>
    <w:rsid w:val="001F4FF4"/>
    <w:rsid w:val="001F5647"/>
    <w:rsid w:val="001F7B5D"/>
    <w:rsid w:val="00201D18"/>
    <w:rsid w:val="00207625"/>
    <w:rsid w:val="0020788C"/>
    <w:rsid w:val="00210141"/>
    <w:rsid w:val="00213DBB"/>
    <w:rsid w:val="002155B1"/>
    <w:rsid w:val="00216406"/>
    <w:rsid w:val="00217100"/>
    <w:rsid w:val="00217672"/>
    <w:rsid w:val="00223699"/>
    <w:rsid w:val="00223FF7"/>
    <w:rsid w:val="002247B9"/>
    <w:rsid w:val="00225E27"/>
    <w:rsid w:val="00226F58"/>
    <w:rsid w:val="00230125"/>
    <w:rsid w:val="00230C7D"/>
    <w:rsid w:val="0023111B"/>
    <w:rsid w:val="00231253"/>
    <w:rsid w:val="00232438"/>
    <w:rsid w:val="002325E6"/>
    <w:rsid w:val="00233F73"/>
    <w:rsid w:val="002349F9"/>
    <w:rsid w:val="002351B9"/>
    <w:rsid w:val="00235FD1"/>
    <w:rsid w:val="002379F4"/>
    <w:rsid w:val="00237E49"/>
    <w:rsid w:val="00240799"/>
    <w:rsid w:val="002415C5"/>
    <w:rsid w:val="00242BE4"/>
    <w:rsid w:val="00247643"/>
    <w:rsid w:val="002504F1"/>
    <w:rsid w:val="002515E7"/>
    <w:rsid w:val="00253B21"/>
    <w:rsid w:val="00255A15"/>
    <w:rsid w:val="00260E29"/>
    <w:rsid w:val="002663D9"/>
    <w:rsid w:val="00273BD2"/>
    <w:rsid w:val="002759FF"/>
    <w:rsid w:val="00277649"/>
    <w:rsid w:val="00281CF0"/>
    <w:rsid w:val="00283D07"/>
    <w:rsid w:val="002841EA"/>
    <w:rsid w:val="0029033F"/>
    <w:rsid w:val="00291865"/>
    <w:rsid w:val="00292D56"/>
    <w:rsid w:val="00293CE3"/>
    <w:rsid w:val="002955AF"/>
    <w:rsid w:val="00295642"/>
    <w:rsid w:val="002A2666"/>
    <w:rsid w:val="002A3690"/>
    <w:rsid w:val="002A37BF"/>
    <w:rsid w:val="002A399F"/>
    <w:rsid w:val="002A3D9E"/>
    <w:rsid w:val="002A5AC2"/>
    <w:rsid w:val="002A6643"/>
    <w:rsid w:val="002A68E1"/>
    <w:rsid w:val="002A6E3F"/>
    <w:rsid w:val="002A71A7"/>
    <w:rsid w:val="002A762D"/>
    <w:rsid w:val="002A7A56"/>
    <w:rsid w:val="002A7DCD"/>
    <w:rsid w:val="002B26F1"/>
    <w:rsid w:val="002B4099"/>
    <w:rsid w:val="002B41CB"/>
    <w:rsid w:val="002B5B78"/>
    <w:rsid w:val="002B7F69"/>
    <w:rsid w:val="002C0DB5"/>
    <w:rsid w:val="002C1685"/>
    <w:rsid w:val="002C2A99"/>
    <w:rsid w:val="002C3B96"/>
    <w:rsid w:val="002C40CF"/>
    <w:rsid w:val="002D149C"/>
    <w:rsid w:val="002D31DB"/>
    <w:rsid w:val="002D35FD"/>
    <w:rsid w:val="002D4F35"/>
    <w:rsid w:val="002D5315"/>
    <w:rsid w:val="002D67D3"/>
    <w:rsid w:val="002D6FCC"/>
    <w:rsid w:val="002D7131"/>
    <w:rsid w:val="002D77B8"/>
    <w:rsid w:val="002E0088"/>
    <w:rsid w:val="002E4915"/>
    <w:rsid w:val="002E6DEF"/>
    <w:rsid w:val="002E732D"/>
    <w:rsid w:val="002E79F8"/>
    <w:rsid w:val="002E7C6B"/>
    <w:rsid w:val="002F225D"/>
    <w:rsid w:val="002F482B"/>
    <w:rsid w:val="002F5786"/>
    <w:rsid w:val="002F7D36"/>
    <w:rsid w:val="00301B0B"/>
    <w:rsid w:val="00305644"/>
    <w:rsid w:val="003064F5"/>
    <w:rsid w:val="003075DC"/>
    <w:rsid w:val="00313E77"/>
    <w:rsid w:val="003162EA"/>
    <w:rsid w:val="003206A6"/>
    <w:rsid w:val="00321580"/>
    <w:rsid w:val="00323D4D"/>
    <w:rsid w:val="00324168"/>
    <w:rsid w:val="00325975"/>
    <w:rsid w:val="00325C2E"/>
    <w:rsid w:val="00325DF5"/>
    <w:rsid w:val="003273DC"/>
    <w:rsid w:val="00327B4D"/>
    <w:rsid w:val="00327EC9"/>
    <w:rsid w:val="0033005D"/>
    <w:rsid w:val="003324B2"/>
    <w:rsid w:val="00332D30"/>
    <w:rsid w:val="00332F72"/>
    <w:rsid w:val="00336990"/>
    <w:rsid w:val="00337CFC"/>
    <w:rsid w:val="00340121"/>
    <w:rsid w:val="003405A9"/>
    <w:rsid w:val="00341F54"/>
    <w:rsid w:val="00343629"/>
    <w:rsid w:val="00344398"/>
    <w:rsid w:val="00347DB8"/>
    <w:rsid w:val="003503C4"/>
    <w:rsid w:val="00350A45"/>
    <w:rsid w:val="00351EE4"/>
    <w:rsid w:val="00352335"/>
    <w:rsid w:val="00353FA7"/>
    <w:rsid w:val="00355B89"/>
    <w:rsid w:val="003560AA"/>
    <w:rsid w:val="00356A4E"/>
    <w:rsid w:val="00356C54"/>
    <w:rsid w:val="00357737"/>
    <w:rsid w:val="00360698"/>
    <w:rsid w:val="00362872"/>
    <w:rsid w:val="00363161"/>
    <w:rsid w:val="003642B0"/>
    <w:rsid w:val="0036500F"/>
    <w:rsid w:val="0036766D"/>
    <w:rsid w:val="00370E80"/>
    <w:rsid w:val="00371E87"/>
    <w:rsid w:val="00373E87"/>
    <w:rsid w:val="0037481B"/>
    <w:rsid w:val="00380689"/>
    <w:rsid w:val="003814F9"/>
    <w:rsid w:val="00381547"/>
    <w:rsid w:val="00381CEE"/>
    <w:rsid w:val="003834A5"/>
    <w:rsid w:val="00383FD0"/>
    <w:rsid w:val="0038523E"/>
    <w:rsid w:val="00386AE9"/>
    <w:rsid w:val="003874D5"/>
    <w:rsid w:val="0039004A"/>
    <w:rsid w:val="003929E7"/>
    <w:rsid w:val="003938DD"/>
    <w:rsid w:val="0039534E"/>
    <w:rsid w:val="00397672"/>
    <w:rsid w:val="00397CF8"/>
    <w:rsid w:val="003A0310"/>
    <w:rsid w:val="003A230B"/>
    <w:rsid w:val="003A3EA6"/>
    <w:rsid w:val="003A400E"/>
    <w:rsid w:val="003A4D38"/>
    <w:rsid w:val="003B428C"/>
    <w:rsid w:val="003B4768"/>
    <w:rsid w:val="003B6F9C"/>
    <w:rsid w:val="003C208D"/>
    <w:rsid w:val="003C2546"/>
    <w:rsid w:val="003C34C7"/>
    <w:rsid w:val="003C5CC5"/>
    <w:rsid w:val="003C66CF"/>
    <w:rsid w:val="003C6A72"/>
    <w:rsid w:val="003C783D"/>
    <w:rsid w:val="003D10BE"/>
    <w:rsid w:val="003D2A0A"/>
    <w:rsid w:val="003D421D"/>
    <w:rsid w:val="003D4CB6"/>
    <w:rsid w:val="003D73F0"/>
    <w:rsid w:val="003D76BE"/>
    <w:rsid w:val="003E0F2C"/>
    <w:rsid w:val="003E1156"/>
    <w:rsid w:val="003E15E9"/>
    <w:rsid w:val="003E3745"/>
    <w:rsid w:val="003E51D4"/>
    <w:rsid w:val="003E581C"/>
    <w:rsid w:val="003E5918"/>
    <w:rsid w:val="003E5D7A"/>
    <w:rsid w:val="003F0180"/>
    <w:rsid w:val="003F0BD3"/>
    <w:rsid w:val="003F1090"/>
    <w:rsid w:val="003F225D"/>
    <w:rsid w:val="003F243B"/>
    <w:rsid w:val="003F3367"/>
    <w:rsid w:val="003F3882"/>
    <w:rsid w:val="003F626D"/>
    <w:rsid w:val="003F666E"/>
    <w:rsid w:val="003F6DC1"/>
    <w:rsid w:val="003F740A"/>
    <w:rsid w:val="003F78EB"/>
    <w:rsid w:val="003F7D51"/>
    <w:rsid w:val="003F7FE6"/>
    <w:rsid w:val="004003AD"/>
    <w:rsid w:val="00402CEC"/>
    <w:rsid w:val="004036FF"/>
    <w:rsid w:val="00405AB6"/>
    <w:rsid w:val="004074D2"/>
    <w:rsid w:val="004078FE"/>
    <w:rsid w:val="004107F4"/>
    <w:rsid w:val="00410B4B"/>
    <w:rsid w:val="00411150"/>
    <w:rsid w:val="00415401"/>
    <w:rsid w:val="00415F98"/>
    <w:rsid w:val="00416BD8"/>
    <w:rsid w:val="00416EBC"/>
    <w:rsid w:val="00417E34"/>
    <w:rsid w:val="00421850"/>
    <w:rsid w:val="00425B62"/>
    <w:rsid w:val="00425C42"/>
    <w:rsid w:val="00432B7D"/>
    <w:rsid w:val="0043607A"/>
    <w:rsid w:val="00437065"/>
    <w:rsid w:val="00442724"/>
    <w:rsid w:val="004428BC"/>
    <w:rsid w:val="00443580"/>
    <w:rsid w:val="004438DD"/>
    <w:rsid w:val="00444E68"/>
    <w:rsid w:val="00446576"/>
    <w:rsid w:val="00446E05"/>
    <w:rsid w:val="00447F43"/>
    <w:rsid w:val="00450CCD"/>
    <w:rsid w:val="00451648"/>
    <w:rsid w:val="00453D48"/>
    <w:rsid w:val="00454FE9"/>
    <w:rsid w:val="004562F6"/>
    <w:rsid w:val="00456C42"/>
    <w:rsid w:val="00457B07"/>
    <w:rsid w:val="004621FC"/>
    <w:rsid w:val="004624DF"/>
    <w:rsid w:val="00465193"/>
    <w:rsid w:val="00466CB6"/>
    <w:rsid w:val="004709FA"/>
    <w:rsid w:val="0047224D"/>
    <w:rsid w:val="00472671"/>
    <w:rsid w:val="00474987"/>
    <w:rsid w:val="00475C40"/>
    <w:rsid w:val="00477789"/>
    <w:rsid w:val="00480AEB"/>
    <w:rsid w:val="00480F3B"/>
    <w:rsid w:val="00482156"/>
    <w:rsid w:val="004824A6"/>
    <w:rsid w:val="004837C2"/>
    <w:rsid w:val="00483D3A"/>
    <w:rsid w:val="00483FCF"/>
    <w:rsid w:val="00484F40"/>
    <w:rsid w:val="00485377"/>
    <w:rsid w:val="0048686A"/>
    <w:rsid w:val="004868EC"/>
    <w:rsid w:val="00487591"/>
    <w:rsid w:val="004875EA"/>
    <w:rsid w:val="00487B0F"/>
    <w:rsid w:val="00487E68"/>
    <w:rsid w:val="00490A84"/>
    <w:rsid w:val="004916D3"/>
    <w:rsid w:val="00491C96"/>
    <w:rsid w:val="00491FFA"/>
    <w:rsid w:val="00492E80"/>
    <w:rsid w:val="004940AB"/>
    <w:rsid w:val="00494C0F"/>
    <w:rsid w:val="00494D7F"/>
    <w:rsid w:val="00495C5A"/>
    <w:rsid w:val="004975B6"/>
    <w:rsid w:val="00497AD0"/>
    <w:rsid w:val="004A092A"/>
    <w:rsid w:val="004A0CA8"/>
    <w:rsid w:val="004A3AA4"/>
    <w:rsid w:val="004A508D"/>
    <w:rsid w:val="004A7868"/>
    <w:rsid w:val="004B0C02"/>
    <w:rsid w:val="004B1B2B"/>
    <w:rsid w:val="004B4235"/>
    <w:rsid w:val="004B457A"/>
    <w:rsid w:val="004B5923"/>
    <w:rsid w:val="004B61C0"/>
    <w:rsid w:val="004C0259"/>
    <w:rsid w:val="004C4E19"/>
    <w:rsid w:val="004C7C16"/>
    <w:rsid w:val="004C7DD4"/>
    <w:rsid w:val="004D0B47"/>
    <w:rsid w:val="004D202D"/>
    <w:rsid w:val="004D2752"/>
    <w:rsid w:val="004D4989"/>
    <w:rsid w:val="004D4F1F"/>
    <w:rsid w:val="004D5ED1"/>
    <w:rsid w:val="004E20DB"/>
    <w:rsid w:val="004E2126"/>
    <w:rsid w:val="004E2143"/>
    <w:rsid w:val="004E22BC"/>
    <w:rsid w:val="004E3378"/>
    <w:rsid w:val="004E3D2B"/>
    <w:rsid w:val="004E71B0"/>
    <w:rsid w:val="004F1AC7"/>
    <w:rsid w:val="004F2043"/>
    <w:rsid w:val="004F2893"/>
    <w:rsid w:val="004F2A08"/>
    <w:rsid w:val="004F6E0B"/>
    <w:rsid w:val="00502862"/>
    <w:rsid w:val="00502E7A"/>
    <w:rsid w:val="00503DD1"/>
    <w:rsid w:val="00504BCA"/>
    <w:rsid w:val="00505A50"/>
    <w:rsid w:val="005061BD"/>
    <w:rsid w:val="005100A1"/>
    <w:rsid w:val="00510BD2"/>
    <w:rsid w:val="00511984"/>
    <w:rsid w:val="005124D7"/>
    <w:rsid w:val="00512720"/>
    <w:rsid w:val="00513141"/>
    <w:rsid w:val="00513C04"/>
    <w:rsid w:val="005141D2"/>
    <w:rsid w:val="00516499"/>
    <w:rsid w:val="00516AA5"/>
    <w:rsid w:val="00517747"/>
    <w:rsid w:val="00522180"/>
    <w:rsid w:val="0052505E"/>
    <w:rsid w:val="005259C3"/>
    <w:rsid w:val="00527DD0"/>
    <w:rsid w:val="005301F5"/>
    <w:rsid w:val="005312EE"/>
    <w:rsid w:val="00531613"/>
    <w:rsid w:val="00532785"/>
    <w:rsid w:val="00532ADB"/>
    <w:rsid w:val="00534345"/>
    <w:rsid w:val="005417A5"/>
    <w:rsid w:val="00542A1C"/>
    <w:rsid w:val="00542A34"/>
    <w:rsid w:val="00551904"/>
    <w:rsid w:val="00551B8E"/>
    <w:rsid w:val="0055306A"/>
    <w:rsid w:val="00554446"/>
    <w:rsid w:val="00560D74"/>
    <w:rsid w:val="00561FB2"/>
    <w:rsid w:val="00564969"/>
    <w:rsid w:val="00571480"/>
    <w:rsid w:val="00573BD6"/>
    <w:rsid w:val="0057427A"/>
    <w:rsid w:val="00574CC3"/>
    <w:rsid w:val="00575B9C"/>
    <w:rsid w:val="00576EF7"/>
    <w:rsid w:val="00577074"/>
    <w:rsid w:val="005779BE"/>
    <w:rsid w:val="00582FA6"/>
    <w:rsid w:val="00583E45"/>
    <w:rsid w:val="00585A50"/>
    <w:rsid w:val="00586643"/>
    <w:rsid w:val="00586F25"/>
    <w:rsid w:val="00587333"/>
    <w:rsid w:val="00587728"/>
    <w:rsid w:val="00590791"/>
    <w:rsid w:val="00592283"/>
    <w:rsid w:val="00593312"/>
    <w:rsid w:val="005938D4"/>
    <w:rsid w:val="00594F90"/>
    <w:rsid w:val="005954AF"/>
    <w:rsid w:val="005954DA"/>
    <w:rsid w:val="00596BF2"/>
    <w:rsid w:val="0059748D"/>
    <w:rsid w:val="005A292A"/>
    <w:rsid w:val="005A4C6D"/>
    <w:rsid w:val="005A7002"/>
    <w:rsid w:val="005B17DB"/>
    <w:rsid w:val="005B2FFE"/>
    <w:rsid w:val="005B4043"/>
    <w:rsid w:val="005C1965"/>
    <w:rsid w:val="005C2C63"/>
    <w:rsid w:val="005C3512"/>
    <w:rsid w:val="005C38F7"/>
    <w:rsid w:val="005C6B14"/>
    <w:rsid w:val="005C70ED"/>
    <w:rsid w:val="005C7333"/>
    <w:rsid w:val="005C73EA"/>
    <w:rsid w:val="005C7F11"/>
    <w:rsid w:val="005D36C6"/>
    <w:rsid w:val="005D3C7E"/>
    <w:rsid w:val="005D4FA8"/>
    <w:rsid w:val="005D530D"/>
    <w:rsid w:val="005D59D2"/>
    <w:rsid w:val="005D650D"/>
    <w:rsid w:val="005D717E"/>
    <w:rsid w:val="005D79F0"/>
    <w:rsid w:val="005E0D79"/>
    <w:rsid w:val="005E2406"/>
    <w:rsid w:val="005E3F28"/>
    <w:rsid w:val="005E43C4"/>
    <w:rsid w:val="005E7826"/>
    <w:rsid w:val="005F0A26"/>
    <w:rsid w:val="005F0F0D"/>
    <w:rsid w:val="005F0F55"/>
    <w:rsid w:val="005F278C"/>
    <w:rsid w:val="005F2942"/>
    <w:rsid w:val="005F2B7F"/>
    <w:rsid w:val="005F2EEB"/>
    <w:rsid w:val="005F4CB4"/>
    <w:rsid w:val="005F4EDF"/>
    <w:rsid w:val="005F7370"/>
    <w:rsid w:val="005F7FD3"/>
    <w:rsid w:val="0060019A"/>
    <w:rsid w:val="00603E36"/>
    <w:rsid w:val="006051B7"/>
    <w:rsid w:val="00605A49"/>
    <w:rsid w:val="0060626D"/>
    <w:rsid w:val="0060738C"/>
    <w:rsid w:val="00611792"/>
    <w:rsid w:val="00611A54"/>
    <w:rsid w:val="00612FD9"/>
    <w:rsid w:val="0061409C"/>
    <w:rsid w:val="00617146"/>
    <w:rsid w:val="006203BB"/>
    <w:rsid w:val="00620402"/>
    <w:rsid w:val="00620B53"/>
    <w:rsid w:val="0062182C"/>
    <w:rsid w:val="00621E2D"/>
    <w:rsid w:val="00624F4A"/>
    <w:rsid w:val="0062531F"/>
    <w:rsid w:val="00625E23"/>
    <w:rsid w:val="006301C0"/>
    <w:rsid w:val="00633F76"/>
    <w:rsid w:val="00635865"/>
    <w:rsid w:val="00640BB6"/>
    <w:rsid w:val="0064136D"/>
    <w:rsid w:val="00641489"/>
    <w:rsid w:val="006418BB"/>
    <w:rsid w:val="00645A8D"/>
    <w:rsid w:val="00651B37"/>
    <w:rsid w:val="006540D4"/>
    <w:rsid w:val="006570FE"/>
    <w:rsid w:val="00657FFA"/>
    <w:rsid w:val="0066017F"/>
    <w:rsid w:val="006602C4"/>
    <w:rsid w:val="00660C0B"/>
    <w:rsid w:val="00661864"/>
    <w:rsid w:val="00662E2C"/>
    <w:rsid w:val="00663066"/>
    <w:rsid w:val="00664454"/>
    <w:rsid w:val="0066477B"/>
    <w:rsid w:val="006651F4"/>
    <w:rsid w:val="006678E3"/>
    <w:rsid w:val="00667C8A"/>
    <w:rsid w:val="006700CF"/>
    <w:rsid w:val="0067261B"/>
    <w:rsid w:val="00672828"/>
    <w:rsid w:val="00672D3F"/>
    <w:rsid w:val="0067431B"/>
    <w:rsid w:val="00676A67"/>
    <w:rsid w:val="00677EDB"/>
    <w:rsid w:val="0068097E"/>
    <w:rsid w:val="006818FA"/>
    <w:rsid w:val="00683290"/>
    <w:rsid w:val="006844B3"/>
    <w:rsid w:val="00684EA4"/>
    <w:rsid w:val="006857A9"/>
    <w:rsid w:val="00685BF8"/>
    <w:rsid w:val="00690C5C"/>
    <w:rsid w:val="00691181"/>
    <w:rsid w:val="006916C3"/>
    <w:rsid w:val="00691A31"/>
    <w:rsid w:val="0069256D"/>
    <w:rsid w:val="00692619"/>
    <w:rsid w:val="00695AD6"/>
    <w:rsid w:val="00695C3A"/>
    <w:rsid w:val="00696351"/>
    <w:rsid w:val="006971F7"/>
    <w:rsid w:val="00697495"/>
    <w:rsid w:val="00697D9D"/>
    <w:rsid w:val="006A0489"/>
    <w:rsid w:val="006A1DA2"/>
    <w:rsid w:val="006A369A"/>
    <w:rsid w:val="006A3A14"/>
    <w:rsid w:val="006A4B67"/>
    <w:rsid w:val="006A5534"/>
    <w:rsid w:val="006A5928"/>
    <w:rsid w:val="006A6E62"/>
    <w:rsid w:val="006A6FFF"/>
    <w:rsid w:val="006A7AD7"/>
    <w:rsid w:val="006B0BD6"/>
    <w:rsid w:val="006B1035"/>
    <w:rsid w:val="006B1291"/>
    <w:rsid w:val="006B3260"/>
    <w:rsid w:val="006B398F"/>
    <w:rsid w:val="006B3A80"/>
    <w:rsid w:val="006B7BEB"/>
    <w:rsid w:val="006C00AC"/>
    <w:rsid w:val="006C1135"/>
    <w:rsid w:val="006C4B83"/>
    <w:rsid w:val="006C4CDA"/>
    <w:rsid w:val="006C6083"/>
    <w:rsid w:val="006C6E34"/>
    <w:rsid w:val="006C71E5"/>
    <w:rsid w:val="006C7796"/>
    <w:rsid w:val="006C79B2"/>
    <w:rsid w:val="006C7A9F"/>
    <w:rsid w:val="006D115A"/>
    <w:rsid w:val="006D2F5C"/>
    <w:rsid w:val="006D3C70"/>
    <w:rsid w:val="006D3EC0"/>
    <w:rsid w:val="006E116F"/>
    <w:rsid w:val="006E2DEA"/>
    <w:rsid w:val="006E2FC8"/>
    <w:rsid w:val="006E41D6"/>
    <w:rsid w:val="006E765F"/>
    <w:rsid w:val="006F05AD"/>
    <w:rsid w:val="006F11C4"/>
    <w:rsid w:val="006F1B8A"/>
    <w:rsid w:val="006F23CC"/>
    <w:rsid w:val="006F37A0"/>
    <w:rsid w:val="006F396F"/>
    <w:rsid w:val="00702214"/>
    <w:rsid w:val="00703D3E"/>
    <w:rsid w:val="007065FC"/>
    <w:rsid w:val="00706B46"/>
    <w:rsid w:val="00707B8A"/>
    <w:rsid w:val="00707C56"/>
    <w:rsid w:val="00710CBE"/>
    <w:rsid w:val="0071171C"/>
    <w:rsid w:val="00712FFB"/>
    <w:rsid w:val="00713C16"/>
    <w:rsid w:val="007144A6"/>
    <w:rsid w:val="00717C53"/>
    <w:rsid w:val="00721083"/>
    <w:rsid w:val="00721CCF"/>
    <w:rsid w:val="007237D0"/>
    <w:rsid w:val="007259AC"/>
    <w:rsid w:val="00725BFF"/>
    <w:rsid w:val="00726549"/>
    <w:rsid w:val="00727694"/>
    <w:rsid w:val="007311DD"/>
    <w:rsid w:val="007315A0"/>
    <w:rsid w:val="00732013"/>
    <w:rsid w:val="007334F3"/>
    <w:rsid w:val="00733608"/>
    <w:rsid w:val="0073566D"/>
    <w:rsid w:val="00735B04"/>
    <w:rsid w:val="0074087F"/>
    <w:rsid w:val="00740D47"/>
    <w:rsid w:val="00741BC2"/>
    <w:rsid w:val="00742863"/>
    <w:rsid w:val="007429A0"/>
    <w:rsid w:val="00743C95"/>
    <w:rsid w:val="0074559C"/>
    <w:rsid w:val="0074604F"/>
    <w:rsid w:val="00746947"/>
    <w:rsid w:val="00753374"/>
    <w:rsid w:val="0075627F"/>
    <w:rsid w:val="007570D7"/>
    <w:rsid w:val="00757B76"/>
    <w:rsid w:val="00757E35"/>
    <w:rsid w:val="007601D8"/>
    <w:rsid w:val="00762295"/>
    <w:rsid w:val="00762707"/>
    <w:rsid w:val="00762A59"/>
    <w:rsid w:val="007665B0"/>
    <w:rsid w:val="00767E56"/>
    <w:rsid w:val="00771453"/>
    <w:rsid w:val="007714E9"/>
    <w:rsid w:val="007731D2"/>
    <w:rsid w:val="00773AC7"/>
    <w:rsid w:val="0077491E"/>
    <w:rsid w:val="007754A7"/>
    <w:rsid w:val="0077556B"/>
    <w:rsid w:val="007808BB"/>
    <w:rsid w:val="00783D90"/>
    <w:rsid w:val="00784DA1"/>
    <w:rsid w:val="00787A25"/>
    <w:rsid w:val="00791AD8"/>
    <w:rsid w:val="00792953"/>
    <w:rsid w:val="007933F1"/>
    <w:rsid w:val="00794178"/>
    <w:rsid w:val="00795099"/>
    <w:rsid w:val="00795F83"/>
    <w:rsid w:val="00796DC6"/>
    <w:rsid w:val="00797C14"/>
    <w:rsid w:val="007A06C3"/>
    <w:rsid w:val="007A092D"/>
    <w:rsid w:val="007A1667"/>
    <w:rsid w:val="007A362C"/>
    <w:rsid w:val="007A410A"/>
    <w:rsid w:val="007A482F"/>
    <w:rsid w:val="007A7127"/>
    <w:rsid w:val="007A7250"/>
    <w:rsid w:val="007A7577"/>
    <w:rsid w:val="007B36E9"/>
    <w:rsid w:val="007B58F9"/>
    <w:rsid w:val="007B5F0B"/>
    <w:rsid w:val="007B7732"/>
    <w:rsid w:val="007C056A"/>
    <w:rsid w:val="007C49A9"/>
    <w:rsid w:val="007C57D4"/>
    <w:rsid w:val="007D05C3"/>
    <w:rsid w:val="007D2EE7"/>
    <w:rsid w:val="007D42EB"/>
    <w:rsid w:val="007D7400"/>
    <w:rsid w:val="007D7FD5"/>
    <w:rsid w:val="007E33DB"/>
    <w:rsid w:val="007E6161"/>
    <w:rsid w:val="007E68A1"/>
    <w:rsid w:val="007E729D"/>
    <w:rsid w:val="007F0B4F"/>
    <w:rsid w:val="007F2239"/>
    <w:rsid w:val="007F342D"/>
    <w:rsid w:val="007F3C08"/>
    <w:rsid w:val="007F6D45"/>
    <w:rsid w:val="008007DE"/>
    <w:rsid w:val="00801486"/>
    <w:rsid w:val="00801BA3"/>
    <w:rsid w:val="00802E56"/>
    <w:rsid w:val="008030D8"/>
    <w:rsid w:val="00803A2A"/>
    <w:rsid w:val="008042C6"/>
    <w:rsid w:val="00806547"/>
    <w:rsid w:val="008068C5"/>
    <w:rsid w:val="00806EBC"/>
    <w:rsid w:val="00807F31"/>
    <w:rsid w:val="008100C1"/>
    <w:rsid w:val="008111E8"/>
    <w:rsid w:val="00812790"/>
    <w:rsid w:val="00814F77"/>
    <w:rsid w:val="00817444"/>
    <w:rsid w:val="00820AFA"/>
    <w:rsid w:val="00823080"/>
    <w:rsid w:val="008245EF"/>
    <w:rsid w:val="0082460C"/>
    <w:rsid w:val="00825F04"/>
    <w:rsid w:val="0082653E"/>
    <w:rsid w:val="008315FC"/>
    <w:rsid w:val="00833837"/>
    <w:rsid w:val="0083451C"/>
    <w:rsid w:val="00834F48"/>
    <w:rsid w:val="008353BF"/>
    <w:rsid w:val="00835C8A"/>
    <w:rsid w:val="0083779D"/>
    <w:rsid w:val="00837D29"/>
    <w:rsid w:val="00840605"/>
    <w:rsid w:val="00841B57"/>
    <w:rsid w:val="0084207D"/>
    <w:rsid w:val="00845DD8"/>
    <w:rsid w:val="00850650"/>
    <w:rsid w:val="00854A43"/>
    <w:rsid w:val="008554BC"/>
    <w:rsid w:val="008563F3"/>
    <w:rsid w:val="00857AC5"/>
    <w:rsid w:val="008629C6"/>
    <w:rsid w:val="00864691"/>
    <w:rsid w:val="00864905"/>
    <w:rsid w:val="00865ECC"/>
    <w:rsid w:val="00866D1C"/>
    <w:rsid w:val="008705F3"/>
    <w:rsid w:val="00870944"/>
    <w:rsid w:val="00870ED2"/>
    <w:rsid w:val="00876F40"/>
    <w:rsid w:val="00880C9F"/>
    <w:rsid w:val="00884F31"/>
    <w:rsid w:val="00885D46"/>
    <w:rsid w:val="00886007"/>
    <w:rsid w:val="00887646"/>
    <w:rsid w:val="00887B08"/>
    <w:rsid w:val="00890B42"/>
    <w:rsid w:val="00891E2F"/>
    <w:rsid w:val="008926FB"/>
    <w:rsid w:val="00892B9D"/>
    <w:rsid w:val="00893065"/>
    <w:rsid w:val="008933DF"/>
    <w:rsid w:val="00893D0E"/>
    <w:rsid w:val="00895995"/>
    <w:rsid w:val="00896356"/>
    <w:rsid w:val="008966B6"/>
    <w:rsid w:val="00896715"/>
    <w:rsid w:val="008968F6"/>
    <w:rsid w:val="00897BED"/>
    <w:rsid w:val="008A1FE6"/>
    <w:rsid w:val="008A2050"/>
    <w:rsid w:val="008A20F6"/>
    <w:rsid w:val="008A306C"/>
    <w:rsid w:val="008A430A"/>
    <w:rsid w:val="008A6F41"/>
    <w:rsid w:val="008A7E95"/>
    <w:rsid w:val="008B37DA"/>
    <w:rsid w:val="008B4381"/>
    <w:rsid w:val="008B5482"/>
    <w:rsid w:val="008B65B2"/>
    <w:rsid w:val="008B71CA"/>
    <w:rsid w:val="008C0323"/>
    <w:rsid w:val="008C0D10"/>
    <w:rsid w:val="008C0D79"/>
    <w:rsid w:val="008C1F47"/>
    <w:rsid w:val="008C44FC"/>
    <w:rsid w:val="008C53EF"/>
    <w:rsid w:val="008C6E85"/>
    <w:rsid w:val="008C7D06"/>
    <w:rsid w:val="008D0756"/>
    <w:rsid w:val="008D0815"/>
    <w:rsid w:val="008D119C"/>
    <w:rsid w:val="008D1422"/>
    <w:rsid w:val="008D1F44"/>
    <w:rsid w:val="008D212D"/>
    <w:rsid w:val="008D2265"/>
    <w:rsid w:val="008D273A"/>
    <w:rsid w:val="008D6CAC"/>
    <w:rsid w:val="008E06EA"/>
    <w:rsid w:val="008E14E2"/>
    <w:rsid w:val="008E3E3E"/>
    <w:rsid w:val="008E6469"/>
    <w:rsid w:val="008E7C5B"/>
    <w:rsid w:val="008F0421"/>
    <w:rsid w:val="008F1447"/>
    <w:rsid w:val="008F2151"/>
    <w:rsid w:val="008F4409"/>
    <w:rsid w:val="0090241A"/>
    <w:rsid w:val="009027D3"/>
    <w:rsid w:val="00903C08"/>
    <w:rsid w:val="009042F1"/>
    <w:rsid w:val="009046ED"/>
    <w:rsid w:val="0090695D"/>
    <w:rsid w:val="009074CA"/>
    <w:rsid w:val="0091122D"/>
    <w:rsid w:val="00913F3C"/>
    <w:rsid w:val="00914A1D"/>
    <w:rsid w:val="009159E9"/>
    <w:rsid w:val="00917794"/>
    <w:rsid w:val="009211AD"/>
    <w:rsid w:val="0092133D"/>
    <w:rsid w:val="00922A97"/>
    <w:rsid w:val="00923C81"/>
    <w:rsid w:val="009247AA"/>
    <w:rsid w:val="009260A1"/>
    <w:rsid w:val="0092624C"/>
    <w:rsid w:val="00926721"/>
    <w:rsid w:val="0093013E"/>
    <w:rsid w:val="009321E7"/>
    <w:rsid w:val="00934DE6"/>
    <w:rsid w:val="0093786B"/>
    <w:rsid w:val="009412CF"/>
    <w:rsid w:val="009425FF"/>
    <w:rsid w:val="00942F81"/>
    <w:rsid w:val="00944591"/>
    <w:rsid w:val="00944675"/>
    <w:rsid w:val="00944DC9"/>
    <w:rsid w:val="00944E4D"/>
    <w:rsid w:val="009457C0"/>
    <w:rsid w:val="009472FB"/>
    <w:rsid w:val="00947524"/>
    <w:rsid w:val="00950CA2"/>
    <w:rsid w:val="00951838"/>
    <w:rsid w:val="00951857"/>
    <w:rsid w:val="00951FCE"/>
    <w:rsid w:val="00952457"/>
    <w:rsid w:val="00953B8A"/>
    <w:rsid w:val="009540A9"/>
    <w:rsid w:val="00954B86"/>
    <w:rsid w:val="009554F4"/>
    <w:rsid w:val="0095641E"/>
    <w:rsid w:val="00956BD2"/>
    <w:rsid w:val="00956F03"/>
    <w:rsid w:val="00957A3D"/>
    <w:rsid w:val="00960DCA"/>
    <w:rsid w:val="0096215C"/>
    <w:rsid w:val="00962938"/>
    <w:rsid w:val="00962E59"/>
    <w:rsid w:val="00963DD3"/>
    <w:rsid w:val="00964676"/>
    <w:rsid w:val="00965603"/>
    <w:rsid w:val="00966C4D"/>
    <w:rsid w:val="009676D7"/>
    <w:rsid w:val="00967791"/>
    <w:rsid w:val="009677CB"/>
    <w:rsid w:val="00972DB0"/>
    <w:rsid w:val="00973C5D"/>
    <w:rsid w:val="00973E44"/>
    <w:rsid w:val="009746FF"/>
    <w:rsid w:val="0097726A"/>
    <w:rsid w:val="009777D0"/>
    <w:rsid w:val="00980075"/>
    <w:rsid w:val="00981532"/>
    <w:rsid w:val="009830E1"/>
    <w:rsid w:val="00984FC5"/>
    <w:rsid w:val="00985622"/>
    <w:rsid w:val="00985A4E"/>
    <w:rsid w:val="009861FE"/>
    <w:rsid w:val="009866D6"/>
    <w:rsid w:val="009866DF"/>
    <w:rsid w:val="0098764F"/>
    <w:rsid w:val="00987CC3"/>
    <w:rsid w:val="00991CFE"/>
    <w:rsid w:val="00993390"/>
    <w:rsid w:val="009938FC"/>
    <w:rsid w:val="00993D1A"/>
    <w:rsid w:val="00994822"/>
    <w:rsid w:val="00995A6F"/>
    <w:rsid w:val="00995F0B"/>
    <w:rsid w:val="00996282"/>
    <w:rsid w:val="0099640C"/>
    <w:rsid w:val="0099669F"/>
    <w:rsid w:val="009973C8"/>
    <w:rsid w:val="009974BA"/>
    <w:rsid w:val="009A1AE2"/>
    <w:rsid w:val="009A1C29"/>
    <w:rsid w:val="009A3507"/>
    <w:rsid w:val="009A3D1E"/>
    <w:rsid w:val="009A512D"/>
    <w:rsid w:val="009B0A9B"/>
    <w:rsid w:val="009B0BF3"/>
    <w:rsid w:val="009B0CAF"/>
    <w:rsid w:val="009B27FC"/>
    <w:rsid w:val="009B3AE7"/>
    <w:rsid w:val="009B3E4A"/>
    <w:rsid w:val="009B4E53"/>
    <w:rsid w:val="009B4F51"/>
    <w:rsid w:val="009B66FE"/>
    <w:rsid w:val="009B67B5"/>
    <w:rsid w:val="009B73A0"/>
    <w:rsid w:val="009B7403"/>
    <w:rsid w:val="009C1445"/>
    <w:rsid w:val="009C160E"/>
    <w:rsid w:val="009C1CB2"/>
    <w:rsid w:val="009C37D8"/>
    <w:rsid w:val="009C3EAF"/>
    <w:rsid w:val="009C5A6E"/>
    <w:rsid w:val="009C6E22"/>
    <w:rsid w:val="009C7427"/>
    <w:rsid w:val="009D05DE"/>
    <w:rsid w:val="009D334A"/>
    <w:rsid w:val="009D4969"/>
    <w:rsid w:val="009D78C5"/>
    <w:rsid w:val="009E1159"/>
    <w:rsid w:val="009E16EB"/>
    <w:rsid w:val="009E16F7"/>
    <w:rsid w:val="009E2C12"/>
    <w:rsid w:val="009E2DD8"/>
    <w:rsid w:val="009E318B"/>
    <w:rsid w:val="009E505E"/>
    <w:rsid w:val="009E50FD"/>
    <w:rsid w:val="009E65EE"/>
    <w:rsid w:val="009F175C"/>
    <w:rsid w:val="009F2686"/>
    <w:rsid w:val="009F347D"/>
    <w:rsid w:val="009F370F"/>
    <w:rsid w:val="009F4284"/>
    <w:rsid w:val="009F441D"/>
    <w:rsid w:val="00A10A71"/>
    <w:rsid w:val="00A1252B"/>
    <w:rsid w:val="00A1491C"/>
    <w:rsid w:val="00A155B2"/>
    <w:rsid w:val="00A1564B"/>
    <w:rsid w:val="00A17685"/>
    <w:rsid w:val="00A17895"/>
    <w:rsid w:val="00A206C7"/>
    <w:rsid w:val="00A2129A"/>
    <w:rsid w:val="00A23595"/>
    <w:rsid w:val="00A23950"/>
    <w:rsid w:val="00A242A0"/>
    <w:rsid w:val="00A25780"/>
    <w:rsid w:val="00A2585C"/>
    <w:rsid w:val="00A26935"/>
    <w:rsid w:val="00A31F7B"/>
    <w:rsid w:val="00A33657"/>
    <w:rsid w:val="00A33FE8"/>
    <w:rsid w:val="00A34710"/>
    <w:rsid w:val="00A35E67"/>
    <w:rsid w:val="00A366ED"/>
    <w:rsid w:val="00A37575"/>
    <w:rsid w:val="00A403B0"/>
    <w:rsid w:val="00A42352"/>
    <w:rsid w:val="00A426A2"/>
    <w:rsid w:val="00A42800"/>
    <w:rsid w:val="00A4398F"/>
    <w:rsid w:val="00A44640"/>
    <w:rsid w:val="00A44CAA"/>
    <w:rsid w:val="00A44EF0"/>
    <w:rsid w:val="00A45B2B"/>
    <w:rsid w:val="00A46BA9"/>
    <w:rsid w:val="00A51068"/>
    <w:rsid w:val="00A51736"/>
    <w:rsid w:val="00A51EF4"/>
    <w:rsid w:val="00A53789"/>
    <w:rsid w:val="00A557B8"/>
    <w:rsid w:val="00A567F1"/>
    <w:rsid w:val="00A602F1"/>
    <w:rsid w:val="00A60ACE"/>
    <w:rsid w:val="00A622B8"/>
    <w:rsid w:val="00A62B01"/>
    <w:rsid w:val="00A62B9B"/>
    <w:rsid w:val="00A64681"/>
    <w:rsid w:val="00A64D08"/>
    <w:rsid w:val="00A6587A"/>
    <w:rsid w:val="00A6767C"/>
    <w:rsid w:val="00A67C73"/>
    <w:rsid w:val="00A70953"/>
    <w:rsid w:val="00A71359"/>
    <w:rsid w:val="00A727EA"/>
    <w:rsid w:val="00A730F4"/>
    <w:rsid w:val="00A73287"/>
    <w:rsid w:val="00A7433E"/>
    <w:rsid w:val="00A7436F"/>
    <w:rsid w:val="00A760C1"/>
    <w:rsid w:val="00A8000C"/>
    <w:rsid w:val="00A80433"/>
    <w:rsid w:val="00A80AC2"/>
    <w:rsid w:val="00A81016"/>
    <w:rsid w:val="00A8119F"/>
    <w:rsid w:val="00A81FDC"/>
    <w:rsid w:val="00A8299E"/>
    <w:rsid w:val="00A84510"/>
    <w:rsid w:val="00A84D84"/>
    <w:rsid w:val="00A85583"/>
    <w:rsid w:val="00A871E6"/>
    <w:rsid w:val="00A87288"/>
    <w:rsid w:val="00A9208E"/>
    <w:rsid w:val="00A94D78"/>
    <w:rsid w:val="00A96C35"/>
    <w:rsid w:val="00AA22B4"/>
    <w:rsid w:val="00AA5BC4"/>
    <w:rsid w:val="00AA5C90"/>
    <w:rsid w:val="00AA7C24"/>
    <w:rsid w:val="00AB0457"/>
    <w:rsid w:val="00AB2492"/>
    <w:rsid w:val="00AB2A82"/>
    <w:rsid w:val="00AB408C"/>
    <w:rsid w:val="00AB530C"/>
    <w:rsid w:val="00AB5AAD"/>
    <w:rsid w:val="00AB5AE0"/>
    <w:rsid w:val="00AB6437"/>
    <w:rsid w:val="00AC04CF"/>
    <w:rsid w:val="00AC0C86"/>
    <w:rsid w:val="00AC12F0"/>
    <w:rsid w:val="00AC44F4"/>
    <w:rsid w:val="00AC507C"/>
    <w:rsid w:val="00AC56A7"/>
    <w:rsid w:val="00AC62E9"/>
    <w:rsid w:val="00AD038F"/>
    <w:rsid w:val="00AD38F9"/>
    <w:rsid w:val="00AD4088"/>
    <w:rsid w:val="00AD468E"/>
    <w:rsid w:val="00AD5DA8"/>
    <w:rsid w:val="00AD6F11"/>
    <w:rsid w:val="00AE007B"/>
    <w:rsid w:val="00AE020A"/>
    <w:rsid w:val="00AE033A"/>
    <w:rsid w:val="00AE128B"/>
    <w:rsid w:val="00AE31EF"/>
    <w:rsid w:val="00AE32F4"/>
    <w:rsid w:val="00AE53F9"/>
    <w:rsid w:val="00AE5431"/>
    <w:rsid w:val="00AE56BA"/>
    <w:rsid w:val="00AE7B27"/>
    <w:rsid w:val="00AF53CF"/>
    <w:rsid w:val="00AF5BA3"/>
    <w:rsid w:val="00AF7B2B"/>
    <w:rsid w:val="00B01482"/>
    <w:rsid w:val="00B04C21"/>
    <w:rsid w:val="00B04CBA"/>
    <w:rsid w:val="00B058E3"/>
    <w:rsid w:val="00B06037"/>
    <w:rsid w:val="00B062C4"/>
    <w:rsid w:val="00B07108"/>
    <w:rsid w:val="00B07B55"/>
    <w:rsid w:val="00B10D5F"/>
    <w:rsid w:val="00B10DB6"/>
    <w:rsid w:val="00B113B3"/>
    <w:rsid w:val="00B13C46"/>
    <w:rsid w:val="00B153A6"/>
    <w:rsid w:val="00B15958"/>
    <w:rsid w:val="00B16A3F"/>
    <w:rsid w:val="00B16D46"/>
    <w:rsid w:val="00B1764B"/>
    <w:rsid w:val="00B17A78"/>
    <w:rsid w:val="00B21BED"/>
    <w:rsid w:val="00B21C23"/>
    <w:rsid w:val="00B22D1E"/>
    <w:rsid w:val="00B22E0A"/>
    <w:rsid w:val="00B27E57"/>
    <w:rsid w:val="00B3266E"/>
    <w:rsid w:val="00B3273A"/>
    <w:rsid w:val="00B3284F"/>
    <w:rsid w:val="00B338A9"/>
    <w:rsid w:val="00B33F4D"/>
    <w:rsid w:val="00B33FF4"/>
    <w:rsid w:val="00B340F6"/>
    <w:rsid w:val="00B3620A"/>
    <w:rsid w:val="00B3722C"/>
    <w:rsid w:val="00B3725E"/>
    <w:rsid w:val="00B40174"/>
    <w:rsid w:val="00B414A4"/>
    <w:rsid w:val="00B427BE"/>
    <w:rsid w:val="00B44FA6"/>
    <w:rsid w:val="00B45665"/>
    <w:rsid w:val="00B4650C"/>
    <w:rsid w:val="00B4683E"/>
    <w:rsid w:val="00B474D1"/>
    <w:rsid w:val="00B47EDA"/>
    <w:rsid w:val="00B50FAB"/>
    <w:rsid w:val="00B51E8F"/>
    <w:rsid w:val="00B554BF"/>
    <w:rsid w:val="00B55527"/>
    <w:rsid w:val="00B56095"/>
    <w:rsid w:val="00B56E5A"/>
    <w:rsid w:val="00B60723"/>
    <w:rsid w:val="00B60DD3"/>
    <w:rsid w:val="00B61E19"/>
    <w:rsid w:val="00B6356D"/>
    <w:rsid w:val="00B65A4B"/>
    <w:rsid w:val="00B6797F"/>
    <w:rsid w:val="00B70563"/>
    <w:rsid w:val="00B70568"/>
    <w:rsid w:val="00B7087C"/>
    <w:rsid w:val="00B70A74"/>
    <w:rsid w:val="00B71198"/>
    <w:rsid w:val="00B7480D"/>
    <w:rsid w:val="00B7503F"/>
    <w:rsid w:val="00B76870"/>
    <w:rsid w:val="00B76CA8"/>
    <w:rsid w:val="00B7782B"/>
    <w:rsid w:val="00B810E0"/>
    <w:rsid w:val="00B81F60"/>
    <w:rsid w:val="00B823F4"/>
    <w:rsid w:val="00B83341"/>
    <w:rsid w:val="00B83BD7"/>
    <w:rsid w:val="00B83BD9"/>
    <w:rsid w:val="00B84D21"/>
    <w:rsid w:val="00B859BD"/>
    <w:rsid w:val="00B86BC2"/>
    <w:rsid w:val="00B86F65"/>
    <w:rsid w:val="00B878C8"/>
    <w:rsid w:val="00B87B2F"/>
    <w:rsid w:val="00B926D2"/>
    <w:rsid w:val="00B9533F"/>
    <w:rsid w:val="00B969F4"/>
    <w:rsid w:val="00BA164A"/>
    <w:rsid w:val="00BA4525"/>
    <w:rsid w:val="00BA60D8"/>
    <w:rsid w:val="00BB04B1"/>
    <w:rsid w:val="00BB0B13"/>
    <w:rsid w:val="00BB1DE0"/>
    <w:rsid w:val="00BB28FC"/>
    <w:rsid w:val="00BB2EF8"/>
    <w:rsid w:val="00BB3722"/>
    <w:rsid w:val="00BB381E"/>
    <w:rsid w:val="00BB3928"/>
    <w:rsid w:val="00BB3AC5"/>
    <w:rsid w:val="00BB6D72"/>
    <w:rsid w:val="00BB78A8"/>
    <w:rsid w:val="00BB7C7B"/>
    <w:rsid w:val="00BC27DC"/>
    <w:rsid w:val="00BC33C1"/>
    <w:rsid w:val="00BC4ED9"/>
    <w:rsid w:val="00BD0786"/>
    <w:rsid w:val="00BD08A0"/>
    <w:rsid w:val="00BD209C"/>
    <w:rsid w:val="00BD3166"/>
    <w:rsid w:val="00BD4238"/>
    <w:rsid w:val="00BD592E"/>
    <w:rsid w:val="00BD5F53"/>
    <w:rsid w:val="00BD6303"/>
    <w:rsid w:val="00BD7294"/>
    <w:rsid w:val="00BE0BD4"/>
    <w:rsid w:val="00BE1A32"/>
    <w:rsid w:val="00BE2B77"/>
    <w:rsid w:val="00BE401D"/>
    <w:rsid w:val="00BE4C0D"/>
    <w:rsid w:val="00BE6008"/>
    <w:rsid w:val="00BE6F00"/>
    <w:rsid w:val="00BE6F56"/>
    <w:rsid w:val="00BF2594"/>
    <w:rsid w:val="00BF2F2C"/>
    <w:rsid w:val="00BF3977"/>
    <w:rsid w:val="00BF41B3"/>
    <w:rsid w:val="00BF4504"/>
    <w:rsid w:val="00BF4845"/>
    <w:rsid w:val="00BF4CC8"/>
    <w:rsid w:val="00BF7805"/>
    <w:rsid w:val="00C0169B"/>
    <w:rsid w:val="00C02DD1"/>
    <w:rsid w:val="00C03A15"/>
    <w:rsid w:val="00C03C3A"/>
    <w:rsid w:val="00C03FA7"/>
    <w:rsid w:val="00C0484E"/>
    <w:rsid w:val="00C04D17"/>
    <w:rsid w:val="00C04FF9"/>
    <w:rsid w:val="00C057E6"/>
    <w:rsid w:val="00C06CE2"/>
    <w:rsid w:val="00C07E4B"/>
    <w:rsid w:val="00C1097F"/>
    <w:rsid w:val="00C10E39"/>
    <w:rsid w:val="00C1125D"/>
    <w:rsid w:val="00C120AD"/>
    <w:rsid w:val="00C140D6"/>
    <w:rsid w:val="00C24188"/>
    <w:rsid w:val="00C2563F"/>
    <w:rsid w:val="00C258B6"/>
    <w:rsid w:val="00C25C58"/>
    <w:rsid w:val="00C2686E"/>
    <w:rsid w:val="00C27388"/>
    <w:rsid w:val="00C275B3"/>
    <w:rsid w:val="00C278F4"/>
    <w:rsid w:val="00C325F6"/>
    <w:rsid w:val="00C3294B"/>
    <w:rsid w:val="00C34FCA"/>
    <w:rsid w:val="00C35C6B"/>
    <w:rsid w:val="00C3785A"/>
    <w:rsid w:val="00C40C12"/>
    <w:rsid w:val="00C40F41"/>
    <w:rsid w:val="00C40F6C"/>
    <w:rsid w:val="00C41B8F"/>
    <w:rsid w:val="00C4240E"/>
    <w:rsid w:val="00C426BF"/>
    <w:rsid w:val="00C444F2"/>
    <w:rsid w:val="00C45A33"/>
    <w:rsid w:val="00C45CED"/>
    <w:rsid w:val="00C4618E"/>
    <w:rsid w:val="00C47860"/>
    <w:rsid w:val="00C4790D"/>
    <w:rsid w:val="00C47AB5"/>
    <w:rsid w:val="00C47C9D"/>
    <w:rsid w:val="00C53F5C"/>
    <w:rsid w:val="00C55A92"/>
    <w:rsid w:val="00C574C6"/>
    <w:rsid w:val="00C62216"/>
    <w:rsid w:val="00C62F54"/>
    <w:rsid w:val="00C635B9"/>
    <w:rsid w:val="00C63867"/>
    <w:rsid w:val="00C64789"/>
    <w:rsid w:val="00C6482C"/>
    <w:rsid w:val="00C66D6E"/>
    <w:rsid w:val="00C66F6B"/>
    <w:rsid w:val="00C670C4"/>
    <w:rsid w:val="00C67558"/>
    <w:rsid w:val="00C70B2B"/>
    <w:rsid w:val="00C70F49"/>
    <w:rsid w:val="00C716F0"/>
    <w:rsid w:val="00C728E4"/>
    <w:rsid w:val="00C73090"/>
    <w:rsid w:val="00C742FA"/>
    <w:rsid w:val="00C767DB"/>
    <w:rsid w:val="00C768CB"/>
    <w:rsid w:val="00C80AAA"/>
    <w:rsid w:val="00C817C6"/>
    <w:rsid w:val="00C82E85"/>
    <w:rsid w:val="00C837A2"/>
    <w:rsid w:val="00C84645"/>
    <w:rsid w:val="00C84A54"/>
    <w:rsid w:val="00C852FB"/>
    <w:rsid w:val="00C876CE"/>
    <w:rsid w:val="00C91F10"/>
    <w:rsid w:val="00C91F7F"/>
    <w:rsid w:val="00C93152"/>
    <w:rsid w:val="00C93874"/>
    <w:rsid w:val="00C956E8"/>
    <w:rsid w:val="00C96A5B"/>
    <w:rsid w:val="00CA5BA0"/>
    <w:rsid w:val="00CA5C78"/>
    <w:rsid w:val="00CA6692"/>
    <w:rsid w:val="00CB004D"/>
    <w:rsid w:val="00CB0935"/>
    <w:rsid w:val="00CB0D1F"/>
    <w:rsid w:val="00CB372B"/>
    <w:rsid w:val="00CB3F3A"/>
    <w:rsid w:val="00CB5BCA"/>
    <w:rsid w:val="00CB7125"/>
    <w:rsid w:val="00CB7BAE"/>
    <w:rsid w:val="00CC0204"/>
    <w:rsid w:val="00CC1419"/>
    <w:rsid w:val="00CC2689"/>
    <w:rsid w:val="00CC589E"/>
    <w:rsid w:val="00CC6C10"/>
    <w:rsid w:val="00CC738D"/>
    <w:rsid w:val="00CD0513"/>
    <w:rsid w:val="00CD201F"/>
    <w:rsid w:val="00CD303F"/>
    <w:rsid w:val="00CD4FF8"/>
    <w:rsid w:val="00CD601D"/>
    <w:rsid w:val="00CE04B2"/>
    <w:rsid w:val="00CE0540"/>
    <w:rsid w:val="00CE09C5"/>
    <w:rsid w:val="00CE0FB2"/>
    <w:rsid w:val="00CE1DC8"/>
    <w:rsid w:val="00CE3B66"/>
    <w:rsid w:val="00CE50D0"/>
    <w:rsid w:val="00CE60A8"/>
    <w:rsid w:val="00CF0BF6"/>
    <w:rsid w:val="00CF38B3"/>
    <w:rsid w:val="00CF38BC"/>
    <w:rsid w:val="00CF3B15"/>
    <w:rsid w:val="00CF410B"/>
    <w:rsid w:val="00CF49B3"/>
    <w:rsid w:val="00CF6A6C"/>
    <w:rsid w:val="00D00083"/>
    <w:rsid w:val="00D00247"/>
    <w:rsid w:val="00D002B8"/>
    <w:rsid w:val="00D02468"/>
    <w:rsid w:val="00D03A8B"/>
    <w:rsid w:val="00D05633"/>
    <w:rsid w:val="00D069B4"/>
    <w:rsid w:val="00D07108"/>
    <w:rsid w:val="00D10A67"/>
    <w:rsid w:val="00D11028"/>
    <w:rsid w:val="00D13BA0"/>
    <w:rsid w:val="00D1447E"/>
    <w:rsid w:val="00D14A68"/>
    <w:rsid w:val="00D14F3C"/>
    <w:rsid w:val="00D1506A"/>
    <w:rsid w:val="00D15589"/>
    <w:rsid w:val="00D17679"/>
    <w:rsid w:val="00D17A85"/>
    <w:rsid w:val="00D17C77"/>
    <w:rsid w:val="00D20859"/>
    <w:rsid w:val="00D20B05"/>
    <w:rsid w:val="00D21727"/>
    <w:rsid w:val="00D2218E"/>
    <w:rsid w:val="00D266B7"/>
    <w:rsid w:val="00D31AE7"/>
    <w:rsid w:val="00D32536"/>
    <w:rsid w:val="00D32819"/>
    <w:rsid w:val="00D34CBD"/>
    <w:rsid w:val="00D3519C"/>
    <w:rsid w:val="00D40ED1"/>
    <w:rsid w:val="00D41401"/>
    <w:rsid w:val="00D43F3A"/>
    <w:rsid w:val="00D4433B"/>
    <w:rsid w:val="00D444CA"/>
    <w:rsid w:val="00D45596"/>
    <w:rsid w:val="00D4581C"/>
    <w:rsid w:val="00D477DE"/>
    <w:rsid w:val="00D478FD"/>
    <w:rsid w:val="00D50350"/>
    <w:rsid w:val="00D54527"/>
    <w:rsid w:val="00D55047"/>
    <w:rsid w:val="00D56C92"/>
    <w:rsid w:val="00D57477"/>
    <w:rsid w:val="00D607FB"/>
    <w:rsid w:val="00D60B93"/>
    <w:rsid w:val="00D638A2"/>
    <w:rsid w:val="00D64F0C"/>
    <w:rsid w:val="00D70610"/>
    <w:rsid w:val="00D7237F"/>
    <w:rsid w:val="00D73C3E"/>
    <w:rsid w:val="00D76346"/>
    <w:rsid w:val="00D76C7C"/>
    <w:rsid w:val="00D80FED"/>
    <w:rsid w:val="00D812C5"/>
    <w:rsid w:val="00D813F7"/>
    <w:rsid w:val="00D81BE1"/>
    <w:rsid w:val="00D83BBF"/>
    <w:rsid w:val="00D85AC5"/>
    <w:rsid w:val="00D866F5"/>
    <w:rsid w:val="00D8790C"/>
    <w:rsid w:val="00D90370"/>
    <w:rsid w:val="00D91363"/>
    <w:rsid w:val="00D91D6F"/>
    <w:rsid w:val="00D92AD4"/>
    <w:rsid w:val="00D9423B"/>
    <w:rsid w:val="00D9540E"/>
    <w:rsid w:val="00D97A3F"/>
    <w:rsid w:val="00DA0D9D"/>
    <w:rsid w:val="00DA10F0"/>
    <w:rsid w:val="00DA13CE"/>
    <w:rsid w:val="00DA19C5"/>
    <w:rsid w:val="00DA22B1"/>
    <w:rsid w:val="00DA2F69"/>
    <w:rsid w:val="00DA3AB8"/>
    <w:rsid w:val="00DA4542"/>
    <w:rsid w:val="00DA477D"/>
    <w:rsid w:val="00DA4BF4"/>
    <w:rsid w:val="00DA5E6A"/>
    <w:rsid w:val="00DA74C6"/>
    <w:rsid w:val="00DB0071"/>
    <w:rsid w:val="00DB145F"/>
    <w:rsid w:val="00DB1E20"/>
    <w:rsid w:val="00DB2078"/>
    <w:rsid w:val="00DB23CF"/>
    <w:rsid w:val="00DB2DE7"/>
    <w:rsid w:val="00DB3DB1"/>
    <w:rsid w:val="00DB554F"/>
    <w:rsid w:val="00DB5B4F"/>
    <w:rsid w:val="00DB6570"/>
    <w:rsid w:val="00DB670C"/>
    <w:rsid w:val="00DB769F"/>
    <w:rsid w:val="00DC0158"/>
    <w:rsid w:val="00DC1361"/>
    <w:rsid w:val="00DC4A92"/>
    <w:rsid w:val="00DC664C"/>
    <w:rsid w:val="00DC6909"/>
    <w:rsid w:val="00DC7132"/>
    <w:rsid w:val="00DC7717"/>
    <w:rsid w:val="00DD111D"/>
    <w:rsid w:val="00DD21DB"/>
    <w:rsid w:val="00DD50CF"/>
    <w:rsid w:val="00DD5FD0"/>
    <w:rsid w:val="00DD6EED"/>
    <w:rsid w:val="00DE0266"/>
    <w:rsid w:val="00DE0970"/>
    <w:rsid w:val="00DE10EF"/>
    <w:rsid w:val="00DE2750"/>
    <w:rsid w:val="00DE30E3"/>
    <w:rsid w:val="00DE374A"/>
    <w:rsid w:val="00DE3B74"/>
    <w:rsid w:val="00DE4936"/>
    <w:rsid w:val="00DF48C1"/>
    <w:rsid w:val="00DF5649"/>
    <w:rsid w:val="00DF5A4A"/>
    <w:rsid w:val="00DF644E"/>
    <w:rsid w:val="00DF759F"/>
    <w:rsid w:val="00E00415"/>
    <w:rsid w:val="00E00501"/>
    <w:rsid w:val="00E00B59"/>
    <w:rsid w:val="00E02FA2"/>
    <w:rsid w:val="00E0339A"/>
    <w:rsid w:val="00E03FE7"/>
    <w:rsid w:val="00E061A8"/>
    <w:rsid w:val="00E07823"/>
    <w:rsid w:val="00E07B6F"/>
    <w:rsid w:val="00E137DB"/>
    <w:rsid w:val="00E14856"/>
    <w:rsid w:val="00E1535E"/>
    <w:rsid w:val="00E155C5"/>
    <w:rsid w:val="00E15FA4"/>
    <w:rsid w:val="00E16F11"/>
    <w:rsid w:val="00E25179"/>
    <w:rsid w:val="00E258D9"/>
    <w:rsid w:val="00E27532"/>
    <w:rsid w:val="00E279C7"/>
    <w:rsid w:val="00E3281B"/>
    <w:rsid w:val="00E34430"/>
    <w:rsid w:val="00E373DA"/>
    <w:rsid w:val="00E43AB7"/>
    <w:rsid w:val="00E4619D"/>
    <w:rsid w:val="00E46657"/>
    <w:rsid w:val="00E53F54"/>
    <w:rsid w:val="00E540E1"/>
    <w:rsid w:val="00E54620"/>
    <w:rsid w:val="00E55955"/>
    <w:rsid w:val="00E57E3F"/>
    <w:rsid w:val="00E61354"/>
    <w:rsid w:val="00E62BC7"/>
    <w:rsid w:val="00E630A2"/>
    <w:rsid w:val="00E64110"/>
    <w:rsid w:val="00E65BB4"/>
    <w:rsid w:val="00E6739A"/>
    <w:rsid w:val="00E674A6"/>
    <w:rsid w:val="00E6769D"/>
    <w:rsid w:val="00E70C50"/>
    <w:rsid w:val="00E71239"/>
    <w:rsid w:val="00E71A19"/>
    <w:rsid w:val="00E71D7C"/>
    <w:rsid w:val="00E72C69"/>
    <w:rsid w:val="00E738DA"/>
    <w:rsid w:val="00E7570A"/>
    <w:rsid w:val="00E75744"/>
    <w:rsid w:val="00E75CAD"/>
    <w:rsid w:val="00E75E9E"/>
    <w:rsid w:val="00E763BB"/>
    <w:rsid w:val="00E80B3B"/>
    <w:rsid w:val="00E8123F"/>
    <w:rsid w:val="00E81FCD"/>
    <w:rsid w:val="00E826E3"/>
    <w:rsid w:val="00E8284C"/>
    <w:rsid w:val="00E82DFD"/>
    <w:rsid w:val="00E83BA9"/>
    <w:rsid w:val="00E85760"/>
    <w:rsid w:val="00E86E21"/>
    <w:rsid w:val="00E912B5"/>
    <w:rsid w:val="00E91C74"/>
    <w:rsid w:val="00E92073"/>
    <w:rsid w:val="00E93736"/>
    <w:rsid w:val="00E9387A"/>
    <w:rsid w:val="00E94BF6"/>
    <w:rsid w:val="00E97523"/>
    <w:rsid w:val="00EA366F"/>
    <w:rsid w:val="00EA41CB"/>
    <w:rsid w:val="00EA454E"/>
    <w:rsid w:val="00EA4896"/>
    <w:rsid w:val="00EA5987"/>
    <w:rsid w:val="00EA6237"/>
    <w:rsid w:val="00EA6F83"/>
    <w:rsid w:val="00EB2BC7"/>
    <w:rsid w:val="00EB3743"/>
    <w:rsid w:val="00EB41F9"/>
    <w:rsid w:val="00EB428D"/>
    <w:rsid w:val="00EB78E5"/>
    <w:rsid w:val="00EC0C0C"/>
    <w:rsid w:val="00EC1799"/>
    <w:rsid w:val="00EC2892"/>
    <w:rsid w:val="00EC2A14"/>
    <w:rsid w:val="00EC572B"/>
    <w:rsid w:val="00EC5B03"/>
    <w:rsid w:val="00EC7662"/>
    <w:rsid w:val="00EC7E21"/>
    <w:rsid w:val="00ED07F0"/>
    <w:rsid w:val="00ED14D2"/>
    <w:rsid w:val="00ED1516"/>
    <w:rsid w:val="00ED1A20"/>
    <w:rsid w:val="00ED27ED"/>
    <w:rsid w:val="00ED5556"/>
    <w:rsid w:val="00ED6745"/>
    <w:rsid w:val="00ED6D04"/>
    <w:rsid w:val="00EE3A98"/>
    <w:rsid w:val="00EE3B78"/>
    <w:rsid w:val="00EE6D77"/>
    <w:rsid w:val="00EE70A0"/>
    <w:rsid w:val="00EF06FB"/>
    <w:rsid w:val="00EF11A8"/>
    <w:rsid w:val="00EF1C0D"/>
    <w:rsid w:val="00EF2020"/>
    <w:rsid w:val="00EF217A"/>
    <w:rsid w:val="00EF282D"/>
    <w:rsid w:val="00EF2A8D"/>
    <w:rsid w:val="00EF42FE"/>
    <w:rsid w:val="00EF5A94"/>
    <w:rsid w:val="00EF613E"/>
    <w:rsid w:val="00EF7227"/>
    <w:rsid w:val="00EF7401"/>
    <w:rsid w:val="00F009EF"/>
    <w:rsid w:val="00F0135C"/>
    <w:rsid w:val="00F01521"/>
    <w:rsid w:val="00F03699"/>
    <w:rsid w:val="00F11E1C"/>
    <w:rsid w:val="00F1491C"/>
    <w:rsid w:val="00F14C18"/>
    <w:rsid w:val="00F157BD"/>
    <w:rsid w:val="00F15FAF"/>
    <w:rsid w:val="00F16F95"/>
    <w:rsid w:val="00F21E3F"/>
    <w:rsid w:val="00F27415"/>
    <w:rsid w:val="00F308C9"/>
    <w:rsid w:val="00F310C0"/>
    <w:rsid w:val="00F31229"/>
    <w:rsid w:val="00F339BD"/>
    <w:rsid w:val="00F34A91"/>
    <w:rsid w:val="00F34A9C"/>
    <w:rsid w:val="00F353A2"/>
    <w:rsid w:val="00F37017"/>
    <w:rsid w:val="00F37360"/>
    <w:rsid w:val="00F37889"/>
    <w:rsid w:val="00F37C91"/>
    <w:rsid w:val="00F40A80"/>
    <w:rsid w:val="00F41308"/>
    <w:rsid w:val="00F41753"/>
    <w:rsid w:val="00F4245D"/>
    <w:rsid w:val="00F42460"/>
    <w:rsid w:val="00F4494B"/>
    <w:rsid w:val="00F465FF"/>
    <w:rsid w:val="00F4727B"/>
    <w:rsid w:val="00F47402"/>
    <w:rsid w:val="00F47734"/>
    <w:rsid w:val="00F50626"/>
    <w:rsid w:val="00F50A07"/>
    <w:rsid w:val="00F52F15"/>
    <w:rsid w:val="00F55581"/>
    <w:rsid w:val="00F55DF9"/>
    <w:rsid w:val="00F66935"/>
    <w:rsid w:val="00F67040"/>
    <w:rsid w:val="00F67390"/>
    <w:rsid w:val="00F70FBA"/>
    <w:rsid w:val="00F725DD"/>
    <w:rsid w:val="00F726F7"/>
    <w:rsid w:val="00F748EF"/>
    <w:rsid w:val="00F749A3"/>
    <w:rsid w:val="00F8263E"/>
    <w:rsid w:val="00F827D0"/>
    <w:rsid w:val="00F83A49"/>
    <w:rsid w:val="00F83DEE"/>
    <w:rsid w:val="00F8596A"/>
    <w:rsid w:val="00F85ADA"/>
    <w:rsid w:val="00F90C57"/>
    <w:rsid w:val="00F936CF"/>
    <w:rsid w:val="00F9463A"/>
    <w:rsid w:val="00F946D2"/>
    <w:rsid w:val="00FA0708"/>
    <w:rsid w:val="00FA14F2"/>
    <w:rsid w:val="00FA29BB"/>
    <w:rsid w:val="00FA49B3"/>
    <w:rsid w:val="00FA5C8E"/>
    <w:rsid w:val="00FA67B0"/>
    <w:rsid w:val="00FA67DF"/>
    <w:rsid w:val="00FB0A01"/>
    <w:rsid w:val="00FB4A8E"/>
    <w:rsid w:val="00FB5F37"/>
    <w:rsid w:val="00FB6858"/>
    <w:rsid w:val="00FB775A"/>
    <w:rsid w:val="00FB7C0C"/>
    <w:rsid w:val="00FC01D1"/>
    <w:rsid w:val="00FC1DA2"/>
    <w:rsid w:val="00FC3278"/>
    <w:rsid w:val="00FC4645"/>
    <w:rsid w:val="00FC585C"/>
    <w:rsid w:val="00FC58F9"/>
    <w:rsid w:val="00FC6FB5"/>
    <w:rsid w:val="00FD2547"/>
    <w:rsid w:val="00FD263F"/>
    <w:rsid w:val="00FD2F85"/>
    <w:rsid w:val="00FD2FF2"/>
    <w:rsid w:val="00FD3ADF"/>
    <w:rsid w:val="00FD3E9B"/>
    <w:rsid w:val="00FD5026"/>
    <w:rsid w:val="00FD57C5"/>
    <w:rsid w:val="00FD5F9F"/>
    <w:rsid w:val="00FD63E1"/>
    <w:rsid w:val="00FD7467"/>
    <w:rsid w:val="00FD7A57"/>
    <w:rsid w:val="00FE166F"/>
    <w:rsid w:val="00FE2417"/>
    <w:rsid w:val="00FE35B7"/>
    <w:rsid w:val="00FE3B93"/>
    <w:rsid w:val="00FE3FD2"/>
    <w:rsid w:val="00FF026D"/>
    <w:rsid w:val="00FF0E19"/>
    <w:rsid w:val="00FF1531"/>
    <w:rsid w:val="00FF19C6"/>
    <w:rsid w:val="00FF25EC"/>
    <w:rsid w:val="00FF27A6"/>
    <w:rsid w:val="00FF2E7C"/>
    <w:rsid w:val="00FF3EA1"/>
    <w:rsid w:val="00FF5289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04501"/>
  <w15:docId w15:val="{25044FE6-92F9-47CC-A1D9-261A61B8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52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E8F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2A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locked/>
    <w:rsid w:val="002A5AC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F52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">
    <w:name w:val="List"/>
    <w:basedOn w:val="Normalny"/>
    <w:uiPriority w:val="99"/>
    <w:unhideWhenUsed/>
    <w:rsid w:val="00F52F1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52F15"/>
    <w:pPr>
      <w:numPr>
        <w:numId w:val="7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52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52F15"/>
    <w:rPr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710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04C2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C4ED9"/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sa.pl/" TargetMode="External"/><Relationship Id="rId18" Type="http://schemas.openxmlformats.org/officeDocument/2006/relationships/hyperlink" Target="mailto:biuro@messagehous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aeurope.com/" TargetMode="External"/><Relationship Id="rId17" Type="http://schemas.openxmlformats.org/officeDocument/2006/relationships/hyperlink" Target="mailto:maciej.gajewski@messagehous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VISA_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vp.info/37147633/podrozujemy-czesciej-i-dalej-dobre-wyniki-branzy-turystyczn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VisaNewsEurope" TargetMode="External"/><Relationship Id="rId10" Type="http://schemas.openxmlformats.org/officeDocument/2006/relationships/hyperlink" Target="http://www.pap.pl/aktualnosci/news,1263435,tfg-ponad-6-mln-polakow-wykupilo-w-2017-roku-wakacje-w-biurach-podrozy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sa.bidroom.com/" TargetMode="External"/><Relationship Id="rId14" Type="http://schemas.openxmlformats.org/officeDocument/2006/relationships/hyperlink" Target="https://vision.visaeurop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222E-8A49-4057-9F41-31D7AB0F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KSzniak</cp:lastModifiedBy>
  <cp:revision>2</cp:revision>
  <cp:lastPrinted>2018-07-17T08:19:00Z</cp:lastPrinted>
  <dcterms:created xsi:type="dcterms:W3CDTF">2018-07-30T13:22:00Z</dcterms:created>
  <dcterms:modified xsi:type="dcterms:W3CDTF">2018-07-30T13:22:00Z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