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3F62A" w14:textId="77777777" w:rsidR="000B496F" w:rsidRPr="00F33C5E" w:rsidRDefault="008845EE" w:rsidP="000B496F">
      <w:pPr>
        <w:overflowPunct w:val="0"/>
        <w:autoSpaceDE w:val="0"/>
        <w:autoSpaceDN w:val="0"/>
        <w:textAlignment w:val="baseline"/>
        <w:rPr>
          <w:rFonts w:ascii="Arial" w:hAnsi="Arial" w:cs="Arial"/>
          <w:b/>
          <w:bCs/>
          <w:caps/>
          <w:color w:val="2F9D70"/>
          <w:sz w:val="48"/>
          <w:szCs w:val="48"/>
          <w:lang w:val="en-GB"/>
        </w:rPr>
      </w:pPr>
      <w:bookmarkStart w:id="0" w:name="_GoBack"/>
      <w:bookmarkEnd w:id="0"/>
      <w:r w:rsidRPr="00F33C5E">
        <w:rPr>
          <w:rFonts w:ascii="Arial" w:hAnsi="Arial" w:cs="Arial"/>
          <w:b/>
          <w:bCs/>
          <w:caps/>
          <w:color w:val="2F9D70"/>
          <w:sz w:val="48"/>
          <w:szCs w:val="48"/>
          <w:lang w:val="en-GB"/>
        </w:rPr>
        <w:t xml:space="preserve">THE </w:t>
      </w:r>
      <w:r w:rsidR="00295B88" w:rsidRPr="00F33C5E">
        <w:rPr>
          <w:rFonts w:ascii="Arial" w:hAnsi="Arial" w:cs="Arial"/>
          <w:b/>
          <w:bCs/>
          <w:caps/>
          <w:color w:val="2F9D70"/>
          <w:sz w:val="48"/>
          <w:szCs w:val="48"/>
          <w:lang w:val="en-GB"/>
        </w:rPr>
        <w:t>danish emergency relief fund</w:t>
      </w:r>
    </w:p>
    <w:p w14:paraId="23D769DA" w14:textId="77777777" w:rsidR="000B496F" w:rsidRPr="00F33C5E" w:rsidRDefault="00295B88" w:rsidP="000B496F">
      <w:pPr>
        <w:pStyle w:val="Ingenafstand"/>
        <w:rPr>
          <w:rFonts w:ascii="Arial" w:hAnsi="Arial" w:cs="Arial"/>
          <w:b/>
          <w:bCs/>
          <w:caps/>
          <w:color w:val="5F497A"/>
          <w:sz w:val="48"/>
          <w:szCs w:val="48"/>
          <w:lang w:val="en-GB"/>
        </w:rPr>
      </w:pPr>
      <w:r w:rsidRPr="00F33C5E">
        <w:rPr>
          <w:rFonts w:ascii="Arial" w:hAnsi="Arial" w:cs="Arial"/>
          <w:b/>
          <w:bCs/>
          <w:caps/>
          <w:color w:val="5F497A"/>
          <w:sz w:val="48"/>
          <w:szCs w:val="48"/>
          <w:lang w:val="en-GB"/>
        </w:rPr>
        <w:t>Alert note</w:t>
      </w:r>
    </w:p>
    <w:p w14:paraId="1A048A55" w14:textId="77777777" w:rsidR="000B496F" w:rsidRPr="00F33C5E" w:rsidRDefault="000B496F" w:rsidP="000B496F">
      <w:pPr>
        <w:pStyle w:val="Ingenafstand"/>
        <w:rPr>
          <w:rFonts w:ascii="Arial" w:hAnsi="Arial" w:cs="Arial"/>
          <w:b/>
          <w:sz w:val="26"/>
          <w:lang w:val="en-GB"/>
        </w:rPr>
      </w:pPr>
    </w:p>
    <w:p w14:paraId="3B3BA7AC" w14:textId="77777777" w:rsidR="008521B4" w:rsidRPr="00F33C5E" w:rsidRDefault="008521B4" w:rsidP="008521B4">
      <w:pPr>
        <w:pStyle w:val="Ingenafstand"/>
        <w:rPr>
          <w:rFonts w:ascii="Arial" w:hAnsi="Arial" w:cs="Arial"/>
          <w:b/>
          <w:sz w:val="26"/>
          <w:lang w:val="en-GB"/>
        </w:rPr>
      </w:pPr>
      <w:r w:rsidRPr="00F33C5E">
        <w:rPr>
          <w:rFonts w:ascii="Arial" w:hAnsi="Arial" w:cs="Arial"/>
          <w:b/>
          <w:sz w:val="26"/>
          <w:lang w:val="en-GB"/>
        </w:rPr>
        <w:t xml:space="preserve">Guide to submission of </w:t>
      </w:r>
      <w:r w:rsidR="00295B88" w:rsidRPr="00F33C5E">
        <w:rPr>
          <w:rFonts w:ascii="Arial" w:hAnsi="Arial" w:cs="Arial"/>
          <w:b/>
          <w:sz w:val="26"/>
          <w:lang w:val="en-GB"/>
        </w:rPr>
        <w:t>alert</w:t>
      </w:r>
      <w:r w:rsidRPr="00F33C5E">
        <w:rPr>
          <w:rFonts w:ascii="Arial" w:hAnsi="Arial" w:cs="Arial"/>
          <w:b/>
          <w:sz w:val="26"/>
          <w:lang w:val="en-GB"/>
        </w:rPr>
        <w:t>s</w:t>
      </w:r>
    </w:p>
    <w:p w14:paraId="7A9C49EF" w14:textId="77777777" w:rsidR="008521B4" w:rsidRPr="00F33C5E" w:rsidRDefault="008521B4" w:rsidP="008521B4">
      <w:pPr>
        <w:pStyle w:val="Ingenafstand"/>
        <w:rPr>
          <w:rFonts w:ascii="Arial" w:hAnsi="Arial" w:cs="Arial"/>
          <w:b/>
          <w:lang w:val="en-GB"/>
        </w:rPr>
      </w:pPr>
    </w:p>
    <w:p w14:paraId="58CD5341" w14:textId="77777777" w:rsidR="00713F56" w:rsidRPr="00F33C5E" w:rsidRDefault="00713F56" w:rsidP="00295B88">
      <w:pPr>
        <w:autoSpaceDE w:val="0"/>
        <w:autoSpaceDN w:val="0"/>
        <w:adjustRightInd w:val="0"/>
        <w:rPr>
          <w:rFonts w:ascii="Arial" w:hAnsi="Arial" w:cs="Arial"/>
          <w:bCs/>
          <w:color w:val="000000"/>
          <w:sz w:val="22"/>
          <w:szCs w:val="22"/>
          <w:lang w:val="en-GB"/>
        </w:rPr>
      </w:pPr>
      <w:r w:rsidRPr="00F33C5E">
        <w:rPr>
          <w:rFonts w:ascii="Arial" w:hAnsi="Arial" w:cs="Arial"/>
          <w:bCs/>
          <w:color w:val="000000"/>
          <w:sz w:val="22"/>
          <w:szCs w:val="22"/>
          <w:lang w:val="en-GB"/>
        </w:rPr>
        <w:t xml:space="preserve">NB: Only Danish organization </w:t>
      </w:r>
      <w:r w:rsidR="005E3239" w:rsidRPr="00F33C5E">
        <w:rPr>
          <w:rFonts w:ascii="Arial" w:hAnsi="Arial" w:cs="Arial"/>
          <w:bCs/>
          <w:color w:val="000000"/>
          <w:sz w:val="22"/>
          <w:szCs w:val="22"/>
          <w:lang w:val="en-GB"/>
        </w:rPr>
        <w:t>with</w:t>
      </w:r>
      <w:r w:rsidRPr="00F33C5E">
        <w:rPr>
          <w:rFonts w:ascii="Arial" w:hAnsi="Arial" w:cs="Arial"/>
          <w:bCs/>
          <w:color w:val="000000"/>
          <w:sz w:val="22"/>
          <w:szCs w:val="22"/>
          <w:lang w:val="en-GB"/>
        </w:rPr>
        <w:t xml:space="preserve"> local presence</w:t>
      </w:r>
      <w:r w:rsidR="005E3239" w:rsidRPr="00F33C5E">
        <w:rPr>
          <w:rFonts w:ascii="Arial" w:hAnsi="Arial" w:cs="Arial"/>
          <w:bCs/>
          <w:color w:val="000000"/>
          <w:sz w:val="22"/>
          <w:szCs w:val="22"/>
          <w:lang w:val="en-GB"/>
        </w:rPr>
        <w:t xml:space="preserve"> either through partner organisation</w:t>
      </w:r>
      <w:r w:rsidR="00B53E7F" w:rsidRPr="00F33C5E">
        <w:rPr>
          <w:rFonts w:ascii="Arial" w:hAnsi="Arial" w:cs="Arial"/>
          <w:bCs/>
          <w:color w:val="000000"/>
          <w:sz w:val="22"/>
          <w:szCs w:val="22"/>
          <w:lang w:val="en-GB"/>
        </w:rPr>
        <w:t>s</w:t>
      </w:r>
      <w:r w:rsidR="005E3239" w:rsidRPr="00F33C5E">
        <w:rPr>
          <w:rFonts w:ascii="Arial" w:hAnsi="Arial" w:cs="Arial"/>
          <w:bCs/>
          <w:color w:val="000000"/>
          <w:sz w:val="22"/>
          <w:szCs w:val="22"/>
          <w:lang w:val="en-GB"/>
        </w:rPr>
        <w:t xml:space="preserve"> or own organisation</w:t>
      </w:r>
      <w:r w:rsidRPr="00F33C5E">
        <w:rPr>
          <w:rFonts w:ascii="Arial" w:hAnsi="Arial" w:cs="Arial"/>
          <w:bCs/>
          <w:color w:val="000000"/>
          <w:sz w:val="22"/>
          <w:szCs w:val="22"/>
          <w:lang w:val="en-GB"/>
        </w:rPr>
        <w:t xml:space="preserve"> in the affected areas can raise an alert.</w:t>
      </w:r>
    </w:p>
    <w:p w14:paraId="57FFC126" w14:textId="77777777" w:rsidR="00702C0D" w:rsidRPr="00F33C5E" w:rsidRDefault="00702C0D" w:rsidP="00295B88">
      <w:pPr>
        <w:autoSpaceDE w:val="0"/>
        <w:autoSpaceDN w:val="0"/>
        <w:adjustRightInd w:val="0"/>
        <w:rPr>
          <w:rFonts w:ascii="Arial" w:hAnsi="Arial" w:cs="Arial"/>
          <w:bCs/>
          <w:color w:val="000000"/>
          <w:sz w:val="22"/>
          <w:szCs w:val="22"/>
          <w:lang w:val="en-GB"/>
        </w:rPr>
      </w:pPr>
    </w:p>
    <w:p w14:paraId="09A1B529" w14:textId="77777777" w:rsidR="00702C0D" w:rsidRPr="00F33C5E" w:rsidRDefault="00702C0D" w:rsidP="00295B88">
      <w:pPr>
        <w:autoSpaceDE w:val="0"/>
        <w:autoSpaceDN w:val="0"/>
        <w:adjustRightInd w:val="0"/>
        <w:rPr>
          <w:rFonts w:ascii="Arial" w:hAnsi="Arial" w:cs="Arial"/>
          <w:bCs/>
          <w:color w:val="000000"/>
          <w:sz w:val="22"/>
          <w:szCs w:val="22"/>
          <w:lang w:val="en-GB"/>
        </w:rPr>
      </w:pPr>
      <w:r w:rsidRPr="00F33C5E">
        <w:rPr>
          <w:rFonts w:ascii="Arial" w:hAnsi="Arial" w:cs="Arial"/>
          <w:bCs/>
          <w:color w:val="000000"/>
          <w:sz w:val="22"/>
          <w:szCs w:val="22"/>
          <w:lang w:val="en-GB"/>
        </w:rPr>
        <w:t xml:space="preserve">Please read the Danish Emergency Relief Fund’s Funding Guidelines before submitting an alert (the Funding Guidelines are available here: </w:t>
      </w:r>
      <w:hyperlink r:id="rId11" w:history="1">
        <w:r w:rsidRPr="00F33C5E">
          <w:rPr>
            <w:rStyle w:val="Hyperlink"/>
            <w:rFonts w:ascii="Arial" w:hAnsi="Arial" w:cs="Arial"/>
            <w:bCs/>
            <w:sz w:val="22"/>
            <w:szCs w:val="22"/>
            <w:lang w:val="en-GB"/>
          </w:rPr>
          <w:t>www.cisu.dk/derf</w:t>
        </w:r>
      </w:hyperlink>
      <w:r w:rsidRPr="00F33C5E">
        <w:rPr>
          <w:rFonts w:ascii="Arial" w:hAnsi="Arial" w:cs="Arial"/>
          <w:bCs/>
          <w:color w:val="000000"/>
          <w:sz w:val="22"/>
          <w:szCs w:val="22"/>
          <w:lang w:val="en-GB"/>
        </w:rPr>
        <w:t>)</w:t>
      </w:r>
    </w:p>
    <w:p w14:paraId="1BAF9E05" w14:textId="77777777" w:rsidR="00713F56" w:rsidRPr="00F33C5E" w:rsidRDefault="00713F56" w:rsidP="00295B88">
      <w:pPr>
        <w:autoSpaceDE w:val="0"/>
        <w:autoSpaceDN w:val="0"/>
        <w:adjustRightInd w:val="0"/>
        <w:rPr>
          <w:rFonts w:ascii="Arial" w:hAnsi="Arial" w:cs="Arial"/>
          <w:b/>
          <w:bCs/>
          <w:color w:val="000000"/>
          <w:sz w:val="22"/>
          <w:szCs w:val="22"/>
          <w:lang w:val="en-GB"/>
        </w:rPr>
      </w:pPr>
    </w:p>
    <w:p w14:paraId="3B4DDB2A" w14:textId="77777777" w:rsidR="00295B88" w:rsidRPr="00F33C5E" w:rsidRDefault="00295B88" w:rsidP="00295B88">
      <w:pPr>
        <w:autoSpaceDE w:val="0"/>
        <w:autoSpaceDN w:val="0"/>
        <w:adjustRightInd w:val="0"/>
        <w:rPr>
          <w:rFonts w:ascii="Arial" w:hAnsi="Arial" w:cs="Arial"/>
          <w:b/>
          <w:bCs/>
          <w:color w:val="000000"/>
          <w:sz w:val="22"/>
          <w:szCs w:val="22"/>
          <w:lang w:val="en-GB"/>
        </w:rPr>
      </w:pPr>
      <w:r w:rsidRPr="00F33C5E">
        <w:rPr>
          <w:rFonts w:ascii="Arial" w:hAnsi="Arial" w:cs="Arial"/>
          <w:b/>
          <w:bCs/>
          <w:color w:val="000000"/>
          <w:sz w:val="22"/>
          <w:szCs w:val="22"/>
          <w:lang w:val="en-GB"/>
        </w:rPr>
        <w:t xml:space="preserve">Instructions: </w:t>
      </w:r>
    </w:p>
    <w:p w14:paraId="34DDC0B0" w14:textId="77777777" w:rsidR="00295B88" w:rsidRPr="00F33C5E" w:rsidRDefault="00295B88" w:rsidP="00295B88">
      <w:pPr>
        <w:autoSpaceDE w:val="0"/>
        <w:autoSpaceDN w:val="0"/>
        <w:adjustRightInd w:val="0"/>
        <w:rPr>
          <w:rFonts w:ascii="Arial" w:hAnsi="Arial" w:cs="Arial"/>
          <w:bCs/>
          <w:color w:val="000000"/>
          <w:sz w:val="22"/>
          <w:szCs w:val="22"/>
          <w:lang w:val="en-GB"/>
        </w:rPr>
      </w:pPr>
      <w:r w:rsidRPr="00F33C5E">
        <w:rPr>
          <w:rFonts w:ascii="Arial" w:hAnsi="Arial" w:cs="Arial"/>
          <w:bCs/>
          <w:color w:val="000000"/>
          <w:sz w:val="22"/>
          <w:szCs w:val="22"/>
          <w:lang w:val="en-GB"/>
        </w:rPr>
        <w:t>To raise an alert please complete section A</w:t>
      </w:r>
      <w:r w:rsidR="00713F56" w:rsidRPr="00F33C5E">
        <w:rPr>
          <w:rFonts w:ascii="Arial" w:hAnsi="Arial" w:cs="Arial"/>
          <w:bCs/>
          <w:color w:val="000000"/>
          <w:sz w:val="22"/>
          <w:szCs w:val="22"/>
          <w:lang w:val="en-GB"/>
        </w:rPr>
        <w:t xml:space="preserve">: </w:t>
      </w:r>
      <w:r w:rsidR="00713F56" w:rsidRPr="00F33C5E">
        <w:rPr>
          <w:rFonts w:ascii="Arial" w:hAnsi="Arial" w:cs="Arial"/>
          <w:bCs/>
          <w:sz w:val="22"/>
          <w:szCs w:val="22"/>
          <w:lang w:val="en-GB"/>
        </w:rPr>
        <w:t>Basic information</w:t>
      </w:r>
    </w:p>
    <w:p w14:paraId="3A35DF07" w14:textId="77777777" w:rsidR="00295B88" w:rsidRPr="00F33C5E" w:rsidRDefault="00295B88" w:rsidP="00295B88">
      <w:pPr>
        <w:autoSpaceDE w:val="0"/>
        <w:autoSpaceDN w:val="0"/>
        <w:adjustRightInd w:val="0"/>
        <w:rPr>
          <w:rFonts w:ascii="Arial" w:hAnsi="Arial" w:cs="Arial"/>
          <w:bCs/>
          <w:color w:val="000000"/>
          <w:sz w:val="22"/>
          <w:szCs w:val="22"/>
          <w:lang w:val="en-GB"/>
        </w:rPr>
      </w:pPr>
    </w:p>
    <w:p w14:paraId="3FB9E722" w14:textId="77777777" w:rsidR="00295B88" w:rsidRPr="00F33C5E" w:rsidRDefault="00295B88" w:rsidP="00295B88">
      <w:pPr>
        <w:autoSpaceDE w:val="0"/>
        <w:autoSpaceDN w:val="0"/>
        <w:adjustRightInd w:val="0"/>
        <w:rPr>
          <w:rFonts w:ascii="Arial" w:hAnsi="Arial" w:cs="Arial"/>
          <w:bCs/>
          <w:color w:val="000000"/>
          <w:sz w:val="22"/>
          <w:szCs w:val="22"/>
          <w:lang w:val="en-GB"/>
        </w:rPr>
      </w:pPr>
      <w:r w:rsidRPr="00F33C5E">
        <w:rPr>
          <w:rFonts w:ascii="Arial" w:hAnsi="Arial" w:cs="Arial"/>
          <w:bCs/>
          <w:color w:val="000000"/>
          <w:sz w:val="22"/>
          <w:szCs w:val="22"/>
          <w:lang w:val="en-GB"/>
        </w:rPr>
        <w:t>And</w:t>
      </w:r>
    </w:p>
    <w:p w14:paraId="59E4EA27" w14:textId="77777777" w:rsidR="00295B88" w:rsidRPr="00F33C5E" w:rsidRDefault="00295B88" w:rsidP="00295B88">
      <w:pPr>
        <w:pStyle w:val="Listeafsnit"/>
        <w:numPr>
          <w:ilvl w:val="0"/>
          <w:numId w:val="39"/>
        </w:numPr>
        <w:autoSpaceDE w:val="0"/>
        <w:autoSpaceDN w:val="0"/>
        <w:adjustRightInd w:val="0"/>
        <w:rPr>
          <w:rFonts w:ascii="Arial" w:hAnsi="Arial" w:cs="Arial"/>
          <w:bCs/>
          <w:color w:val="000000"/>
          <w:sz w:val="22"/>
          <w:szCs w:val="22"/>
          <w:lang w:val="en-GB"/>
        </w:rPr>
      </w:pPr>
      <w:r w:rsidRPr="00F33C5E">
        <w:rPr>
          <w:rFonts w:ascii="Arial" w:hAnsi="Arial" w:cs="Arial"/>
          <w:bCs/>
          <w:color w:val="000000"/>
          <w:sz w:val="22"/>
          <w:szCs w:val="22"/>
          <w:lang w:val="en-GB"/>
        </w:rPr>
        <w:t>section B for rapid onset humanitarian crisis</w:t>
      </w:r>
    </w:p>
    <w:p w14:paraId="3DF7BC1A" w14:textId="77777777" w:rsidR="00295B88" w:rsidRPr="00F33C5E" w:rsidRDefault="00295B88" w:rsidP="00295B88">
      <w:pPr>
        <w:autoSpaceDE w:val="0"/>
        <w:autoSpaceDN w:val="0"/>
        <w:adjustRightInd w:val="0"/>
        <w:ind w:left="360"/>
        <w:rPr>
          <w:rFonts w:ascii="Arial" w:hAnsi="Arial" w:cs="Arial"/>
          <w:bCs/>
          <w:color w:val="000000"/>
          <w:sz w:val="22"/>
          <w:szCs w:val="22"/>
          <w:lang w:val="en-GB"/>
        </w:rPr>
      </w:pPr>
      <w:r w:rsidRPr="00F33C5E">
        <w:rPr>
          <w:rFonts w:ascii="Arial" w:hAnsi="Arial" w:cs="Arial"/>
          <w:bCs/>
          <w:color w:val="000000"/>
          <w:sz w:val="22"/>
          <w:szCs w:val="22"/>
          <w:lang w:val="en-GB"/>
        </w:rPr>
        <w:t>or</w:t>
      </w:r>
    </w:p>
    <w:p w14:paraId="63F7F46E" w14:textId="77777777" w:rsidR="00B86D41" w:rsidRPr="00F33C5E" w:rsidRDefault="00295B88" w:rsidP="00B86D41">
      <w:pPr>
        <w:pStyle w:val="Listeafsnit"/>
        <w:numPr>
          <w:ilvl w:val="0"/>
          <w:numId w:val="39"/>
        </w:numPr>
        <w:autoSpaceDE w:val="0"/>
        <w:autoSpaceDN w:val="0"/>
        <w:adjustRightInd w:val="0"/>
        <w:rPr>
          <w:rFonts w:ascii="Arial" w:hAnsi="Arial" w:cs="Arial"/>
          <w:bCs/>
          <w:color w:val="000000"/>
          <w:sz w:val="22"/>
          <w:szCs w:val="22"/>
          <w:lang w:val="en-GB"/>
        </w:rPr>
      </w:pPr>
      <w:r w:rsidRPr="00F33C5E">
        <w:rPr>
          <w:rFonts w:ascii="Arial" w:hAnsi="Arial" w:cs="Arial"/>
          <w:bCs/>
          <w:color w:val="000000"/>
          <w:sz w:val="22"/>
          <w:szCs w:val="22"/>
          <w:lang w:val="en-GB"/>
        </w:rPr>
        <w:t>section C for slow onset humanitarian crisis</w:t>
      </w:r>
    </w:p>
    <w:p w14:paraId="3A6908A3" w14:textId="77777777" w:rsidR="00B86D41" w:rsidRPr="00F33C5E" w:rsidRDefault="00B86D41" w:rsidP="00B86D41">
      <w:pPr>
        <w:autoSpaceDE w:val="0"/>
        <w:autoSpaceDN w:val="0"/>
        <w:adjustRightInd w:val="0"/>
        <w:ind w:left="360"/>
        <w:rPr>
          <w:rFonts w:ascii="Arial" w:hAnsi="Arial" w:cs="Arial"/>
          <w:bCs/>
          <w:color w:val="000000"/>
          <w:sz w:val="22"/>
          <w:szCs w:val="22"/>
          <w:lang w:val="en-GB"/>
        </w:rPr>
      </w:pPr>
      <w:r w:rsidRPr="00F33C5E">
        <w:rPr>
          <w:rFonts w:ascii="Arial" w:hAnsi="Arial" w:cs="Arial"/>
          <w:bCs/>
          <w:color w:val="000000"/>
          <w:sz w:val="22"/>
          <w:szCs w:val="22"/>
          <w:lang w:val="en-GB"/>
        </w:rPr>
        <w:t>or</w:t>
      </w:r>
    </w:p>
    <w:p w14:paraId="6A7D2589" w14:textId="77777777" w:rsidR="00295B88" w:rsidRPr="00F33C5E" w:rsidRDefault="005E3239" w:rsidP="00295B88">
      <w:pPr>
        <w:pStyle w:val="Listeafsnit"/>
        <w:numPr>
          <w:ilvl w:val="0"/>
          <w:numId w:val="39"/>
        </w:numPr>
        <w:autoSpaceDE w:val="0"/>
        <w:autoSpaceDN w:val="0"/>
        <w:adjustRightInd w:val="0"/>
        <w:rPr>
          <w:rFonts w:ascii="Arial" w:hAnsi="Arial" w:cs="Arial"/>
          <w:bCs/>
          <w:color w:val="000000"/>
          <w:sz w:val="22"/>
          <w:szCs w:val="22"/>
          <w:lang w:val="en-GB"/>
        </w:rPr>
      </w:pPr>
      <w:r w:rsidRPr="00F33C5E">
        <w:rPr>
          <w:rFonts w:ascii="Arial" w:hAnsi="Arial" w:cs="Arial"/>
          <w:bCs/>
          <w:color w:val="000000"/>
          <w:sz w:val="22"/>
          <w:szCs w:val="22"/>
          <w:lang w:val="en-GB"/>
        </w:rPr>
        <w:t>section D for</w:t>
      </w:r>
      <w:r w:rsidR="00295B88" w:rsidRPr="00F33C5E">
        <w:rPr>
          <w:rFonts w:ascii="Arial" w:hAnsi="Arial" w:cs="Arial"/>
          <w:bCs/>
          <w:color w:val="000000"/>
          <w:sz w:val="22"/>
          <w:szCs w:val="22"/>
          <w:lang w:val="en-GB"/>
        </w:rPr>
        <w:t xml:space="preserve"> </w:t>
      </w:r>
      <w:r w:rsidR="00702C0D" w:rsidRPr="00F33C5E">
        <w:rPr>
          <w:rFonts w:ascii="Arial" w:hAnsi="Arial" w:cs="Arial"/>
          <w:bCs/>
          <w:color w:val="000000"/>
          <w:sz w:val="22"/>
          <w:szCs w:val="22"/>
          <w:lang w:val="en-GB"/>
        </w:rPr>
        <w:t xml:space="preserve">spike in a </w:t>
      </w:r>
      <w:r w:rsidR="00295B88" w:rsidRPr="00F33C5E">
        <w:rPr>
          <w:rFonts w:ascii="Arial" w:hAnsi="Arial" w:cs="Arial"/>
          <w:bCs/>
          <w:color w:val="000000"/>
          <w:sz w:val="22"/>
          <w:szCs w:val="22"/>
          <w:lang w:val="en-GB"/>
        </w:rPr>
        <w:t>protracted humanitarian crisis</w:t>
      </w:r>
    </w:p>
    <w:p w14:paraId="5E15EE2E" w14:textId="77777777" w:rsidR="00B86D41" w:rsidRPr="00F33C5E" w:rsidRDefault="00B86D41" w:rsidP="00B86D41">
      <w:pPr>
        <w:autoSpaceDE w:val="0"/>
        <w:autoSpaceDN w:val="0"/>
        <w:adjustRightInd w:val="0"/>
        <w:rPr>
          <w:rFonts w:ascii="Arial" w:hAnsi="Arial" w:cs="Arial"/>
          <w:bCs/>
          <w:color w:val="000000"/>
          <w:sz w:val="22"/>
          <w:szCs w:val="22"/>
          <w:lang w:val="en-GB"/>
        </w:rPr>
      </w:pPr>
    </w:p>
    <w:p w14:paraId="0A5F4CC1" w14:textId="77777777" w:rsidR="00B86D41" w:rsidRPr="00F33C5E" w:rsidRDefault="00B86D41" w:rsidP="00B86D41">
      <w:pPr>
        <w:autoSpaceDE w:val="0"/>
        <w:autoSpaceDN w:val="0"/>
        <w:adjustRightInd w:val="0"/>
        <w:rPr>
          <w:rFonts w:ascii="Arial" w:hAnsi="Arial" w:cs="Arial"/>
          <w:bCs/>
          <w:color w:val="000000"/>
          <w:sz w:val="22"/>
          <w:szCs w:val="22"/>
          <w:lang w:val="en-GB"/>
        </w:rPr>
      </w:pPr>
      <w:r w:rsidRPr="00F33C5E">
        <w:rPr>
          <w:rFonts w:ascii="Arial" w:hAnsi="Arial" w:cs="Arial"/>
          <w:bCs/>
          <w:color w:val="000000"/>
          <w:sz w:val="22"/>
          <w:szCs w:val="22"/>
          <w:lang w:val="en-GB"/>
        </w:rPr>
        <w:t>Please note that the alert note must be completed with as much information as possible. CISU will need comprehensive information in order to assess the alert. However, do not hesitate to alert the DERF even when information is limited.</w:t>
      </w:r>
    </w:p>
    <w:p w14:paraId="05104D20" w14:textId="77777777" w:rsidR="00295B88" w:rsidRPr="00F33C5E" w:rsidRDefault="00295B88" w:rsidP="00295B88">
      <w:pPr>
        <w:autoSpaceDE w:val="0"/>
        <w:autoSpaceDN w:val="0"/>
        <w:adjustRightInd w:val="0"/>
        <w:rPr>
          <w:rFonts w:ascii="Arial" w:hAnsi="Arial" w:cs="Arial"/>
          <w:bCs/>
          <w:color w:val="000000"/>
          <w:sz w:val="22"/>
          <w:szCs w:val="22"/>
          <w:lang w:val="en-GB"/>
        </w:rPr>
      </w:pPr>
    </w:p>
    <w:p w14:paraId="5D6B8343" w14:textId="77777777" w:rsidR="00295B88" w:rsidRPr="00F33C5E" w:rsidRDefault="00295B88" w:rsidP="00295B88">
      <w:pPr>
        <w:autoSpaceDE w:val="0"/>
        <w:autoSpaceDN w:val="0"/>
        <w:adjustRightInd w:val="0"/>
        <w:rPr>
          <w:rFonts w:ascii="Arial" w:hAnsi="Arial" w:cs="Arial"/>
          <w:sz w:val="22"/>
          <w:szCs w:val="22"/>
          <w:lang w:val="en-GB"/>
        </w:rPr>
      </w:pPr>
      <w:r w:rsidRPr="00F33C5E">
        <w:rPr>
          <w:rFonts w:ascii="Arial" w:hAnsi="Arial" w:cs="Arial"/>
          <w:bCs/>
          <w:color w:val="000000"/>
          <w:sz w:val="22"/>
          <w:szCs w:val="22"/>
          <w:lang w:val="en-GB"/>
        </w:rPr>
        <w:t>When completed send</w:t>
      </w:r>
      <w:r w:rsidR="00713F56" w:rsidRPr="00F33C5E">
        <w:rPr>
          <w:rFonts w:ascii="Arial" w:hAnsi="Arial" w:cs="Arial"/>
          <w:bCs/>
          <w:color w:val="000000"/>
          <w:sz w:val="22"/>
          <w:szCs w:val="22"/>
          <w:lang w:val="en-GB"/>
        </w:rPr>
        <w:t xml:space="preserve"> the alert and relevant documentation (should be described in section </w:t>
      </w:r>
      <w:r w:rsidR="006F2600" w:rsidRPr="00F33C5E">
        <w:rPr>
          <w:rFonts w:ascii="Arial" w:hAnsi="Arial" w:cs="Arial"/>
          <w:bCs/>
          <w:color w:val="000000"/>
          <w:sz w:val="22"/>
          <w:szCs w:val="22"/>
          <w:lang w:val="en-GB"/>
        </w:rPr>
        <w:t>b</w:t>
      </w:r>
      <w:r w:rsidR="00441ED5" w:rsidRPr="00F33C5E">
        <w:rPr>
          <w:rFonts w:ascii="Arial" w:hAnsi="Arial" w:cs="Arial"/>
          <w:bCs/>
          <w:color w:val="000000"/>
          <w:sz w:val="22"/>
          <w:szCs w:val="22"/>
          <w:lang w:val="en-GB"/>
        </w:rPr>
        <w:t>.3, c.3 or d.3</w:t>
      </w:r>
      <w:r w:rsidR="006F2600" w:rsidRPr="00F33C5E">
        <w:rPr>
          <w:rFonts w:ascii="Arial" w:hAnsi="Arial" w:cs="Arial"/>
          <w:bCs/>
          <w:color w:val="000000"/>
          <w:sz w:val="22"/>
          <w:szCs w:val="22"/>
          <w:lang w:val="en-GB"/>
        </w:rPr>
        <w:t>)</w:t>
      </w:r>
      <w:r w:rsidRPr="00F33C5E">
        <w:rPr>
          <w:rFonts w:ascii="Arial" w:hAnsi="Arial" w:cs="Arial"/>
          <w:bCs/>
          <w:color w:val="000000"/>
          <w:sz w:val="22"/>
          <w:szCs w:val="22"/>
          <w:lang w:val="en-GB"/>
        </w:rPr>
        <w:t xml:space="preserve"> to</w:t>
      </w:r>
      <w:r w:rsidR="00B86D41" w:rsidRPr="00F33C5E">
        <w:rPr>
          <w:rFonts w:ascii="Arial" w:hAnsi="Arial" w:cs="Arial"/>
          <w:sz w:val="22"/>
          <w:szCs w:val="22"/>
          <w:lang w:val="en-GB"/>
        </w:rPr>
        <w:t xml:space="preserve"> </w:t>
      </w:r>
      <w:hyperlink r:id="rId12" w:history="1">
        <w:r w:rsidR="00B86D41" w:rsidRPr="00F33C5E">
          <w:rPr>
            <w:rStyle w:val="Hyperlink"/>
            <w:rFonts w:ascii="Arial" w:hAnsi="Arial" w:cs="Arial"/>
            <w:sz w:val="22"/>
            <w:szCs w:val="22"/>
            <w:lang w:val="en-GB"/>
          </w:rPr>
          <w:t>derf@cisu.dk</w:t>
        </w:r>
      </w:hyperlink>
    </w:p>
    <w:p w14:paraId="00979BDA" w14:textId="77777777" w:rsidR="00B86D41" w:rsidRPr="00F33C5E" w:rsidRDefault="00B86D41" w:rsidP="00295B88">
      <w:pPr>
        <w:autoSpaceDE w:val="0"/>
        <w:autoSpaceDN w:val="0"/>
        <w:adjustRightInd w:val="0"/>
        <w:rPr>
          <w:rFonts w:ascii="Arial" w:hAnsi="Arial" w:cs="Arial"/>
          <w:sz w:val="22"/>
          <w:szCs w:val="22"/>
          <w:lang w:val="en-GB"/>
        </w:rPr>
      </w:pPr>
    </w:p>
    <w:p w14:paraId="5342ACFF" w14:textId="77777777" w:rsidR="00B86D41" w:rsidRPr="00F33C5E" w:rsidRDefault="00B86D41" w:rsidP="00295B88">
      <w:pPr>
        <w:autoSpaceDE w:val="0"/>
        <w:autoSpaceDN w:val="0"/>
        <w:adjustRightInd w:val="0"/>
        <w:rPr>
          <w:rFonts w:ascii="Arial" w:hAnsi="Arial" w:cs="Arial"/>
          <w:sz w:val="22"/>
          <w:szCs w:val="22"/>
          <w:lang w:val="en-GB"/>
        </w:rPr>
      </w:pPr>
    </w:p>
    <w:p w14:paraId="3FF39252" w14:textId="77777777" w:rsidR="00B86D41" w:rsidRPr="00F33C5E" w:rsidRDefault="00B86D41" w:rsidP="00295B88">
      <w:pPr>
        <w:autoSpaceDE w:val="0"/>
        <w:autoSpaceDN w:val="0"/>
        <w:adjustRightInd w:val="0"/>
        <w:rPr>
          <w:rFonts w:ascii="Arial" w:hAnsi="Arial" w:cs="Arial"/>
          <w:sz w:val="22"/>
          <w:szCs w:val="22"/>
          <w:lang w:val="en-GB"/>
        </w:rPr>
      </w:pPr>
    </w:p>
    <w:p w14:paraId="7E41375E" w14:textId="77777777" w:rsidR="00B86D41" w:rsidRPr="00F33C5E" w:rsidRDefault="00B86D41" w:rsidP="00295B88">
      <w:pPr>
        <w:autoSpaceDE w:val="0"/>
        <w:autoSpaceDN w:val="0"/>
        <w:adjustRightInd w:val="0"/>
        <w:rPr>
          <w:rFonts w:ascii="Arial" w:hAnsi="Arial" w:cs="Arial"/>
          <w:sz w:val="22"/>
          <w:szCs w:val="22"/>
          <w:lang w:val="en-GB"/>
        </w:rPr>
      </w:pPr>
    </w:p>
    <w:p w14:paraId="26F5FA5A" w14:textId="77777777" w:rsidR="00B86D41" w:rsidRPr="00F33C5E" w:rsidRDefault="00B86D41" w:rsidP="00295B88">
      <w:pPr>
        <w:autoSpaceDE w:val="0"/>
        <w:autoSpaceDN w:val="0"/>
        <w:adjustRightInd w:val="0"/>
        <w:rPr>
          <w:rFonts w:ascii="Arial" w:hAnsi="Arial" w:cs="Arial"/>
          <w:sz w:val="22"/>
          <w:szCs w:val="22"/>
          <w:lang w:val="en-GB"/>
        </w:rPr>
      </w:pPr>
    </w:p>
    <w:p w14:paraId="45920312" w14:textId="77777777" w:rsidR="00B86D41" w:rsidRPr="00F33C5E" w:rsidRDefault="00B86D41" w:rsidP="00295B88">
      <w:pPr>
        <w:autoSpaceDE w:val="0"/>
        <w:autoSpaceDN w:val="0"/>
        <w:adjustRightInd w:val="0"/>
        <w:rPr>
          <w:rFonts w:ascii="Arial" w:hAnsi="Arial" w:cs="Arial"/>
          <w:sz w:val="22"/>
          <w:szCs w:val="22"/>
          <w:lang w:val="en-GB"/>
        </w:rPr>
      </w:pPr>
    </w:p>
    <w:p w14:paraId="0D8CA21C" w14:textId="77777777" w:rsidR="00441ED5" w:rsidRPr="00F33C5E" w:rsidRDefault="00441ED5" w:rsidP="00295B88">
      <w:pPr>
        <w:autoSpaceDE w:val="0"/>
        <w:autoSpaceDN w:val="0"/>
        <w:adjustRightInd w:val="0"/>
        <w:rPr>
          <w:rFonts w:ascii="Arial" w:hAnsi="Arial" w:cs="Arial"/>
          <w:sz w:val="22"/>
          <w:szCs w:val="22"/>
          <w:lang w:val="en-GB"/>
        </w:rPr>
      </w:pPr>
    </w:p>
    <w:p w14:paraId="6733B41B" w14:textId="77777777" w:rsidR="00441ED5" w:rsidRPr="00F33C5E" w:rsidRDefault="00441ED5" w:rsidP="00295B88">
      <w:pPr>
        <w:autoSpaceDE w:val="0"/>
        <w:autoSpaceDN w:val="0"/>
        <w:adjustRightInd w:val="0"/>
        <w:rPr>
          <w:rFonts w:ascii="Arial" w:hAnsi="Arial" w:cs="Arial"/>
          <w:sz w:val="22"/>
          <w:szCs w:val="22"/>
          <w:lang w:val="en-GB"/>
        </w:rPr>
      </w:pPr>
    </w:p>
    <w:p w14:paraId="459168E5" w14:textId="77777777" w:rsidR="00441ED5" w:rsidRPr="00F33C5E" w:rsidRDefault="00441ED5" w:rsidP="00295B88">
      <w:pPr>
        <w:autoSpaceDE w:val="0"/>
        <w:autoSpaceDN w:val="0"/>
        <w:adjustRightInd w:val="0"/>
        <w:rPr>
          <w:rFonts w:ascii="Arial" w:hAnsi="Arial" w:cs="Arial"/>
          <w:sz w:val="22"/>
          <w:szCs w:val="22"/>
          <w:lang w:val="en-GB"/>
        </w:rPr>
      </w:pPr>
    </w:p>
    <w:p w14:paraId="7671E10B" w14:textId="77777777" w:rsidR="00441ED5" w:rsidRPr="00F33C5E" w:rsidRDefault="00441ED5" w:rsidP="00295B88">
      <w:pPr>
        <w:autoSpaceDE w:val="0"/>
        <w:autoSpaceDN w:val="0"/>
        <w:adjustRightInd w:val="0"/>
        <w:rPr>
          <w:rFonts w:ascii="Arial" w:hAnsi="Arial" w:cs="Arial"/>
          <w:sz w:val="22"/>
          <w:szCs w:val="22"/>
          <w:lang w:val="en-GB"/>
        </w:rPr>
      </w:pPr>
    </w:p>
    <w:p w14:paraId="09D36A9F" w14:textId="77777777" w:rsidR="00441ED5" w:rsidRPr="00F33C5E" w:rsidRDefault="00441ED5" w:rsidP="00295B88">
      <w:pPr>
        <w:autoSpaceDE w:val="0"/>
        <w:autoSpaceDN w:val="0"/>
        <w:adjustRightInd w:val="0"/>
        <w:rPr>
          <w:rFonts w:ascii="Arial" w:hAnsi="Arial" w:cs="Arial"/>
          <w:sz w:val="22"/>
          <w:szCs w:val="22"/>
          <w:lang w:val="en-GB"/>
        </w:rPr>
      </w:pPr>
    </w:p>
    <w:p w14:paraId="0EAE008D" w14:textId="77777777" w:rsidR="00441ED5" w:rsidRPr="00F33C5E" w:rsidRDefault="00441ED5" w:rsidP="00295B88">
      <w:pPr>
        <w:autoSpaceDE w:val="0"/>
        <w:autoSpaceDN w:val="0"/>
        <w:adjustRightInd w:val="0"/>
        <w:rPr>
          <w:rFonts w:ascii="Arial" w:hAnsi="Arial" w:cs="Arial"/>
          <w:sz w:val="22"/>
          <w:szCs w:val="22"/>
          <w:lang w:val="en-GB"/>
        </w:rPr>
      </w:pPr>
    </w:p>
    <w:p w14:paraId="4457C9D5" w14:textId="77777777" w:rsidR="00441ED5" w:rsidRPr="00F33C5E" w:rsidRDefault="00441ED5" w:rsidP="00295B88">
      <w:pPr>
        <w:autoSpaceDE w:val="0"/>
        <w:autoSpaceDN w:val="0"/>
        <w:adjustRightInd w:val="0"/>
        <w:rPr>
          <w:rFonts w:ascii="Arial" w:hAnsi="Arial" w:cs="Arial"/>
          <w:sz w:val="22"/>
          <w:szCs w:val="22"/>
          <w:lang w:val="en-GB"/>
        </w:rPr>
      </w:pPr>
    </w:p>
    <w:p w14:paraId="76E6DB73" w14:textId="77777777" w:rsidR="00441ED5" w:rsidRPr="00F33C5E" w:rsidRDefault="00441ED5" w:rsidP="00295B88">
      <w:pPr>
        <w:autoSpaceDE w:val="0"/>
        <w:autoSpaceDN w:val="0"/>
        <w:adjustRightInd w:val="0"/>
        <w:rPr>
          <w:rFonts w:ascii="Arial" w:hAnsi="Arial" w:cs="Arial"/>
          <w:sz w:val="22"/>
          <w:szCs w:val="22"/>
          <w:lang w:val="en-GB"/>
        </w:rPr>
      </w:pPr>
    </w:p>
    <w:p w14:paraId="117DBA46" w14:textId="77777777" w:rsidR="00441ED5" w:rsidRPr="00F33C5E" w:rsidRDefault="00441ED5" w:rsidP="00295B88">
      <w:pPr>
        <w:autoSpaceDE w:val="0"/>
        <w:autoSpaceDN w:val="0"/>
        <w:adjustRightInd w:val="0"/>
        <w:rPr>
          <w:rFonts w:ascii="Arial" w:hAnsi="Arial" w:cs="Arial"/>
          <w:sz w:val="22"/>
          <w:szCs w:val="22"/>
          <w:lang w:val="en-GB"/>
        </w:rPr>
      </w:pPr>
    </w:p>
    <w:p w14:paraId="1F5FCDB3" w14:textId="77777777" w:rsidR="00B86D41" w:rsidRPr="00F33C5E" w:rsidRDefault="00B86D41" w:rsidP="00295B88">
      <w:pPr>
        <w:autoSpaceDE w:val="0"/>
        <w:autoSpaceDN w:val="0"/>
        <w:adjustRightInd w:val="0"/>
        <w:rPr>
          <w:rFonts w:ascii="Arial" w:hAnsi="Arial" w:cs="Arial"/>
          <w:bCs/>
          <w:color w:val="000000"/>
          <w:szCs w:val="18"/>
          <w:lang w:val="en-GB"/>
        </w:rPr>
      </w:pPr>
    </w:p>
    <w:p w14:paraId="3962FD55" w14:textId="77777777" w:rsidR="006F2600" w:rsidRPr="00F33C5E" w:rsidRDefault="006F2600" w:rsidP="00295B88">
      <w:pPr>
        <w:autoSpaceDE w:val="0"/>
        <w:autoSpaceDN w:val="0"/>
        <w:adjustRightInd w:val="0"/>
        <w:rPr>
          <w:rFonts w:ascii="Arial" w:hAnsi="Arial" w:cs="Arial"/>
          <w:bCs/>
          <w:color w:val="000000"/>
          <w:sz w:val="22"/>
          <w:szCs w:val="22"/>
          <w:lang w:val="en-GB"/>
        </w:rPr>
      </w:pPr>
    </w:p>
    <w:p w14:paraId="259D6D4A" w14:textId="77777777" w:rsidR="006F2600" w:rsidRPr="00F33C5E" w:rsidRDefault="006F2600" w:rsidP="00295B88">
      <w:pPr>
        <w:autoSpaceDE w:val="0"/>
        <w:autoSpaceDN w:val="0"/>
        <w:adjustRightInd w:val="0"/>
        <w:rPr>
          <w:rFonts w:ascii="Arial" w:hAnsi="Arial" w:cs="Arial"/>
          <w:bCs/>
          <w:color w:val="000000"/>
          <w:sz w:val="22"/>
          <w:szCs w:val="22"/>
          <w:lang w:val="en-GB"/>
        </w:rPr>
      </w:pPr>
    </w:p>
    <w:tbl>
      <w:tblPr>
        <w:tblStyle w:val="Tabel-Gitter"/>
        <w:tblW w:w="0" w:type="auto"/>
        <w:tblLook w:val="04A0" w:firstRow="1" w:lastRow="0" w:firstColumn="1" w:lastColumn="0" w:noHBand="0" w:noVBand="1"/>
      </w:tblPr>
      <w:tblGrid>
        <w:gridCol w:w="9628"/>
      </w:tblGrid>
      <w:tr w:rsidR="006F2600" w:rsidRPr="000B4E9A" w14:paraId="68BDA724" w14:textId="77777777" w:rsidTr="006F2600">
        <w:trPr>
          <w:trHeight w:val="1078"/>
        </w:trPr>
        <w:tc>
          <w:tcPr>
            <w:tcW w:w="9778" w:type="dxa"/>
          </w:tcPr>
          <w:p w14:paraId="23766755" w14:textId="77777777" w:rsidR="006F2600" w:rsidRPr="00F33C5E" w:rsidRDefault="006F2600" w:rsidP="006F2600">
            <w:pPr>
              <w:pStyle w:val="Ingenafstand"/>
              <w:jc w:val="both"/>
              <w:rPr>
                <w:rFonts w:ascii="Arial" w:hAnsi="Arial" w:cs="Arial"/>
                <w:i/>
                <w:lang w:val="en-GB"/>
              </w:rPr>
            </w:pPr>
            <w:r w:rsidRPr="00F33C5E">
              <w:rPr>
                <w:rFonts w:ascii="Arial" w:hAnsi="Arial" w:cs="Arial"/>
                <w:i/>
                <w:lang w:val="en-GB"/>
              </w:rPr>
              <w:t>Formalities regarding the alert text</w:t>
            </w:r>
            <w:r w:rsidR="00B86D41" w:rsidRPr="00F33C5E">
              <w:rPr>
                <w:rFonts w:ascii="Arial" w:hAnsi="Arial" w:cs="Arial"/>
                <w:i/>
                <w:lang w:val="en-GB"/>
              </w:rPr>
              <w:t xml:space="preserve"> (section </w:t>
            </w:r>
            <w:r w:rsidRPr="00F33C5E">
              <w:rPr>
                <w:rFonts w:ascii="Arial" w:hAnsi="Arial" w:cs="Arial"/>
                <w:i/>
                <w:lang w:val="en-GB"/>
              </w:rPr>
              <w:t>b</w:t>
            </w:r>
            <w:r w:rsidR="00B86D41" w:rsidRPr="00F33C5E">
              <w:rPr>
                <w:rFonts w:ascii="Arial" w:hAnsi="Arial" w:cs="Arial"/>
                <w:i/>
                <w:lang w:val="en-GB"/>
              </w:rPr>
              <w:t>, c or d</w:t>
            </w:r>
            <w:r w:rsidRPr="00F33C5E">
              <w:rPr>
                <w:rFonts w:ascii="Arial" w:hAnsi="Arial" w:cs="Arial"/>
                <w:i/>
                <w:lang w:val="en-GB"/>
              </w:rPr>
              <w:t>):</w:t>
            </w:r>
          </w:p>
          <w:p w14:paraId="1066EB3E" w14:textId="77777777" w:rsidR="006F2600" w:rsidRPr="00F33C5E" w:rsidRDefault="006F2600" w:rsidP="006F2600">
            <w:pPr>
              <w:pStyle w:val="Ingenafstand"/>
              <w:numPr>
                <w:ilvl w:val="0"/>
                <w:numId w:val="32"/>
              </w:numPr>
              <w:jc w:val="both"/>
              <w:rPr>
                <w:rFonts w:ascii="Arial" w:hAnsi="Arial" w:cs="Arial"/>
                <w:i/>
                <w:lang w:val="en-GB"/>
              </w:rPr>
            </w:pPr>
            <w:r w:rsidRPr="00F33C5E">
              <w:rPr>
                <w:rFonts w:ascii="Arial" w:hAnsi="Arial" w:cs="Arial"/>
                <w:i/>
                <w:lang w:val="en-GB"/>
              </w:rPr>
              <w:t>NUMBER OF PAGES: The text must not take up more than 1</w:t>
            </w:r>
            <w:r w:rsidR="00B86D41" w:rsidRPr="00F33C5E">
              <w:rPr>
                <w:rFonts w:ascii="Arial" w:hAnsi="Arial" w:cs="Arial"/>
                <w:i/>
                <w:lang w:val="en-GB"/>
              </w:rPr>
              <w:t>,5</w:t>
            </w:r>
            <w:r w:rsidRPr="00F33C5E">
              <w:rPr>
                <w:rFonts w:ascii="Arial" w:hAnsi="Arial" w:cs="Arial"/>
                <w:i/>
                <w:lang w:val="en-GB"/>
              </w:rPr>
              <w:t xml:space="preserve"> pages (Arial, font size 11, line spacing 1.0, margins: top 3 cm, bottom 3 cm, right 2 cm and left 2 cm). Alerts exceeding this length will be rejected.</w:t>
            </w:r>
          </w:p>
          <w:p w14:paraId="575B6850" w14:textId="77777777" w:rsidR="006F2600" w:rsidRPr="00F33C5E" w:rsidRDefault="006F2600" w:rsidP="006F2600">
            <w:pPr>
              <w:pStyle w:val="Ingenafstand"/>
              <w:numPr>
                <w:ilvl w:val="0"/>
                <w:numId w:val="32"/>
              </w:numPr>
              <w:jc w:val="both"/>
              <w:rPr>
                <w:rFonts w:ascii="Arial" w:hAnsi="Arial" w:cs="Arial"/>
                <w:i/>
                <w:lang w:val="en-GB"/>
              </w:rPr>
            </w:pPr>
            <w:r w:rsidRPr="00F33C5E">
              <w:rPr>
                <w:rFonts w:ascii="Arial" w:hAnsi="Arial" w:cs="Arial"/>
                <w:i/>
                <w:lang w:val="en-GB"/>
              </w:rPr>
              <w:t>LANGUAGE: The text can only be submitted to CISU in English.</w:t>
            </w:r>
          </w:p>
        </w:tc>
      </w:tr>
    </w:tbl>
    <w:p w14:paraId="4EC2075D" w14:textId="77777777" w:rsidR="006F2600" w:rsidRPr="00F33C5E" w:rsidRDefault="006F2600" w:rsidP="00295B88">
      <w:pPr>
        <w:autoSpaceDE w:val="0"/>
        <w:autoSpaceDN w:val="0"/>
        <w:adjustRightInd w:val="0"/>
        <w:rPr>
          <w:rFonts w:ascii="Arial" w:hAnsi="Arial" w:cs="Arial"/>
          <w:bCs/>
          <w:color w:val="000000"/>
          <w:sz w:val="22"/>
          <w:szCs w:val="22"/>
          <w:lang w:val="en-GB"/>
        </w:rPr>
      </w:pPr>
    </w:p>
    <w:p w14:paraId="04A15B39" w14:textId="77777777" w:rsidR="00295B88" w:rsidRPr="00F33C5E" w:rsidRDefault="00295B88" w:rsidP="00295B88">
      <w:pPr>
        <w:autoSpaceDE w:val="0"/>
        <w:autoSpaceDN w:val="0"/>
        <w:adjustRightInd w:val="0"/>
        <w:rPr>
          <w:rFonts w:ascii="Arial" w:hAnsi="Arial" w:cs="Arial"/>
          <w:b/>
          <w:bCs/>
          <w:color w:val="000000"/>
          <w:sz w:val="22"/>
          <w:szCs w:val="22"/>
          <w:lang w:val="en-GB"/>
        </w:rPr>
      </w:pPr>
    </w:p>
    <w:p w14:paraId="3D35446B" w14:textId="77777777" w:rsidR="00713F56" w:rsidRPr="00F33C5E" w:rsidRDefault="00713F56" w:rsidP="00295B88">
      <w:pPr>
        <w:pStyle w:val="Default"/>
        <w:rPr>
          <w:b/>
          <w:bCs/>
          <w:sz w:val="22"/>
          <w:szCs w:val="22"/>
          <w:lang w:val="en-GB"/>
        </w:rPr>
      </w:pPr>
      <w:r w:rsidRPr="00F33C5E">
        <w:rPr>
          <w:b/>
          <w:bCs/>
          <w:sz w:val="22"/>
          <w:szCs w:val="22"/>
          <w:lang w:val="en-GB"/>
        </w:rPr>
        <w:t>Section A: Basic information</w:t>
      </w:r>
    </w:p>
    <w:p w14:paraId="3F8E84E1" w14:textId="77777777" w:rsidR="00713F56" w:rsidRPr="00F33C5E" w:rsidRDefault="00713F56" w:rsidP="00295B88">
      <w:pPr>
        <w:pStyle w:val="Default"/>
        <w:rPr>
          <w:b/>
          <w:bCs/>
          <w:sz w:val="22"/>
          <w:szCs w:val="22"/>
          <w:lang w:val="en-GB"/>
        </w:rPr>
      </w:pPr>
    </w:p>
    <w:tbl>
      <w:tblPr>
        <w:tblStyle w:val="Tabel-Gitter"/>
        <w:tblW w:w="10031" w:type="dxa"/>
        <w:tblLook w:val="04A0" w:firstRow="1" w:lastRow="0" w:firstColumn="1" w:lastColumn="0" w:noHBand="0" w:noVBand="1"/>
      </w:tblPr>
      <w:tblGrid>
        <w:gridCol w:w="2376"/>
        <w:gridCol w:w="7655"/>
      </w:tblGrid>
      <w:tr w:rsidR="00713F56" w:rsidRPr="000B4E9A" w14:paraId="7A98599C" w14:textId="77777777" w:rsidTr="00713F56">
        <w:tc>
          <w:tcPr>
            <w:tcW w:w="2376" w:type="dxa"/>
          </w:tcPr>
          <w:p w14:paraId="598C7491" w14:textId="77777777" w:rsidR="00713F56" w:rsidRPr="00F33C5E" w:rsidRDefault="00713F56" w:rsidP="00295B88">
            <w:pPr>
              <w:pStyle w:val="Default"/>
              <w:rPr>
                <w:bCs/>
                <w:sz w:val="22"/>
                <w:szCs w:val="22"/>
                <w:lang w:val="en-GB"/>
              </w:rPr>
            </w:pPr>
            <w:r w:rsidRPr="00F33C5E">
              <w:rPr>
                <w:bCs/>
                <w:sz w:val="22"/>
                <w:szCs w:val="22"/>
                <w:lang w:val="en-GB"/>
              </w:rPr>
              <w:t>Organisation:</w:t>
            </w:r>
          </w:p>
          <w:p w14:paraId="7C60CDCB" w14:textId="77777777" w:rsidR="00713F56" w:rsidRPr="00F33C5E" w:rsidRDefault="00713F56" w:rsidP="00295B88">
            <w:pPr>
              <w:pStyle w:val="Default"/>
              <w:rPr>
                <w:bCs/>
                <w:sz w:val="22"/>
                <w:szCs w:val="22"/>
                <w:lang w:val="en-GB"/>
              </w:rPr>
            </w:pPr>
          </w:p>
        </w:tc>
        <w:tc>
          <w:tcPr>
            <w:tcW w:w="7655" w:type="dxa"/>
          </w:tcPr>
          <w:p w14:paraId="28C3CCE6" w14:textId="77777777" w:rsidR="00713F56" w:rsidRPr="00F33C5E" w:rsidRDefault="00441ED5" w:rsidP="00295B88">
            <w:pPr>
              <w:pStyle w:val="Default"/>
              <w:rPr>
                <w:bCs/>
                <w:i/>
                <w:sz w:val="22"/>
                <w:szCs w:val="22"/>
                <w:lang w:val="en-GB"/>
              </w:rPr>
            </w:pPr>
            <w:r w:rsidRPr="00F33C5E">
              <w:rPr>
                <w:bCs/>
                <w:i/>
                <w:sz w:val="22"/>
                <w:szCs w:val="22"/>
                <w:lang w:val="en-GB"/>
              </w:rPr>
              <w:t>Which organisation is alerting the DERF with this note</w:t>
            </w:r>
          </w:p>
        </w:tc>
      </w:tr>
      <w:tr w:rsidR="00713F56" w:rsidRPr="00F33C5E" w14:paraId="6897FBAB" w14:textId="77777777" w:rsidTr="00713F56">
        <w:tc>
          <w:tcPr>
            <w:tcW w:w="2376" w:type="dxa"/>
          </w:tcPr>
          <w:p w14:paraId="41B2AF81" w14:textId="77777777" w:rsidR="00713F56" w:rsidRPr="00F33C5E" w:rsidRDefault="00713F56" w:rsidP="00295B88">
            <w:pPr>
              <w:pStyle w:val="Default"/>
              <w:rPr>
                <w:bCs/>
                <w:sz w:val="22"/>
                <w:szCs w:val="22"/>
                <w:lang w:val="en-GB"/>
              </w:rPr>
            </w:pPr>
            <w:r w:rsidRPr="00F33C5E">
              <w:rPr>
                <w:bCs/>
                <w:sz w:val="22"/>
                <w:szCs w:val="22"/>
                <w:lang w:val="en-GB"/>
              </w:rPr>
              <w:t>Contact person</w:t>
            </w:r>
            <w:r w:rsidR="005E3239" w:rsidRPr="00F33C5E">
              <w:rPr>
                <w:bCs/>
                <w:sz w:val="22"/>
                <w:szCs w:val="22"/>
                <w:lang w:val="en-GB"/>
              </w:rPr>
              <w:t xml:space="preserve"> name</w:t>
            </w:r>
            <w:r w:rsidRPr="00F33C5E">
              <w:rPr>
                <w:bCs/>
                <w:sz w:val="22"/>
                <w:szCs w:val="22"/>
                <w:lang w:val="en-GB"/>
              </w:rPr>
              <w:t>:</w:t>
            </w:r>
          </w:p>
          <w:p w14:paraId="7F03CF30" w14:textId="77777777" w:rsidR="00713F56" w:rsidRPr="00F33C5E" w:rsidRDefault="00713F56" w:rsidP="00295B88">
            <w:pPr>
              <w:pStyle w:val="Default"/>
              <w:rPr>
                <w:bCs/>
                <w:sz w:val="22"/>
                <w:szCs w:val="22"/>
                <w:lang w:val="en-GB"/>
              </w:rPr>
            </w:pPr>
          </w:p>
        </w:tc>
        <w:tc>
          <w:tcPr>
            <w:tcW w:w="7655" w:type="dxa"/>
          </w:tcPr>
          <w:p w14:paraId="503050C8" w14:textId="368205FA" w:rsidR="00713F56" w:rsidRPr="00F33C5E" w:rsidRDefault="00447AFD" w:rsidP="00295B88">
            <w:pPr>
              <w:pStyle w:val="Default"/>
              <w:rPr>
                <w:bCs/>
                <w:sz w:val="22"/>
                <w:szCs w:val="22"/>
                <w:lang w:val="en-GB"/>
              </w:rPr>
            </w:pPr>
            <w:r>
              <w:rPr>
                <w:bCs/>
                <w:sz w:val="22"/>
                <w:szCs w:val="22"/>
                <w:lang w:val="en-GB"/>
              </w:rPr>
              <w:t>Jørgen Mahnke Skrubbeltrang</w:t>
            </w:r>
          </w:p>
        </w:tc>
      </w:tr>
      <w:tr w:rsidR="00B86D41" w:rsidRPr="00F33C5E" w14:paraId="4AEFFD5D" w14:textId="77777777" w:rsidTr="00713F56">
        <w:tc>
          <w:tcPr>
            <w:tcW w:w="2376" w:type="dxa"/>
          </w:tcPr>
          <w:p w14:paraId="299EC85B" w14:textId="77777777" w:rsidR="00B86D41" w:rsidRPr="00F33C5E" w:rsidRDefault="00441ED5" w:rsidP="00441ED5">
            <w:pPr>
              <w:pStyle w:val="Default"/>
              <w:rPr>
                <w:bCs/>
                <w:sz w:val="22"/>
                <w:szCs w:val="22"/>
                <w:lang w:val="en-GB"/>
              </w:rPr>
            </w:pPr>
            <w:r w:rsidRPr="00F33C5E">
              <w:rPr>
                <w:bCs/>
                <w:sz w:val="22"/>
                <w:szCs w:val="22"/>
                <w:lang w:val="en-GB"/>
              </w:rPr>
              <w:t>Contact person position:</w:t>
            </w:r>
          </w:p>
          <w:p w14:paraId="4B7920DA" w14:textId="77777777" w:rsidR="00441ED5" w:rsidRPr="00F33C5E" w:rsidRDefault="00441ED5" w:rsidP="00441ED5">
            <w:pPr>
              <w:pStyle w:val="Default"/>
              <w:rPr>
                <w:bCs/>
                <w:sz w:val="22"/>
                <w:szCs w:val="22"/>
                <w:lang w:val="en-GB"/>
              </w:rPr>
            </w:pPr>
          </w:p>
        </w:tc>
        <w:tc>
          <w:tcPr>
            <w:tcW w:w="7655" w:type="dxa"/>
          </w:tcPr>
          <w:p w14:paraId="00EE2437" w14:textId="7647AE13" w:rsidR="00B86D41" w:rsidRPr="00F33C5E" w:rsidRDefault="006D33B6" w:rsidP="00295B88">
            <w:pPr>
              <w:pStyle w:val="Default"/>
              <w:rPr>
                <w:bCs/>
                <w:sz w:val="22"/>
                <w:szCs w:val="22"/>
                <w:lang w:val="en-GB"/>
              </w:rPr>
            </w:pPr>
            <w:r>
              <w:rPr>
                <w:bCs/>
                <w:sz w:val="22"/>
                <w:szCs w:val="22"/>
                <w:lang w:val="en-GB"/>
              </w:rPr>
              <w:t xml:space="preserve">Assistant Programme Director </w:t>
            </w:r>
          </w:p>
        </w:tc>
      </w:tr>
      <w:tr w:rsidR="00713F56" w:rsidRPr="00F33C5E" w14:paraId="5DDB0361" w14:textId="77777777" w:rsidTr="00713F56">
        <w:tc>
          <w:tcPr>
            <w:tcW w:w="2376" w:type="dxa"/>
          </w:tcPr>
          <w:p w14:paraId="73D7B924" w14:textId="77777777" w:rsidR="00713F56" w:rsidRPr="00F33C5E" w:rsidRDefault="00713F56" w:rsidP="00295B88">
            <w:pPr>
              <w:pStyle w:val="Default"/>
              <w:rPr>
                <w:bCs/>
                <w:sz w:val="22"/>
                <w:szCs w:val="22"/>
                <w:lang w:val="en-GB"/>
              </w:rPr>
            </w:pPr>
            <w:r w:rsidRPr="00F33C5E">
              <w:rPr>
                <w:bCs/>
                <w:sz w:val="22"/>
                <w:szCs w:val="22"/>
                <w:lang w:val="en-GB"/>
              </w:rPr>
              <w:t>Contact person’s email:</w:t>
            </w:r>
          </w:p>
          <w:p w14:paraId="35E69603" w14:textId="77777777" w:rsidR="00713F56" w:rsidRPr="00F33C5E" w:rsidRDefault="00713F56" w:rsidP="00295B88">
            <w:pPr>
              <w:pStyle w:val="Default"/>
              <w:rPr>
                <w:bCs/>
                <w:sz w:val="22"/>
                <w:szCs w:val="22"/>
                <w:lang w:val="en-GB"/>
              </w:rPr>
            </w:pPr>
          </w:p>
        </w:tc>
        <w:tc>
          <w:tcPr>
            <w:tcW w:w="7655" w:type="dxa"/>
          </w:tcPr>
          <w:p w14:paraId="6A15B559" w14:textId="409CEACB" w:rsidR="00713F56" w:rsidRPr="00F33C5E" w:rsidRDefault="0024012E" w:rsidP="00295B88">
            <w:pPr>
              <w:pStyle w:val="Default"/>
              <w:rPr>
                <w:bCs/>
                <w:sz w:val="22"/>
                <w:szCs w:val="22"/>
                <w:lang w:val="en-GB"/>
              </w:rPr>
            </w:pPr>
            <w:hyperlink r:id="rId13" w:history="1">
              <w:r w:rsidR="006D33B6" w:rsidRPr="00E40413">
                <w:rPr>
                  <w:rStyle w:val="Hyperlink"/>
                  <w:rFonts w:cs="Arial"/>
                  <w:bCs/>
                  <w:sz w:val="22"/>
                  <w:szCs w:val="22"/>
                  <w:lang w:val="en-GB"/>
                </w:rPr>
                <w:t>jsk@danmission.dk</w:t>
              </w:r>
            </w:hyperlink>
          </w:p>
        </w:tc>
      </w:tr>
      <w:tr w:rsidR="00B86D41" w:rsidRPr="00F33C5E" w14:paraId="7D485648" w14:textId="77777777" w:rsidTr="00713F56">
        <w:tc>
          <w:tcPr>
            <w:tcW w:w="2376" w:type="dxa"/>
          </w:tcPr>
          <w:p w14:paraId="361D773B" w14:textId="77777777" w:rsidR="00B86D41" w:rsidRPr="00F33C5E" w:rsidRDefault="00B86D41" w:rsidP="00B86D41">
            <w:pPr>
              <w:pStyle w:val="Default"/>
              <w:rPr>
                <w:bCs/>
                <w:sz w:val="22"/>
                <w:szCs w:val="22"/>
                <w:lang w:val="en-GB"/>
              </w:rPr>
            </w:pPr>
            <w:r w:rsidRPr="00F33C5E">
              <w:rPr>
                <w:bCs/>
                <w:sz w:val="22"/>
                <w:szCs w:val="22"/>
                <w:lang w:val="en-GB"/>
              </w:rPr>
              <w:t xml:space="preserve">Contact person’s </w:t>
            </w:r>
            <w:proofErr w:type="spellStart"/>
            <w:r w:rsidRPr="00F33C5E">
              <w:rPr>
                <w:bCs/>
                <w:sz w:val="22"/>
                <w:szCs w:val="22"/>
                <w:lang w:val="en-GB"/>
              </w:rPr>
              <w:t>tlf</w:t>
            </w:r>
            <w:proofErr w:type="spellEnd"/>
            <w:r w:rsidRPr="00F33C5E">
              <w:rPr>
                <w:bCs/>
                <w:sz w:val="22"/>
                <w:szCs w:val="22"/>
                <w:lang w:val="en-GB"/>
              </w:rPr>
              <w:t>:</w:t>
            </w:r>
          </w:p>
          <w:p w14:paraId="2373E7DB" w14:textId="77777777" w:rsidR="00B86D41" w:rsidRPr="00F33C5E" w:rsidRDefault="00B86D41" w:rsidP="00295B88">
            <w:pPr>
              <w:pStyle w:val="Default"/>
              <w:rPr>
                <w:bCs/>
                <w:sz w:val="22"/>
                <w:szCs w:val="22"/>
                <w:lang w:val="en-GB"/>
              </w:rPr>
            </w:pPr>
          </w:p>
        </w:tc>
        <w:tc>
          <w:tcPr>
            <w:tcW w:w="7655" w:type="dxa"/>
          </w:tcPr>
          <w:p w14:paraId="309272BC" w14:textId="71D64262" w:rsidR="00B86D41" w:rsidRPr="00F33C5E" w:rsidRDefault="00684D96" w:rsidP="00295B88">
            <w:pPr>
              <w:pStyle w:val="Default"/>
              <w:rPr>
                <w:bCs/>
                <w:sz w:val="22"/>
                <w:szCs w:val="22"/>
                <w:lang w:val="en-GB"/>
              </w:rPr>
            </w:pPr>
            <w:r>
              <w:rPr>
                <w:bCs/>
                <w:sz w:val="22"/>
                <w:szCs w:val="22"/>
                <w:lang w:val="en-GB"/>
              </w:rPr>
              <w:t xml:space="preserve">+45 </w:t>
            </w:r>
            <w:r w:rsidR="00C82742">
              <w:rPr>
                <w:bCs/>
                <w:sz w:val="22"/>
                <w:szCs w:val="22"/>
                <w:lang w:val="en-GB"/>
              </w:rPr>
              <w:t xml:space="preserve">41 999 314 // </w:t>
            </w:r>
            <w:r>
              <w:rPr>
                <w:bCs/>
                <w:sz w:val="22"/>
                <w:szCs w:val="22"/>
                <w:lang w:val="en-GB"/>
              </w:rPr>
              <w:t xml:space="preserve">+45 </w:t>
            </w:r>
            <w:r w:rsidR="00C82742">
              <w:rPr>
                <w:bCs/>
                <w:sz w:val="22"/>
                <w:szCs w:val="22"/>
                <w:lang w:val="en-GB"/>
              </w:rPr>
              <w:t>6130 8168</w:t>
            </w:r>
          </w:p>
        </w:tc>
      </w:tr>
      <w:tr w:rsidR="00713F56" w:rsidRPr="00F33C5E" w14:paraId="6AFA1BDB" w14:textId="77777777" w:rsidTr="00713F56">
        <w:tc>
          <w:tcPr>
            <w:tcW w:w="2376" w:type="dxa"/>
          </w:tcPr>
          <w:p w14:paraId="5B230D01" w14:textId="77777777" w:rsidR="00B86D41" w:rsidRPr="00F33C5E" w:rsidRDefault="00B86D41" w:rsidP="00B86D41">
            <w:pPr>
              <w:pStyle w:val="Default"/>
              <w:rPr>
                <w:bCs/>
                <w:sz w:val="22"/>
                <w:szCs w:val="22"/>
                <w:lang w:val="en-GB"/>
              </w:rPr>
            </w:pPr>
            <w:r w:rsidRPr="00F33C5E">
              <w:rPr>
                <w:bCs/>
                <w:sz w:val="22"/>
                <w:szCs w:val="22"/>
                <w:lang w:val="en-GB"/>
              </w:rPr>
              <w:t>Contact person’s skype address:</w:t>
            </w:r>
          </w:p>
          <w:p w14:paraId="6AB6BB26" w14:textId="77777777" w:rsidR="00713F56" w:rsidRPr="00F33C5E" w:rsidRDefault="00713F56" w:rsidP="00713F56">
            <w:pPr>
              <w:pStyle w:val="Default"/>
              <w:rPr>
                <w:bCs/>
                <w:sz w:val="22"/>
                <w:szCs w:val="22"/>
                <w:lang w:val="en-GB"/>
              </w:rPr>
            </w:pPr>
          </w:p>
        </w:tc>
        <w:tc>
          <w:tcPr>
            <w:tcW w:w="7655" w:type="dxa"/>
          </w:tcPr>
          <w:p w14:paraId="7F368E32" w14:textId="77777777" w:rsidR="00713F56" w:rsidRPr="00F33C5E" w:rsidRDefault="00713F56" w:rsidP="00295B88">
            <w:pPr>
              <w:pStyle w:val="Default"/>
              <w:rPr>
                <w:bCs/>
                <w:sz w:val="22"/>
                <w:szCs w:val="22"/>
                <w:lang w:val="en-GB"/>
              </w:rPr>
            </w:pPr>
          </w:p>
        </w:tc>
      </w:tr>
      <w:tr w:rsidR="008C1FB3" w:rsidRPr="000B4E9A" w14:paraId="2EC38F26" w14:textId="77777777" w:rsidTr="003573D2">
        <w:trPr>
          <w:trHeight w:val="779"/>
        </w:trPr>
        <w:tc>
          <w:tcPr>
            <w:tcW w:w="2376" w:type="dxa"/>
          </w:tcPr>
          <w:p w14:paraId="180B9EF7" w14:textId="77777777" w:rsidR="008C1FB3" w:rsidRPr="00F33C5E" w:rsidRDefault="008C1FB3" w:rsidP="00295B88">
            <w:pPr>
              <w:pStyle w:val="Default"/>
              <w:rPr>
                <w:bCs/>
                <w:sz w:val="22"/>
                <w:szCs w:val="22"/>
                <w:lang w:val="en-GB"/>
              </w:rPr>
            </w:pPr>
            <w:r w:rsidRPr="00F33C5E">
              <w:rPr>
                <w:bCs/>
                <w:sz w:val="22"/>
                <w:szCs w:val="22"/>
                <w:lang w:val="en-GB"/>
              </w:rPr>
              <w:t xml:space="preserve">Type of </w:t>
            </w:r>
            <w:r w:rsidR="006F5DDF" w:rsidRPr="00F33C5E">
              <w:rPr>
                <w:bCs/>
                <w:sz w:val="22"/>
                <w:szCs w:val="22"/>
                <w:lang w:val="en-GB"/>
              </w:rPr>
              <w:t>crisis</w:t>
            </w:r>
            <w:r w:rsidRPr="00F33C5E">
              <w:rPr>
                <w:bCs/>
                <w:sz w:val="22"/>
                <w:szCs w:val="22"/>
                <w:lang w:val="en-GB"/>
              </w:rPr>
              <w:t>:</w:t>
            </w:r>
          </w:p>
          <w:p w14:paraId="10DE2DB2" w14:textId="77777777" w:rsidR="008C1FB3" w:rsidRPr="00F33C5E" w:rsidRDefault="008C1FB3" w:rsidP="00295B88">
            <w:pPr>
              <w:pStyle w:val="Default"/>
              <w:rPr>
                <w:bCs/>
                <w:sz w:val="22"/>
                <w:szCs w:val="22"/>
                <w:lang w:val="en-GB"/>
              </w:rPr>
            </w:pPr>
          </w:p>
        </w:tc>
        <w:tc>
          <w:tcPr>
            <w:tcW w:w="7655" w:type="dxa"/>
          </w:tcPr>
          <w:p w14:paraId="02591B51" w14:textId="77777777" w:rsidR="00FD20CC" w:rsidRPr="00F33C5E" w:rsidRDefault="00FD20CC" w:rsidP="00FD20CC">
            <w:pPr>
              <w:pStyle w:val="Default"/>
              <w:numPr>
                <w:ilvl w:val="0"/>
                <w:numId w:val="41"/>
              </w:numPr>
              <w:rPr>
                <w:bCs/>
                <w:i/>
                <w:sz w:val="22"/>
                <w:szCs w:val="22"/>
                <w:lang w:val="en-GB"/>
              </w:rPr>
            </w:pPr>
            <w:r w:rsidRPr="00F33C5E">
              <w:rPr>
                <w:i/>
                <w:sz w:val="22"/>
                <w:szCs w:val="22"/>
                <w:lang w:val="en-GB"/>
              </w:rPr>
              <w:t>slow onset humanitarian crisis (please fill out section B)</w:t>
            </w:r>
          </w:p>
          <w:p w14:paraId="358A838F" w14:textId="6A8BD221" w:rsidR="0011129B" w:rsidRPr="00F33C5E" w:rsidRDefault="004C0D1E" w:rsidP="004C0D1E">
            <w:pPr>
              <w:pStyle w:val="Default"/>
              <w:ind w:left="360"/>
              <w:rPr>
                <w:bCs/>
                <w:i/>
                <w:sz w:val="22"/>
                <w:szCs w:val="22"/>
                <w:lang w:val="en-GB"/>
              </w:rPr>
            </w:pPr>
            <w:r w:rsidRPr="00F33C5E">
              <w:rPr>
                <w:i/>
                <w:sz w:val="22"/>
                <w:szCs w:val="22"/>
                <w:lang w:val="en-GB"/>
              </w:rPr>
              <w:t xml:space="preserve">X </w:t>
            </w:r>
            <w:r w:rsidR="00FD20CC" w:rsidRPr="00F33C5E">
              <w:rPr>
                <w:i/>
                <w:sz w:val="22"/>
                <w:szCs w:val="22"/>
                <w:lang w:val="en-GB"/>
              </w:rPr>
              <w:t>rapid onset humanitarian crisis (please fill out section C)</w:t>
            </w:r>
          </w:p>
          <w:p w14:paraId="307FA088" w14:textId="59D9DEE5" w:rsidR="00FD20CC" w:rsidRPr="00F33C5E" w:rsidRDefault="00FD20CC" w:rsidP="0011129B">
            <w:pPr>
              <w:pStyle w:val="Default"/>
              <w:numPr>
                <w:ilvl w:val="0"/>
                <w:numId w:val="41"/>
              </w:numPr>
              <w:rPr>
                <w:bCs/>
                <w:i/>
                <w:sz w:val="22"/>
                <w:szCs w:val="22"/>
                <w:lang w:val="en-GB"/>
              </w:rPr>
            </w:pPr>
            <w:r w:rsidRPr="00F33C5E">
              <w:rPr>
                <w:i/>
                <w:sz w:val="22"/>
                <w:szCs w:val="22"/>
                <w:lang w:val="en-GB"/>
              </w:rPr>
              <w:t>spike in protracted humanitarian crisis (please fill out section D)</w:t>
            </w:r>
          </w:p>
          <w:p w14:paraId="1599223F" w14:textId="419E1F6A" w:rsidR="00FD20CC" w:rsidRPr="00F33C5E" w:rsidRDefault="00FD20CC" w:rsidP="00FD20CC">
            <w:pPr>
              <w:pStyle w:val="Default"/>
              <w:ind w:left="360"/>
              <w:rPr>
                <w:bCs/>
                <w:i/>
                <w:sz w:val="22"/>
                <w:szCs w:val="22"/>
                <w:lang w:val="en-GB"/>
              </w:rPr>
            </w:pPr>
          </w:p>
        </w:tc>
      </w:tr>
      <w:tr w:rsidR="00713F56" w:rsidRPr="00F33C5E" w14:paraId="74A25647" w14:textId="77777777" w:rsidTr="00713F56">
        <w:tc>
          <w:tcPr>
            <w:tcW w:w="2376" w:type="dxa"/>
          </w:tcPr>
          <w:p w14:paraId="1F576A7E" w14:textId="77777777" w:rsidR="00713F56" w:rsidRPr="00F33C5E" w:rsidRDefault="00713F56" w:rsidP="00295B88">
            <w:pPr>
              <w:pStyle w:val="Default"/>
              <w:rPr>
                <w:sz w:val="22"/>
                <w:szCs w:val="22"/>
                <w:lang w:val="en-GB"/>
              </w:rPr>
            </w:pPr>
            <w:r w:rsidRPr="00F33C5E">
              <w:rPr>
                <w:sz w:val="22"/>
                <w:szCs w:val="22"/>
                <w:lang w:val="en-GB"/>
              </w:rPr>
              <w:t>Affected country(-</w:t>
            </w:r>
            <w:proofErr w:type="spellStart"/>
            <w:r w:rsidRPr="00F33C5E">
              <w:rPr>
                <w:sz w:val="22"/>
                <w:szCs w:val="22"/>
                <w:lang w:val="en-GB"/>
              </w:rPr>
              <w:t>ies</w:t>
            </w:r>
            <w:proofErr w:type="spellEnd"/>
            <w:r w:rsidRPr="00F33C5E">
              <w:rPr>
                <w:sz w:val="22"/>
                <w:szCs w:val="22"/>
                <w:lang w:val="en-GB"/>
              </w:rPr>
              <w:t>)</w:t>
            </w:r>
            <w:r w:rsidR="008C1FB3" w:rsidRPr="00F33C5E">
              <w:rPr>
                <w:sz w:val="22"/>
                <w:szCs w:val="22"/>
                <w:lang w:val="en-GB"/>
              </w:rPr>
              <w:t>:</w:t>
            </w:r>
          </w:p>
          <w:p w14:paraId="779D1466" w14:textId="77777777" w:rsidR="00713F56" w:rsidRPr="00F33C5E" w:rsidRDefault="00713F56" w:rsidP="00295B88">
            <w:pPr>
              <w:pStyle w:val="Default"/>
              <w:rPr>
                <w:sz w:val="22"/>
                <w:szCs w:val="22"/>
                <w:lang w:val="en-GB"/>
              </w:rPr>
            </w:pPr>
          </w:p>
        </w:tc>
        <w:tc>
          <w:tcPr>
            <w:tcW w:w="7655" w:type="dxa"/>
          </w:tcPr>
          <w:p w14:paraId="602488D6" w14:textId="156368B3" w:rsidR="00713F56" w:rsidRPr="00F33C5E" w:rsidRDefault="005320DB" w:rsidP="00295B88">
            <w:pPr>
              <w:pStyle w:val="Default"/>
              <w:rPr>
                <w:bCs/>
                <w:sz w:val="22"/>
                <w:szCs w:val="22"/>
                <w:lang w:val="en-GB"/>
              </w:rPr>
            </w:pPr>
            <w:r w:rsidRPr="00F33C5E">
              <w:rPr>
                <w:bCs/>
                <w:sz w:val="22"/>
                <w:szCs w:val="22"/>
                <w:lang w:val="en-GB"/>
              </w:rPr>
              <w:t xml:space="preserve">Lebanon </w:t>
            </w:r>
          </w:p>
        </w:tc>
      </w:tr>
      <w:tr w:rsidR="00713F56" w:rsidRPr="00F33C5E" w14:paraId="28C69B69" w14:textId="77777777" w:rsidTr="00713F56">
        <w:tc>
          <w:tcPr>
            <w:tcW w:w="2376" w:type="dxa"/>
          </w:tcPr>
          <w:p w14:paraId="12D4C826" w14:textId="77777777" w:rsidR="00713F56" w:rsidRPr="00F33C5E" w:rsidRDefault="00713F56" w:rsidP="00713F56">
            <w:pPr>
              <w:pStyle w:val="Default"/>
              <w:rPr>
                <w:sz w:val="22"/>
                <w:szCs w:val="22"/>
                <w:lang w:val="en-GB"/>
              </w:rPr>
            </w:pPr>
            <w:r w:rsidRPr="00F33C5E">
              <w:rPr>
                <w:sz w:val="22"/>
                <w:szCs w:val="22"/>
                <w:lang w:val="en-GB"/>
              </w:rPr>
              <w:t>Affected area(s)</w:t>
            </w:r>
            <w:r w:rsidR="008C1FB3" w:rsidRPr="00F33C5E">
              <w:rPr>
                <w:sz w:val="22"/>
                <w:szCs w:val="22"/>
                <w:lang w:val="en-GB"/>
              </w:rPr>
              <w:t>:</w:t>
            </w:r>
          </w:p>
          <w:p w14:paraId="080F1214" w14:textId="77777777" w:rsidR="00713F56" w:rsidRPr="00F33C5E" w:rsidRDefault="00713F56" w:rsidP="00295B88">
            <w:pPr>
              <w:pStyle w:val="Default"/>
              <w:rPr>
                <w:sz w:val="22"/>
                <w:szCs w:val="22"/>
                <w:lang w:val="en-GB"/>
              </w:rPr>
            </w:pPr>
          </w:p>
        </w:tc>
        <w:tc>
          <w:tcPr>
            <w:tcW w:w="7655" w:type="dxa"/>
          </w:tcPr>
          <w:p w14:paraId="45354C8D" w14:textId="345A4C99" w:rsidR="00713F56" w:rsidRPr="00F33C5E" w:rsidRDefault="005320DB" w:rsidP="00295B88">
            <w:pPr>
              <w:pStyle w:val="Default"/>
              <w:rPr>
                <w:bCs/>
                <w:sz w:val="22"/>
                <w:szCs w:val="22"/>
                <w:lang w:val="en-GB"/>
              </w:rPr>
            </w:pPr>
            <w:r w:rsidRPr="00F33C5E">
              <w:rPr>
                <w:bCs/>
                <w:sz w:val="22"/>
                <w:szCs w:val="22"/>
                <w:lang w:val="en-GB"/>
              </w:rPr>
              <w:t>Beirut</w:t>
            </w:r>
            <w:r w:rsidR="00230AB8">
              <w:rPr>
                <w:bCs/>
                <w:sz w:val="22"/>
                <w:szCs w:val="22"/>
                <w:lang w:val="en-GB"/>
              </w:rPr>
              <w:t>, Lebanon</w:t>
            </w:r>
            <w:r w:rsidR="00C224F6" w:rsidRPr="00F33C5E">
              <w:rPr>
                <w:bCs/>
                <w:sz w:val="22"/>
                <w:szCs w:val="22"/>
                <w:lang w:val="en-GB"/>
              </w:rPr>
              <w:t xml:space="preserve"> </w:t>
            </w:r>
          </w:p>
        </w:tc>
      </w:tr>
      <w:tr w:rsidR="008C1FB3" w:rsidRPr="000B4E9A" w14:paraId="3BADDE50" w14:textId="77777777" w:rsidTr="00713F56">
        <w:tc>
          <w:tcPr>
            <w:tcW w:w="2376" w:type="dxa"/>
          </w:tcPr>
          <w:p w14:paraId="6644CAFB" w14:textId="77777777" w:rsidR="008C1FB3" w:rsidRPr="00F33C5E" w:rsidRDefault="008C1FB3" w:rsidP="00713F56">
            <w:pPr>
              <w:pStyle w:val="Default"/>
              <w:rPr>
                <w:sz w:val="22"/>
                <w:szCs w:val="22"/>
                <w:lang w:val="en-GB"/>
              </w:rPr>
            </w:pPr>
            <w:r w:rsidRPr="00F33C5E">
              <w:rPr>
                <w:sz w:val="22"/>
                <w:szCs w:val="22"/>
                <w:lang w:val="en-GB"/>
              </w:rPr>
              <w:t>Affected population(s):</w:t>
            </w:r>
          </w:p>
          <w:p w14:paraId="782BF617" w14:textId="77777777" w:rsidR="008C1FB3" w:rsidRPr="00F33C5E" w:rsidRDefault="008C1FB3" w:rsidP="00713F56">
            <w:pPr>
              <w:pStyle w:val="Default"/>
              <w:rPr>
                <w:sz w:val="22"/>
                <w:szCs w:val="22"/>
                <w:lang w:val="en-GB"/>
              </w:rPr>
            </w:pPr>
          </w:p>
        </w:tc>
        <w:tc>
          <w:tcPr>
            <w:tcW w:w="7655" w:type="dxa"/>
          </w:tcPr>
          <w:p w14:paraId="498CDAAC" w14:textId="44A04471" w:rsidR="008C1FB3" w:rsidRPr="001A2CDE" w:rsidRDefault="004D0BAD" w:rsidP="00295B88">
            <w:pPr>
              <w:pStyle w:val="Default"/>
              <w:rPr>
                <w:bCs/>
                <w:sz w:val="22"/>
                <w:szCs w:val="22"/>
                <w:lang w:val="en-GB"/>
              </w:rPr>
            </w:pPr>
            <w:r w:rsidRPr="001A2CDE">
              <w:rPr>
                <w:bCs/>
                <w:sz w:val="22"/>
                <w:szCs w:val="22"/>
                <w:lang w:val="en-GB"/>
              </w:rPr>
              <w:t>2</w:t>
            </w:r>
            <w:r w:rsidR="0060409E" w:rsidRPr="001A2CDE">
              <w:rPr>
                <w:bCs/>
                <w:sz w:val="22"/>
                <w:szCs w:val="22"/>
                <w:lang w:val="en-GB"/>
              </w:rPr>
              <w:t>2</w:t>
            </w:r>
            <w:r w:rsidRPr="001A2CDE">
              <w:rPr>
                <w:bCs/>
                <w:sz w:val="22"/>
                <w:szCs w:val="22"/>
                <w:lang w:val="en-GB"/>
              </w:rPr>
              <w:t>0 people are reported dead</w:t>
            </w:r>
            <w:r w:rsidR="000E1082" w:rsidRPr="001A2CDE">
              <w:rPr>
                <w:bCs/>
                <w:sz w:val="22"/>
                <w:szCs w:val="22"/>
                <w:lang w:val="en-GB"/>
              </w:rPr>
              <w:t xml:space="preserve">, over 6000 injured and </w:t>
            </w:r>
            <w:r w:rsidR="009131A0" w:rsidRPr="001A2CDE">
              <w:rPr>
                <w:bCs/>
                <w:sz w:val="22"/>
                <w:szCs w:val="22"/>
                <w:lang w:val="en-GB"/>
              </w:rPr>
              <w:t>110</w:t>
            </w:r>
            <w:r w:rsidR="00E0369B" w:rsidRPr="001A2CDE">
              <w:rPr>
                <w:bCs/>
                <w:sz w:val="22"/>
                <w:szCs w:val="22"/>
                <w:lang w:val="en-GB"/>
              </w:rPr>
              <w:t xml:space="preserve"> people are missing</w:t>
            </w:r>
            <w:r w:rsidR="0051054A" w:rsidRPr="001A2CDE">
              <w:rPr>
                <w:rStyle w:val="Fodnotehenvisning"/>
                <w:bCs/>
                <w:sz w:val="22"/>
                <w:szCs w:val="22"/>
                <w:lang w:val="en-GB"/>
              </w:rPr>
              <w:t xml:space="preserve"> </w:t>
            </w:r>
            <w:r w:rsidR="0051054A" w:rsidRPr="001A2CDE">
              <w:rPr>
                <w:rStyle w:val="Fodnotehenvisning"/>
                <w:bCs/>
                <w:sz w:val="22"/>
                <w:szCs w:val="22"/>
                <w:lang w:val="en-GB"/>
              </w:rPr>
              <w:footnoteReference w:id="2"/>
            </w:r>
            <w:r w:rsidR="00E0369B" w:rsidRPr="001A2CDE">
              <w:rPr>
                <w:bCs/>
                <w:sz w:val="22"/>
                <w:szCs w:val="22"/>
                <w:lang w:val="en-GB"/>
              </w:rPr>
              <w:t xml:space="preserve"> </w:t>
            </w:r>
            <w:r w:rsidR="00714190">
              <w:rPr>
                <w:bCs/>
                <w:sz w:val="22"/>
                <w:szCs w:val="22"/>
                <w:lang w:val="en-GB"/>
              </w:rPr>
              <w:t xml:space="preserve">and </w:t>
            </w:r>
            <w:r w:rsidR="00714190" w:rsidRPr="00714190">
              <w:rPr>
                <w:bCs/>
                <w:sz w:val="22"/>
                <w:szCs w:val="22"/>
                <w:lang w:val="en-GB"/>
              </w:rPr>
              <w:t>leaving hundreds of thousands homeless</w:t>
            </w:r>
            <w:r w:rsidR="00004BA3" w:rsidRPr="001A2CDE">
              <w:rPr>
                <w:bCs/>
                <w:sz w:val="22"/>
                <w:szCs w:val="22"/>
                <w:lang w:val="en-GB"/>
              </w:rPr>
              <w:t xml:space="preserve"> or living in homes with no windows or doors.</w:t>
            </w:r>
            <w:r w:rsidR="00076431" w:rsidRPr="001A2CDE">
              <w:rPr>
                <w:bCs/>
                <w:sz w:val="22"/>
                <w:szCs w:val="22"/>
                <w:lang w:val="en-GB"/>
              </w:rPr>
              <w:t xml:space="preserve"> </w:t>
            </w:r>
          </w:p>
        </w:tc>
      </w:tr>
      <w:tr w:rsidR="00702C0D" w:rsidRPr="000B4E9A" w14:paraId="29430480" w14:textId="77777777" w:rsidTr="00713F56">
        <w:tc>
          <w:tcPr>
            <w:tcW w:w="2376" w:type="dxa"/>
          </w:tcPr>
          <w:p w14:paraId="18367723" w14:textId="77777777" w:rsidR="00702C0D" w:rsidRPr="00F33C5E" w:rsidRDefault="00702C0D" w:rsidP="00702C0D">
            <w:pPr>
              <w:pStyle w:val="Default"/>
              <w:rPr>
                <w:sz w:val="22"/>
                <w:szCs w:val="22"/>
                <w:lang w:val="en-GB"/>
              </w:rPr>
            </w:pPr>
            <w:r w:rsidRPr="00F33C5E">
              <w:rPr>
                <w:sz w:val="22"/>
                <w:szCs w:val="22"/>
                <w:lang w:val="en-GB"/>
              </w:rPr>
              <w:t>Please describe the nature of your organisation’s local presence</w:t>
            </w:r>
            <w:r w:rsidR="007824C4" w:rsidRPr="00F33C5E">
              <w:rPr>
                <w:sz w:val="22"/>
                <w:szCs w:val="22"/>
                <w:lang w:val="en-GB"/>
              </w:rPr>
              <w:t xml:space="preserve"> and capacities</w:t>
            </w:r>
            <w:r w:rsidRPr="00F33C5E">
              <w:rPr>
                <w:sz w:val="22"/>
                <w:szCs w:val="22"/>
                <w:lang w:val="en-GB"/>
              </w:rPr>
              <w:t xml:space="preserve"> in the affected area</w:t>
            </w:r>
            <w:r w:rsidR="007824C4" w:rsidRPr="00F33C5E">
              <w:rPr>
                <w:sz w:val="22"/>
                <w:szCs w:val="22"/>
                <w:lang w:val="en-GB"/>
              </w:rPr>
              <w:t>(</w:t>
            </w:r>
            <w:r w:rsidRPr="00F33C5E">
              <w:rPr>
                <w:sz w:val="22"/>
                <w:szCs w:val="22"/>
                <w:lang w:val="en-GB"/>
              </w:rPr>
              <w:t>s</w:t>
            </w:r>
            <w:r w:rsidR="007824C4" w:rsidRPr="00F33C5E">
              <w:rPr>
                <w:sz w:val="22"/>
                <w:szCs w:val="22"/>
                <w:lang w:val="en-GB"/>
              </w:rPr>
              <w:t>)</w:t>
            </w:r>
            <w:r w:rsidRPr="00F33C5E">
              <w:rPr>
                <w:sz w:val="22"/>
                <w:szCs w:val="22"/>
                <w:lang w:val="en-GB"/>
              </w:rPr>
              <w:t>:</w:t>
            </w:r>
          </w:p>
          <w:p w14:paraId="7C85258B" w14:textId="77777777" w:rsidR="00702C0D" w:rsidRPr="00F33C5E" w:rsidRDefault="00702C0D" w:rsidP="00713F56">
            <w:pPr>
              <w:pStyle w:val="Default"/>
              <w:rPr>
                <w:sz w:val="22"/>
                <w:szCs w:val="22"/>
                <w:lang w:val="en-GB"/>
              </w:rPr>
            </w:pPr>
          </w:p>
        </w:tc>
        <w:tc>
          <w:tcPr>
            <w:tcW w:w="7655" w:type="dxa"/>
          </w:tcPr>
          <w:p w14:paraId="44B8608C" w14:textId="14C50282" w:rsidR="00E4009E" w:rsidRPr="00A57B72" w:rsidRDefault="003934C8" w:rsidP="00BD47D1">
            <w:pPr>
              <w:pStyle w:val="Default"/>
              <w:rPr>
                <w:bCs/>
                <w:sz w:val="22"/>
                <w:szCs w:val="22"/>
                <w:lang w:val="en-GB"/>
              </w:rPr>
            </w:pPr>
            <w:r w:rsidRPr="00A57B72">
              <w:rPr>
                <w:bCs/>
                <w:sz w:val="22"/>
                <w:szCs w:val="22"/>
                <w:lang w:val="en-GB"/>
              </w:rPr>
              <w:t xml:space="preserve">Danmission </w:t>
            </w:r>
            <w:r w:rsidR="008A15A5" w:rsidRPr="00A57B72">
              <w:rPr>
                <w:bCs/>
                <w:sz w:val="22"/>
                <w:szCs w:val="22"/>
                <w:lang w:val="en-GB"/>
              </w:rPr>
              <w:t xml:space="preserve">(DM) </w:t>
            </w:r>
            <w:r w:rsidRPr="00A57B72">
              <w:rPr>
                <w:bCs/>
                <w:sz w:val="22"/>
                <w:szCs w:val="22"/>
                <w:lang w:val="en-GB"/>
              </w:rPr>
              <w:t xml:space="preserve">has been present in the Middle East for more than 100 years and have had relations to the Evangelical protestant church community since then, supporting church development, poverty reduction and dialogue work. Registered locally in Lebanon, </w:t>
            </w:r>
            <w:r w:rsidR="008A15A5" w:rsidRPr="00A57B72">
              <w:rPr>
                <w:bCs/>
                <w:sz w:val="22"/>
                <w:szCs w:val="22"/>
                <w:lang w:val="en-GB"/>
              </w:rPr>
              <w:t>DM</w:t>
            </w:r>
            <w:r w:rsidRPr="00A57B72">
              <w:rPr>
                <w:bCs/>
                <w:sz w:val="22"/>
                <w:szCs w:val="22"/>
                <w:lang w:val="en-GB"/>
              </w:rPr>
              <w:t xml:space="preserve"> has an office with a </w:t>
            </w:r>
            <w:r w:rsidR="008A15A5" w:rsidRPr="00A57B72">
              <w:rPr>
                <w:bCs/>
                <w:sz w:val="22"/>
                <w:szCs w:val="22"/>
                <w:lang w:val="en-GB"/>
              </w:rPr>
              <w:t>R</w:t>
            </w:r>
            <w:r w:rsidRPr="00A57B72">
              <w:rPr>
                <w:bCs/>
                <w:sz w:val="22"/>
                <w:szCs w:val="22"/>
                <w:lang w:val="en-GB"/>
              </w:rPr>
              <w:t xml:space="preserve">egional </w:t>
            </w:r>
            <w:r w:rsidR="008A15A5" w:rsidRPr="00A57B72">
              <w:rPr>
                <w:bCs/>
                <w:sz w:val="22"/>
                <w:szCs w:val="22"/>
                <w:lang w:val="en-GB"/>
              </w:rPr>
              <w:t>M</w:t>
            </w:r>
            <w:r w:rsidRPr="00A57B72">
              <w:rPr>
                <w:bCs/>
                <w:sz w:val="22"/>
                <w:szCs w:val="22"/>
                <w:lang w:val="en-GB"/>
              </w:rPr>
              <w:t xml:space="preserve">anager, and four technical </w:t>
            </w:r>
            <w:r w:rsidR="008A15A5" w:rsidRPr="00A57B72">
              <w:rPr>
                <w:bCs/>
                <w:sz w:val="22"/>
                <w:szCs w:val="22"/>
                <w:lang w:val="en-GB"/>
              </w:rPr>
              <w:t xml:space="preserve">staff members </w:t>
            </w:r>
            <w:r w:rsidRPr="00A57B72">
              <w:rPr>
                <w:bCs/>
                <w:sz w:val="22"/>
                <w:szCs w:val="22"/>
                <w:lang w:val="en-GB"/>
              </w:rPr>
              <w:t>implementing a range of projects and activities with and through local partners</w:t>
            </w:r>
            <w:r w:rsidR="008A15A5" w:rsidRPr="00A57B72">
              <w:rPr>
                <w:bCs/>
                <w:sz w:val="22"/>
                <w:szCs w:val="22"/>
                <w:lang w:val="en-GB"/>
              </w:rPr>
              <w:t xml:space="preserve"> locally, nationally</w:t>
            </w:r>
            <w:r w:rsidR="00835D35" w:rsidRPr="00A57B72">
              <w:rPr>
                <w:bCs/>
                <w:sz w:val="22"/>
                <w:szCs w:val="22"/>
                <w:lang w:val="en-GB"/>
              </w:rPr>
              <w:t>,</w:t>
            </w:r>
            <w:r w:rsidR="008A15A5" w:rsidRPr="00A57B72">
              <w:rPr>
                <w:bCs/>
                <w:sz w:val="22"/>
                <w:szCs w:val="22"/>
                <w:lang w:val="en-GB"/>
              </w:rPr>
              <w:t xml:space="preserve"> and regionally</w:t>
            </w:r>
            <w:r w:rsidRPr="00A57B72">
              <w:rPr>
                <w:bCs/>
                <w:sz w:val="22"/>
                <w:szCs w:val="22"/>
                <w:lang w:val="en-GB"/>
              </w:rPr>
              <w:t xml:space="preserve">. </w:t>
            </w:r>
            <w:r w:rsidR="008A15A5" w:rsidRPr="00A57B72">
              <w:rPr>
                <w:bCs/>
                <w:sz w:val="22"/>
                <w:szCs w:val="22"/>
                <w:lang w:val="en-GB"/>
              </w:rPr>
              <w:t xml:space="preserve">DM’s </w:t>
            </w:r>
            <w:r w:rsidRPr="00A57B72">
              <w:rPr>
                <w:bCs/>
                <w:sz w:val="22"/>
                <w:szCs w:val="22"/>
                <w:lang w:val="en-GB"/>
              </w:rPr>
              <w:t>six on-the-ground long-standing partners in Beiru</w:t>
            </w:r>
            <w:r w:rsidR="008A15A5" w:rsidRPr="00A57B72">
              <w:rPr>
                <w:bCs/>
                <w:sz w:val="22"/>
                <w:szCs w:val="22"/>
                <w:lang w:val="en-GB"/>
              </w:rPr>
              <w:t>t</w:t>
            </w:r>
            <w:r w:rsidR="007F0A7D">
              <w:rPr>
                <w:bCs/>
                <w:sz w:val="22"/>
                <w:szCs w:val="22"/>
                <w:lang w:val="en-GB"/>
              </w:rPr>
              <w:t xml:space="preserve">: </w:t>
            </w:r>
            <w:r w:rsidR="008A15A5" w:rsidRPr="00A57B72">
              <w:rPr>
                <w:bCs/>
                <w:sz w:val="22"/>
                <w:szCs w:val="22"/>
                <w:lang w:val="en-GB"/>
              </w:rPr>
              <w:t xml:space="preserve"> </w:t>
            </w:r>
            <w:r w:rsidR="007F0A7D" w:rsidRPr="007F0A7D">
              <w:rPr>
                <w:bCs/>
                <w:i/>
                <w:iCs/>
                <w:sz w:val="22"/>
                <w:szCs w:val="22"/>
                <w:lang w:val="en-GB"/>
              </w:rPr>
              <w:t>The National Evangelical Synod of Syria and Lebanon (NESSL), Compassion Protestant Society (CPS), the Middle East Council of Churches (MECC), The Near East School of Theology (NEST), Forum for Development, Culture and Dialogue (FDCD)</w:t>
            </w:r>
            <w:r w:rsidR="007F0A7D">
              <w:rPr>
                <w:bCs/>
                <w:i/>
                <w:iCs/>
                <w:sz w:val="22"/>
                <w:szCs w:val="22"/>
                <w:lang w:val="en-GB"/>
              </w:rPr>
              <w:t>,</w:t>
            </w:r>
            <w:r w:rsidR="007F0A7D" w:rsidRPr="007F0A7D">
              <w:rPr>
                <w:bCs/>
                <w:i/>
                <w:iCs/>
                <w:sz w:val="22"/>
                <w:szCs w:val="22"/>
                <w:lang w:val="en-GB"/>
              </w:rPr>
              <w:t xml:space="preserve"> and </w:t>
            </w:r>
            <w:proofErr w:type="spellStart"/>
            <w:r w:rsidR="007F0A7D" w:rsidRPr="007F0A7D">
              <w:rPr>
                <w:bCs/>
                <w:i/>
                <w:iCs/>
                <w:sz w:val="22"/>
                <w:szCs w:val="22"/>
                <w:lang w:val="en-GB"/>
              </w:rPr>
              <w:t>Adyan</w:t>
            </w:r>
            <w:proofErr w:type="spellEnd"/>
            <w:r w:rsidR="007F0A7D" w:rsidRPr="007F0A7D">
              <w:rPr>
                <w:bCs/>
                <w:i/>
                <w:iCs/>
                <w:sz w:val="22"/>
                <w:szCs w:val="22"/>
                <w:lang w:val="en-GB"/>
              </w:rPr>
              <w:t xml:space="preserve"> Foundation</w:t>
            </w:r>
            <w:r w:rsidR="007F0A7D">
              <w:rPr>
                <w:bCs/>
                <w:sz w:val="22"/>
                <w:szCs w:val="22"/>
                <w:lang w:val="en-GB"/>
              </w:rPr>
              <w:t xml:space="preserve">, </w:t>
            </w:r>
            <w:r w:rsidR="008A15A5" w:rsidRPr="00A57B72">
              <w:rPr>
                <w:bCs/>
                <w:sz w:val="22"/>
                <w:szCs w:val="22"/>
                <w:lang w:val="en-GB"/>
              </w:rPr>
              <w:t xml:space="preserve">are </w:t>
            </w:r>
            <w:r w:rsidRPr="00A57B72">
              <w:rPr>
                <w:bCs/>
                <w:sz w:val="22"/>
                <w:szCs w:val="22"/>
                <w:lang w:val="en-GB"/>
              </w:rPr>
              <w:t xml:space="preserve">all characterised by being rooted in their local communities and having high numbers of volunteers and </w:t>
            </w:r>
            <w:r w:rsidR="006E38BF" w:rsidRPr="00A57B72">
              <w:rPr>
                <w:bCs/>
                <w:sz w:val="22"/>
                <w:szCs w:val="22"/>
                <w:lang w:val="en-GB"/>
              </w:rPr>
              <w:t>large</w:t>
            </w:r>
            <w:r w:rsidRPr="00A57B72">
              <w:rPr>
                <w:bCs/>
                <w:sz w:val="22"/>
                <w:szCs w:val="22"/>
                <w:lang w:val="en-GB"/>
              </w:rPr>
              <w:t xml:space="preserve"> constituencies </w:t>
            </w:r>
            <w:r w:rsidR="006E38BF" w:rsidRPr="00A57B72">
              <w:rPr>
                <w:bCs/>
                <w:sz w:val="22"/>
                <w:szCs w:val="22"/>
                <w:lang w:val="en-GB"/>
              </w:rPr>
              <w:t xml:space="preserve">in which </w:t>
            </w:r>
            <w:r w:rsidRPr="00A57B72">
              <w:rPr>
                <w:bCs/>
                <w:sz w:val="22"/>
                <w:szCs w:val="22"/>
                <w:lang w:val="en-GB"/>
              </w:rPr>
              <w:t>they mobilise and coordinate</w:t>
            </w:r>
            <w:r w:rsidR="007F0A7D">
              <w:rPr>
                <w:bCs/>
                <w:sz w:val="22"/>
                <w:szCs w:val="22"/>
                <w:lang w:val="en-GB"/>
              </w:rPr>
              <w:t>.</w:t>
            </w:r>
          </w:p>
          <w:p w14:paraId="30CEFA37" w14:textId="77777777" w:rsidR="00E4009E" w:rsidRPr="00A57B72" w:rsidRDefault="00E4009E" w:rsidP="00BD47D1">
            <w:pPr>
              <w:pStyle w:val="Default"/>
              <w:rPr>
                <w:bCs/>
                <w:sz w:val="22"/>
                <w:szCs w:val="22"/>
                <w:lang w:val="en-GB"/>
              </w:rPr>
            </w:pPr>
          </w:p>
          <w:p w14:paraId="4149B65C" w14:textId="5149A1B2" w:rsidR="00C30B4B" w:rsidRPr="00F33C5E" w:rsidRDefault="003934C8" w:rsidP="00295B88">
            <w:pPr>
              <w:pStyle w:val="Default"/>
              <w:rPr>
                <w:bCs/>
                <w:sz w:val="22"/>
                <w:szCs w:val="22"/>
                <w:lang w:val="en-GB"/>
              </w:rPr>
            </w:pPr>
            <w:r w:rsidRPr="00A57B72">
              <w:rPr>
                <w:bCs/>
                <w:sz w:val="22"/>
                <w:szCs w:val="22"/>
                <w:lang w:val="en-GB"/>
              </w:rPr>
              <w:t xml:space="preserve">Four out of </w:t>
            </w:r>
            <w:r w:rsidR="00916C40">
              <w:rPr>
                <w:bCs/>
                <w:sz w:val="22"/>
                <w:szCs w:val="22"/>
                <w:lang w:val="en-GB"/>
              </w:rPr>
              <w:t xml:space="preserve">the </w:t>
            </w:r>
            <w:r w:rsidRPr="00A57B72">
              <w:rPr>
                <w:bCs/>
                <w:sz w:val="22"/>
                <w:szCs w:val="22"/>
                <w:lang w:val="en-GB"/>
              </w:rPr>
              <w:t xml:space="preserve">six partners have experience with humanitarian work (MECC, NESSL, CPS, FDCD) from both Syria and Lebanon and have already </w:t>
            </w:r>
            <w:r w:rsidR="006326DE">
              <w:rPr>
                <w:bCs/>
                <w:sz w:val="22"/>
                <w:szCs w:val="22"/>
                <w:lang w:val="en-GB"/>
              </w:rPr>
              <w:t>outlined</w:t>
            </w:r>
            <w:r w:rsidRPr="00A57B72">
              <w:rPr>
                <w:bCs/>
                <w:sz w:val="22"/>
                <w:szCs w:val="22"/>
                <w:lang w:val="en-GB"/>
              </w:rPr>
              <w:t xml:space="preserve"> rapid </w:t>
            </w:r>
            <w:r w:rsidR="00221069" w:rsidRPr="00A57B72">
              <w:rPr>
                <w:bCs/>
                <w:sz w:val="22"/>
                <w:szCs w:val="22"/>
                <w:lang w:val="en-GB"/>
              </w:rPr>
              <w:t xml:space="preserve">response </w:t>
            </w:r>
            <w:r w:rsidRPr="00A57B72">
              <w:rPr>
                <w:bCs/>
                <w:sz w:val="22"/>
                <w:szCs w:val="22"/>
                <w:lang w:val="en-GB"/>
              </w:rPr>
              <w:t>plans based on the urgent needs of local communities</w:t>
            </w:r>
            <w:r w:rsidR="006326DE">
              <w:rPr>
                <w:bCs/>
                <w:sz w:val="22"/>
                <w:szCs w:val="22"/>
                <w:lang w:val="en-GB"/>
              </w:rPr>
              <w:t xml:space="preserve"> and constituencies</w:t>
            </w:r>
            <w:r w:rsidRPr="00A57B72">
              <w:rPr>
                <w:bCs/>
                <w:sz w:val="22"/>
                <w:szCs w:val="22"/>
                <w:lang w:val="en-GB"/>
              </w:rPr>
              <w:t xml:space="preserve">. </w:t>
            </w:r>
            <w:proofErr w:type="spellStart"/>
            <w:r w:rsidRPr="00A57B72">
              <w:rPr>
                <w:bCs/>
                <w:sz w:val="22"/>
                <w:szCs w:val="22"/>
                <w:lang w:val="en-GB"/>
              </w:rPr>
              <w:t>Adyan</w:t>
            </w:r>
            <w:proofErr w:type="spellEnd"/>
            <w:r w:rsidRPr="00A57B72">
              <w:rPr>
                <w:bCs/>
                <w:sz w:val="22"/>
                <w:szCs w:val="22"/>
                <w:lang w:val="en-GB"/>
              </w:rPr>
              <w:t xml:space="preserve"> has sent out an appeal and started immediately implementation of two community service project in the disaster-stricken area.</w:t>
            </w:r>
            <w:r w:rsidR="00983CB0">
              <w:rPr>
                <w:bCs/>
                <w:sz w:val="22"/>
                <w:szCs w:val="22"/>
                <w:lang w:val="en-GB"/>
              </w:rPr>
              <w:t xml:space="preserve"> </w:t>
            </w:r>
            <w:r w:rsidR="006F3F80" w:rsidRPr="00A57B72">
              <w:rPr>
                <w:iCs/>
                <w:sz w:val="22"/>
                <w:szCs w:val="22"/>
                <w:lang w:val="en-GB"/>
              </w:rPr>
              <w:t xml:space="preserve">All partners have refocused their regular work to address the current situation and have started to mobilise their volunteers and </w:t>
            </w:r>
            <w:r w:rsidR="000463FB" w:rsidRPr="00A57B72">
              <w:rPr>
                <w:iCs/>
                <w:sz w:val="22"/>
                <w:szCs w:val="22"/>
                <w:lang w:val="en-GB"/>
              </w:rPr>
              <w:t>compre</w:t>
            </w:r>
            <w:r w:rsidR="001A2CDE" w:rsidRPr="00A57B72">
              <w:rPr>
                <w:iCs/>
                <w:sz w:val="22"/>
                <w:szCs w:val="22"/>
                <w:lang w:val="en-GB"/>
              </w:rPr>
              <w:t xml:space="preserve">hensive </w:t>
            </w:r>
            <w:r w:rsidR="006F3F80" w:rsidRPr="00A57B72">
              <w:rPr>
                <w:iCs/>
                <w:sz w:val="22"/>
                <w:szCs w:val="22"/>
                <w:lang w:val="en-GB"/>
              </w:rPr>
              <w:t>networks who are known and respected in the neighbourhoods</w:t>
            </w:r>
            <w:r w:rsidR="006F3F80">
              <w:rPr>
                <w:iCs/>
                <w:sz w:val="22"/>
                <w:szCs w:val="22"/>
                <w:lang w:val="en-GB"/>
              </w:rPr>
              <w:t>.</w:t>
            </w:r>
          </w:p>
          <w:p w14:paraId="1AFE4FAB" w14:textId="692CE743" w:rsidR="00213BCF" w:rsidRPr="00F33C5E" w:rsidRDefault="00213BCF" w:rsidP="00295B88">
            <w:pPr>
              <w:pStyle w:val="Default"/>
              <w:rPr>
                <w:bCs/>
                <w:sz w:val="22"/>
                <w:szCs w:val="22"/>
                <w:lang w:val="en-GB"/>
              </w:rPr>
            </w:pPr>
          </w:p>
        </w:tc>
      </w:tr>
      <w:tr w:rsidR="00713F56" w:rsidRPr="000B4E9A" w14:paraId="41661EE9" w14:textId="77777777" w:rsidTr="00713F56">
        <w:tc>
          <w:tcPr>
            <w:tcW w:w="2376" w:type="dxa"/>
          </w:tcPr>
          <w:p w14:paraId="0B1070E1" w14:textId="77777777" w:rsidR="00713F56" w:rsidRPr="00F33C5E" w:rsidRDefault="00713F56" w:rsidP="003573D2">
            <w:pPr>
              <w:spacing w:after="200" w:line="276" w:lineRule="auto"/>
              <w:rPr>
                <w:rFonts w:ascii="Arial" w:eastAsiaTheme="minorHAnsi" w:hAnsi="Arial" w:cs="Arial"/>
                <w:color w:val="000000"/>
                <w:sz w:val="22"/>
                <w:szCs w:val="22"/>
                <w:lang w:val="en-GB" w:eastAsia="en-US"/>
              </w:rPr>
            </w:pPr>
            <w:r w:rsidRPr="00F33C5E">
              <w:rPr>
                <w:rFonts w:ascii="Arial" w:eastAsiaTheme="minorHAnsi" w:hAnsi="Arial" w:cs="Arial"/>
                <w:color w:val="000000"/>
                <w:sz w:val="22"/>
                <w:szCs w:val="22"/>
                <w:lang w:val="en-GB" w:eastAsia="en-US"/>
              </w:rPr>
              <w:lastRenderedPageBreak/>
              <w:t xml:space="preserve">Please </w:t>
            </w:r>
            <w:r w:rsidR="003573D2" w:rsidRPr="00F33C5E">
              <w:rPr>
                <w:rFonts w:ascii="Arial" w:eastAsiaTheme="minorHAnsi" w:hAnsi="Arial" w:cs="Arial"/>
                <w:color w:val="000000"/>
                <w:sz w:val="22"/>
                <w:szCs w:val="22"/>
                <w:lang w:val="en-GB" w:eastAsia="en-US"/>
              </w:rPr>
              <w:t>provide</w:t>
            </w:r>
            <w:r w:rsidRPr="00F33C5E">
              <w:rPr>
                <w:rFonts w:ascii="Arial" w:eastAsiaTheme="minorHAnsi" w:hAnsi="Arial" w:cs="Arial"/>
                <w:color w:val="000000"/>
                <w:sz w:val="22"/>
                <w:szCs w:val="22"/>
                <w:lang w:val="en-GB" w:eastAsia="en-US"/>
              </w:rPr>
              <w:t xml:space="preserve"> a </w:t>
            </w:r>
            <w:r w:rsidR="007824C4" w:rsidRPr="00F33C5E">
              <w:rPr>
                <w:rFonts w:ascii="Arial" w:eastAsiaTheme="minorHAnsi" w:hAnsi="Arial" w:cs="Arial"/>
                <w:color w:val="000000"/>
                <w:sz w:val="22"/>
                <w:szCs w:val="22"/>
                <w:lang w:val="en-GB" w:eastAsia="en-US"/>
              </w:rPr>
              <w:t>brief</w:t>
            </w:r>
            <w:r w:rsidRPr="00F33C5E">
              <w:rPr>
                <w:rFonts w:ascii="Arial" w:eastAsiaTheme="minorHAnsi" w:hAnsi="Arial" w:cs="Arial"/>
                <w:color w:val="000000"/>
                <w:sz w:val="22"/>
                <w:szCs w:val="22"/>
                <w:lang w:val="en-GB" w:eastAsia="en-US"/>
              </w:rPr>
              <w:t xml:space="preserve"> description of the crisis</w:t>
            </w:r>
            <w:r w:rsidR="00702C0D" w:rsidRPr="00F33C5E">
              <w:rPr>
                <w:rFonts w:ascii="Arial" w:eastAsiaTheme="minorHAnsi" w:hAnsi="Arial" w:cs="Arial"/>
                <w:color w:val="000000"/>
                <w:sz w:val="22"/>
                <w:szCs w:val="22"/>
                <w:lang w:val="en-GB" w:eastAsia="en-US"/>
              </w:rPr>
              <w:t>:</w:t>
            </w:r>
            <w:r w:rsidRPr="00F33C5E">
              <w:rPr>
                <w:rFonts w:ascii="Arial" w:eastAsiaTheme="minorHAnsi" w:hAnsi="Arial" w:cs="Arial"/>
                <w:color w:val="000000"/>
                <w:sz w:val="22"/>
                <w:szCs w:val="22"/>
                <w:lang w:val="en-GB" w:eastAsia="en-US"/>
              </w:rPr>
              <w:t xml:space="preserve"> </w:t>
            </w:r>
          </w:p>
        </w:tc>
        <w:tc>
          <w:tcPr>
            <w:tcW w:w="7655" w:type="dxa"/>
          </w:tcPr>
          <w:p w14:paraId="10C71B11" w14:textId="34FEF644" w:rsidR="004E0A3D" w:rsidRPr="000B175E" w:rsidRDefault="004E0A3D" w:rsidP="000B175E">
            <w:pPr>
              <w:pStyle w:val="Default"/>
              <w:rPr>
                <w:sz w:val="22"/>
                <w:szCs w:val="22"/>
                <w:lang w:val="en-US"/>
              </w:rPr>
            </w:pPr>
            <w:r w:rsidRPr="00596A7B">
              <w:rPr>
                <w:bCs/>
                <w:sz w:val="22"/>
                <w:szCs w:val="22"/>
                <w:lang w:val="en-GB"/>
              </w:rPr>
              <w:t xml:space="preserve">On August 4, 2020, </w:t>
            </w:r>
            <w:r w:rsidR="005451B5">
              <w:rPr>
                <w:bCs/>
                <w:sz w:val="22"/>
                <w:szCs w:val="22"/>
                <w:lang w:val="en-GB"/>
              </w:rPr>
              <w:t>a</w:t>
            </w:r>
            <w:r w:rsidR="00CC38AE">
              <w:rPr>
                <w:bCs/>
                <w:sz w:val="22"/>
                <w:szCs w:val="22"/>
                <w:lang w:val="en-GB"/>
              </w:rPr>
              <w:t xml:space="preserve"> massive</w:t>
            </w:r>
            <w:r w:rsidRPr="00596A7B">
              <w:rPr>
                <w:bCs/>
                <w:sz w:val="22"/>
                <w:szCs w:val="22"/>
                <w:lang w:val="en-GB"/>
              </w:rPr>
              <w:t xml:space="preserve"> explosion at </w:t>
            </w:r>
            <w:r w:rsidR="005451B5">
              <w:rPr>
                <w:bCs/>
                <w:sz w:val="22"/>
                <w:szCs w:val="22"/>
                <w:lang w:val="en-GB"/>
              </w:rPr>
              <w:t>Be</w:t>
            </w:r>
            <w:r w:rsidR="00171BFE">
              <w:rPr>
                <w:bCs/>
                <w:sz w:val="22"/>
                <w:szCs w:val="22"/>
                <w:lang w:val="en-GB"/>
              </w:rPr>
              <w:t xml:space="preserve">irut </w:t>
            </w:r>
            <w:r w:rsidRPr="00596A7B">
              <w:rPr>
                <w:bCs/>
                <w:sz w:val="22"/>
                <w:szCs w:val="22"/>
                <w:lang w:val="en-GB"/>
              </w:rPr>
              <w:t xml:space="preserve">port </w:t>
            </w:r>
            <w:r w:rsidR="00171BFE">
              <w:rPr>
                <w:bCs/>
                <w:sz w:val="22"/>
                <w:szCs w:val="22"/>
                <w:lang w:val="en-GB"/>
              </w:rPr>
              <w:t xml:space="preserve">took place </w:t>
            </w:r>
            <w:r w:rsidRPr="00596A7B">
              <w:rPr>
                <w:bCs/>
                <w:sz w:val="22"/>
                <w:szCs w:val="22"/>
                <w:lang w:val="en-GB"/>
              </w:rPr>
              <w:t>caused by 2,750 tons of ammonium nitrate being stored in a warehouse</w:t>
            </w:r>
            <w:r w:rsidR="00110869">
              <w:rPr>
                <w:rStyle w:val="Fodnotehenvisning"/>
                <w:bCs/>
                <w:sz w:val="22"/>
                <w:szCs w:val="22"/>
                <w:lang w:val="en-GB"/>
              </w:rPr>
              <w:footnoteReference w:id="3"/>
            </w:r>
            <w:r w:rsidR="009328D8">
              <w:rPr>
                <w:bCs/>
                <w:sz w:val="22"/>
                <w:szCs w:val="22"/>
                <w:lang w:val="en-GB"/>
              </w:rPr>
              <w:t xml:space="preserve">. The explosion </w:t>
            </w:r>
            <w:r w:rsidRPr="00596A7B">
              <w:rPr>
                <w:bCs/>
                <w:sz w:val="22"/>
                <w:szCs w:val="22"/>
                <w:lang w:val="en-GB"/>
              </w:rPr>
              <w:t>sent shockwaves across the city</w:t>
            </w:r>
            <w:r w:rsidR="00CC040C">
              <w:rPr>
                <w:bCs/>
                <w:sz w:val="22"/>
                <w:szCs w:val="22"/>
                <w:lang w:val="en-GB"/>
              </w:rPr>
              <w:t xml:space="preserve"> </w:t>
            </w:r>
            <w:r w:rsidR="000B175E">
              <w:rPr>
                <w:bCs/>
                <w:sz w:val="22"/>
                <w:szCs w:val="22"/>
                <w:lang w:val="en-GB"/>
              </w:rPr>
              <w:t xml:space="preserve">and </w:t>
            </w:r>
            <w:r w:rsidR="000B175E" w:rsidRPr="000551E9">
              <w:rPr>
                <w:sz w:val="22"/>
                <w:szCs w:val="22"/>
                <w:lang w:val="en-US"/>
              </w:rPr>
              <w:t>shattering windows as far as 25 km away from the blast site.</w:t>
            </w:r>
            <w:r w:rsidR="000B175E">
              <w:rPr>
                <w:sz w:val="22"/>
                <w:szCs w:val="22"/>
                <w:lang w:val="en-US"/>
              </w:rPr>
              <w:t xml:space="preserve"> </w:t>
            </w:r>
            <w:r w:rsidR="000B175E" w:rsidRPr="000551E9">
              <w:rPr>
                <w:sz w:val="22"/>
                <w:szCs w:val="22"/>
                <w:lang w:val="en-US"/>
              </w:rPr>
              <w:t>Buildings at the port area were flattened, and apartments in the nearby popular and densely packed neighborhoods crumbled.</w:t>
            </w:r>
            <w:r w:rsidR="00495FFD">
              <w:rPr>
                <w:bCs/>
                <w:sz w:val="22"/>
                <w:szCs w:val="22"/>
                <w:lang w:val="en-GB"/>
              </w:rPr>
              <w:t xml:space="preserve"> </w:t>
            </w:r>
            <w:r w:rsidR="00BA5608" w:rsidRPr="00BA5608">
              <w:rPr>
                <w:bCs/>
                <w:sz w:val="22"/>
                <w:szCs w:val="22"/>
                <w:lang w:val="en-GB"/>
              </w:rPr>
              <w:t xml:space="preserve">The explosion at the Beirut port would have been devastating no matter where or when it took place. However, since October 2019, several drastic changes to the political, social, and economic, financial realities in Lebanon have destabilized all areas of life. </w:t>
            </w:r>
            <w:r w:rsidR="00535C61" w:rsidRPr="00596A7B">
              <w:rPr>
                <w:bCs/>
                <w:sz w:val="22"/>
                <w:szCs w:val="22"/>
                <w:lang w:val="en-GB"/>
              </w:rPr>
              <w:t>Lebanon is experiencing its worst economic crisis in a century</w:t>
            </w:r>
            <w:r w:rsidR="007664D8">
              <w:rPr>
                <w:bCs/>
                <w:sz w:val="22"/>
                <w:szCs w:val="22"/>
                <w:lang w:val="en-GB"/>
              </w:rPr>
              <w:t xml:space="preserve">, </w:t>
            </w:r>
            <w:r w:rsidR="002C726D">
              <w:rPr>
                <w:bCs/>
                <w:sz w:val="22"/>
                <w:szCs w:val="22"/>
                <w:lang w:val="en-GB"/>
              </w:rPr>
              <w:t xml:space="preserve">in </w:t>
            </w:r>
            <w:r w:rsidR="007664D8">
              <w:rPr>
                <w:bCs/>
                <w:sz w:val="22"/>
                <w:szCs w:val="22"/>
                <w:lang w:val="en-GB"/>
              </w:rPr>
              <w:t xml:space="preserve">which many </w:t>
            </w:r>
            <w:r w:rsidR="002C726D">
              <w:rPr>
                <w:bCs/>
                <w:sz w:val="22"/>
                <w:szCs w:val="22"/>
                <w:lang w:val="en-GB"/>
              </w:rPr>
              <w:t xml:space="preserve">blame the </w:t>
            </w:r>
            <w:r w:rsidR="002C726D" w:rsidRPr="002C726D">
              <w:rPr>
                <w:bCs/>
                <w:sz w:val="22"/>
                <w:szCs w:val="22"/>
                <w:lang w:val="en-GB"/>
              </w:rPr>
              <w:t>rampant corruption among Lebanon’s ruling political class</w:t>
            </w:r>
            <w:r w:rsidR="00535C61" w:rsidRPr="00596A7B">
              <w:rPr>
                <w:bCs/>
                <w:sz w:val="22"/>
                <w:szCs w:val="22"/>
                <w:lang w:val="en-GB"/>
              </w:rPr>
              <w:t xml:space="preserve">. In recent months, Lebanon has seen exponential inflation which has made purchasing </w:t>
            </w:r>
            <w:r w:rsidR="005602B2" w:rsidRPr="00596A7B">
              <w:rPr>
                <w:bCs/>
                <w:sz w:val="22"/>
                <w:szCs w:val="22"/>
                <w:lang w:val="en-GB"/>
              </w:rPr>
              <w:t>necessities</w:t>
            </w:r>
            <w:r w:rsidR="00535C61" w:rsidRPr="00596A7B">
              <w:rPr>
                <w:bCs/>
                <w:sz w:val="22"/>
                <w:szCs w:val="22"/>
                <w:lang w:val="en-GB"/>
              </w:rPr>
              <w:t xml:space="preserve"> nearly impossible for even formerly middle-class families. </w:t>
            </w:r>
            <w:r w:rsidR="000F6243">
              <w:rPr>
                <w:bCs/>
                <w:sz w:val="22"/>
                <w:szCs w:val="22"/>
                <w:lang w:val="en-GB"/>
              </w:rPr>
              <w:t xml:space="preserve">The unemployment rate has increased </w:t>
            </w:r>
            <w:r w:rsidR="00C41E30">
              <w:rPr>
                <w:bCs/>
                <w:sz w:val="22"/>
                <w:szCs w:val="22"/>
                <w:lang w:val="en-GB"/>
              </w:rPr>
              <w:t xml:space="preserve">drastically </w:t>
            </w:r>
            <w:r w:rsidR="00F73A31">
              <w:rPr>
                <w:bCs/>
                <w:sz w:val="22"/>
                <w:szCs w:val="22"/>
                <w:lang w:val="en-GB"/>
              </w:rPr>
              <w:t xml:space="preserve">as well as the COVID-19 pandemic </w:t>
            </w:r>
            <w:r w:rsidR="00A718F7">
              <w:rPr>
                <w:bCs/>
                <w:sz w:val="22"/>
                <w:szCs w:val="22"/>
                <w:lang w:val="en-GB"/>
              </w:rPr>
              <w:t>within the last three weeks</w:t>
            </w:r>
            <w:r w:rsidR="0044626B">
              <w:rPr>
                <w:bCs/>
                <w:sz w:val="22"/>
                <w:szCs w:val="22"/>
                <w:lang w:val="en-GB"/>
              </w:rPr>
              <w:t>.</w:t>
            </w:r>
            <w:r w:rsidR="000A1152">
              <w:rPr>
                <w:bCs/>
                <w:sz w:val="22"/>
                <w:szCs w:val="22"/>
                <w:lang w:val="en-GB"/>
              </w:rPr>
              <w:t xml:space="preserve"> </w:t>
            </w:r>
            <w:r w:rsidR="002036B9">
              <w:rPr>
                <w:bCs/>
                <w:sz w:val="22"/>
                <w:szCs w:val="22"/>
                <w:lang w:val="en-GB"/>
              </w:rPr>
              <w:t>Thus, th</w:t>
            </w:r>
            <w:r w:rsidR="0017007F" w:rsidRPr="00596A7B">
              <w:rPr>
                <w:bCs/>
                <w:sz w:val="22"/>
                <w:szCs w:val="22"/>
                <w:lang w:val="en-GB"/>
              </w:rPr>
              <w:t>e economic, health, and political crises in Lebanon have left the country under-resourced and less able to respond to other major disasters.</w:t>
            </w:r>
            <w:r w:rsidR="008A1876" w:rsidRPr="00596A7B">
              <w:rPr>
                <w:bCs/>
                <w:sz w:val="22"/>
                <w:szCs w:val="22"/>
                <w:lang w:val="en-GB"/>
              </w:rPr>
              <w:t xml:space="preserve"> </w:t>
            </w:r>
            <w:r w:rsidR="006E057B">
              <w:rPr>
                <w:bCs/>
                <w:sz w:val="22"/>
                <w:szCs w:val="22"/>
                <w:lang w:val="en-GB"/>
              </w:rPr>
              <w:t xml:space="preserve"> </w:t>
            </w:r>
          </w:p>
        </w:tc>
      </w:tr>
      <w:tr w:rsidR="007459F9" w:rsidRPr="00F33C5E" w14:paraId="0BF2F8DE" w14:textId="77777777" w:rsidTr="00D04FD0">
        <w:tc>
          <w:tcPr>
            <w:tcW w:w="2376" w:type="dxa"/>
          </w:tcPr>
          <w:p w14:paraId="05BCB248" w14:textId="77777777" w:rsidR="007459F9" w:rsidRPr="00F33C5E" w:rsidRDefault="007459F9" w:rsidP="007824C4">
            <w:pPr>
              <w:spacing w:after="200" w:line="276" w:lineRule="auto"/>
              <w:rPr>
                <w:rFonts w:ascii="Arial" w:eastAsiaTheme="minorHAnsi" w:hAnsi="Arial" w:cs="Arial"/>
                <w:color w:val="000000"/>
                <w:sz w:val="22"/>
                <w:szCs w:val="22"/>
                <w:lang w:val="en-GB" w:eastAsia="en-US"/>
              </w:rPr>
            </w:pPr>
            <w:r w:rsidRPr="00F33C5E">
              <w:rPr>
                <w:rFonts w:ascii="Arial" w:eastAsiaTheme="minorHAnsi" w:hAnsi="Arial" w:cs="Arial"/>
                <w:color w:val="000000"/>
                <w:sz w:val="22"/>
                <w:szCs w:val="22"/>
                <w:lang w:val="en-GB" w:eastAsia="en-US"/>
              </w:rPr>
              <w:t>Please indicate whether you intend to submit a proposal for funding should the DERF be activated for this crisis</w:t>
            </w:r>
          </w:p>
        </w:tc>
        <w:tc>
          <w:tcPr>
            <w:tcW w:w="7655" w:type="dxa"/>
            <w:shd w:val="clear" w:color="auto" w:fill="FFFFFF" w:themeFill="background1"/>
          </w:tcPr>
          <w:p w14:paraId="33101B45" w14:textId="155A1936" w:rsidR="007459F9" w:rsidRPr="00155A22" w:rsidRDefault="0019455B" w:rsidP="00295B88">
            <w:pPr>
              <w:pStyle w:val="Default"/>
              <w:rPr>
                <w:color w:val="FFFFFF" w:themeColor="background1"/>
                <w:sz w:val="22"/>
                <w:szCs w:val="22"/>
                <w:highlight w:val="red"/>
                <w:lang w:val="en-GB"/>
              </w:rPr>
            </w:pPr>
            <w:r w:rsidRPr="00155A22">
              <w:rPr>
                <w:color w:val="FFFFFF" w:themeColor="background1"/>
                <w:sz w:val="22"/>
                <w:szCs w:val="22"/>
                <w:highlight w:val="red"/>
                <w:lang w:val="en-GB"/>
              </w:rPr>
              <w:t>YES</w:t>
            </w:r>
          </w:p>
        </w:tc>
      </w:tr>
    </w:tbl>
    <w:p w14:paraId="0342051D" w14:textId="77777777" w:rsidR="00713F56" w:rsidRPr="00F33C5E" w:rsidRDefault="00713F56" w:rsidP="00295B88">
      <w:pPr>
        <w:pStyle w:val="Default"/>
        <w:rPr>
          <w:b/>
          <w:bCs/>
          <w:sz w:val="22"/>
          <w:szCs w:val="22"/>
          <w:lang w:val="en-GB"/>
        </w:rPr>
      </w:pPr>
    </w:p>
    <w:p w14:paraId="16CAE050" w14:textId="77777777" w:rsidR="00713F56" w:rsidRPr="00F33C5E" w:rsidRDefault="00713F56" w:rsidP="00295B88">
      <w:pPr>
        <w:pStyle w:val="Default"/>
        <w:rPr>
          <w:b/>
          <w:bCs/>
          <w:sz w:val="22"/>
          <w:szCs w:val="22"/>
          <w:lang w:val="en-GB"/>
        </w:rPr>
      </w:pPr>
    </w:p>
    <w:p w14:paraId="000C0814" w14:textId="77777777" w:rsidR="008C36FD" w:rsidRPr="00F33C5E" w:rsidRDefault="008C36FD">
      <w:pPr>
        <w:rPr>
          <w:rFonts w:ascii="Arial" w:eastAsiaTheme="minorHAnsi" w:hAnsi="Arial" w:cs="Arial"/>
          <w:b/>
          <w:bCs/>
          <w:color w:val="000000"/>
          <w:sz w:val="22"/>
          <w:szCs w:val="22"/>
          <w:lang w:val="en-GB" w:eastAsia="en-US"/>
        </w:rPr>
      </w:pPr>
      <w:r w:rsidRPr="00F33C5E">
        <w:rPr>
          <w:b/>
          <w:bCs/>
          <w:sz w:val="22"/>
          <w:szCs w:val="22"/>
          <w:lang w:val="en-GB"/>
        </w:rPr>
        <w:br w:type="page"/>
      </w:r>
    </w:p>
    <w:p w14:paraId="689E956B" w14:textId="77777777" w:rsidR="00295B88" w:rsidRPr="00F33C5E" w:rsidRDefault="00713F56" w:rsidP="00295B88">
      <w:pPr>
        <w:pStyle w:val="Default"/>
        <w:rPr>
          <w:b/>
          <w:bCs/>
          <w:sz w:val="22"/>
          <w:szCs w:val="22"/>
          <w:lang w:val="en-GB"/>
        </w:rPr>
      </w:pPr>
      <w:r w:rsidRPr="00F33C5E">
        <w:rPr>
          <w:b/>
          <w:bCs/>
          <w:sz w:val="22"/>
          <w:szCs w:val="22"/>
          <w:lang w:val="en-GB"/>
        </w:rPr>
        <w:lastRenderedPageBreak/>
        <w:t>Section B</w:t>
      </w:r>
      <w:r w:rsidR="006F2600" w:rsidRPr="00F33C5E">
        <w:rPr>
          <w:b/>
          <w:bCs/>
          <w:sz w:val="22"/>
          <w:szCs w:val="22"/>
          <w:lang w:val="en-GB"/>
        </w:rPr>
        <w:t>: Rapid onset humanitarian crisis</w:t>
      </w:r>
      <w:r w:rsidR="00295B88" w:rsidRPr="00F33C5E">
        <w:rPr>
          <w:b/>
          <w:bCs/>
          <w:sz w:val="22"/>
          <w:szCs w:val="22"/>
          <w:lang w:val="en-GB"/>
        </w:rPr>
        <w:t xml:space="preserve">: </w:t>
      </w:r>
    </w:p>
    <w:tbl>
      <w:tblPr>
        <w:tblStyle w:val="Tabel-Gitter"/>
        <w:tblW w:w="0" w:type="auto"/>
        <w:tblLook w:val="04A0" w:firstRow="1" w:lastRow="0" w:firstColumn="1" w:lastColumn="0" w:noHBand="0" w:noVBand="1"/>
      </w:tblPr>
      <w:tblGrid>
        <w:gridCol w:w="9628"/>
      </w:tblGrid>
      <w:tr w:rsidR="00B06F49" w:rsidRPr="00F33C5E" w14:paraId="05AB8BFA" w14:textId="77777777" w:rsidTr="00B06F49">
        <w:tc>
          <w:tcPr>
            <w:tcW w:w="9778" w:type="dxa"/>
          </w:tcPr>
          <w:p w14:paraId="26D50175" w14:textId="3AE89860" w:rsidR="00B06F49" w:rsidRPr="008832E1" w:rsidRDefault="00B06F49" w:rsidP="00B06F49">
            <w:pPr>
              <w:pStyle w:val="Default"/>
              <w:rPr>
                <w:b/>
                <w:bCs/>
                <w:i/>
                <w:sz w:val="22"/>
                <w:szCs w:val="22"/>
                <w:lang w:val="en-GB"/>
              </w:rPr>
            </w:pPr>
            <w:r w:rsidRPr="008832E1">
              <w:rPr>
                <w:b/>
                <w:bCs/>
                <w:sz w:val="22"/>
                <w:szCs w:val="22"/>
                <w:lang w:val="en-GB"/>
              </w:rPr>
              <w:t xml:space="preserve">b.1 Where is the crisis? </w:t>
            </w:r>
          </w:p>
          <w:p w14:paraId="5EB66137" w14:textId="23B74B14" w:rsidR="004513B1" w:rsidRPr="000551E9" w:rsidRDefault="004513B1" w:rsidP="00B06F49">
            <w:pPr>
              <w:pStyle w:val="Default"/>
              <w:rPr>
                <w:sz w:val="22"/>
                <w:szCs w:val="22"/>
                <w:lang w:val="en-US"/>
              </w:rPr>
            </w:pPr>
            <w:r w:rsidRPr="000551E9">
              <w:rPr>
                <w:sz w:val="22"/>
                <w:szCs w:val="22"/>
                <w:lang w:val="en-US"/>
              </w:rPr>
              <w:t xml:space="preserve">The explosion </w:t>
            </w:r>
            <w:r w:rsidR="00F56E81" w:rsidRPr="000551E9">
              <w:rPr>
                <w:sz w:val="22"/>
                <w:szCs w:val="22"/>
                <w:lang w:val="en-US"/>
              </w:rPr>
              <w:t xml:space="preserve">took place </w:t>
            </w:r>
            <w:r w:rsidRPr="000551E9">
              <w:rPr>
                <w:sz w:val="22"/>
                <w:szCs w:val="22"/>
                <w:lang w:val="en-US"/>
              </w:rPr>
              <w:t xml:space="preserve">at </w:t>
            </w:r>
            <w:r w:rsidR="00F56E81" w:rsidRPr="000551E9">
              <w:rPr>
                <w:sz w:val="22"/>
                <w:szCs w:val="22"/>
                <w:lang w:val="en-US"/>
              </w:rPr>
              <w:t xml:space="preserve">Beirut </w:t>
            </w:r>
            <w:r w:rsidRPr="000551E9">
              <w:rPr>
                <w:sz w:val="22"/>
                <w:szCs w:val="22"/>
                <w:lang w:val="en-US"/>
              </w:rPr>
              <w:t>port</w:t>
            </w:r>
            <w:r w:rsidR="00F56E81" w:rsidRPr="000551E9">
              <w:rPr>
                <w:sz w:val="22"/>
                <w:szCs w:val="22"/>
                <w:lang w:val="en-US"/>
              </w:rPr>
              <w:t xml:space="preserve">. </w:t>
            </w:r>
            <w:r w:rsidR="00100E1D" w:rsidRPr="000551E9">
              <w:rPr>
                <w:sz w:val="22"/>
                <w:szCs w:val="22"/>
                <w:lang w:val="en-US"/>
              </w:rPr>
              <w:t xml:space="preserve">Mapping of the damages </w:t>
            </w:r>
            <w:r w:rsidR="0098667A" w:rsidRPr="000551E9">
              <w:rPr>
                <w:sz w:val="22"/>
                <w:szCs w:val="22"/>
                <w:lang w:val="en-US"/>
              </w:rPr>
              <w:t>shows</w:t>
            </w:r>
            <w:r w:rsidR="00100E1D" w:rsidRPr="000551E9">
              <w:rPr>
                <w:sz w:val="22"/>
                <w:szCs w:val="22"/>
                <w:lang w:val="en-US"/>
              </w:rPr>
              <w:t xml:space="preserve"> that</w:t>
            </w:r>
            <w:r w:rsidR="00D342B2">
              <w:rPr>
                <w:sz w:val="22"/>
                <w:szCs w:val="22"/>
                <w:lang w:val="en-US"/>
              </w:rPr>
              <w:t xml:space="preserve"> </w:t>
            </w:r>
            <w:r w:rsidRPr="000551E9">
              <w:rPr>
                <w:sz w:val="22"/>
                <w:szCs w:val="22"/>
                <w:lang w:val="en-US"/>
              </w:rPr>
              <w:t xml:space="preserve">the nearby popular and densely packed neighborhoods of </w:t>
            </w:r>
            <w:proofErr w:type="spellStart"/>
            <w:r w:rsidRPr="000551E9">
              <w:rPr>
                <w:sz w:val="22"/>
                <w:szCs w:val="22"/>
                <w:lang w:val="en-US"/>
              </w:rPr>
              <w:t>Quarantina</w:t>
            </w:r>
            <w:proofErr w:type="spellEnd"/>
            <w:r w:rsidRPr="000551E9">
              <w:rPr>
                <w:sz w:val="22"/>
                <w:szCs w:val="22"/>
                <w:lang w:val="en-US"/>
              </w:rPr>
              <w:t xml:space="preserve">, </w:t>
            </w:r>
            <w:proofErr w:type="spellStart"/>
            <w:r w:rsidRPr="000551E9">
              <w:rPr>
                <w:sz w:val="22"/>
                <w:szCs w:val="22"/>
                <w:lang w:val="en-US"/>
              </w:rPr>
              <w:t>Gemmayze</w:t>
            </w:r>
            <w:proofErr w:type="spellEnd"/>
            <w:r w:rsidRPr="000551E9">
              <w:rPr>
                <w:sz w:val="22"/>
                <w:szCs w:val="22"/>
                <w:lang w:val="en-US"/>
              </w:rPr>
              <w:t xml:space="preserve">, Mar </w:t>
            </w:r>
            <w:proofErr w:type="spellStart"/>
            <w:r w:rsidRPr="000551E9">
              <w:rPr>
                <w:sz w:val="22"/>
                <w:szCs w:val="22"/>
                <w:lang w:val="en-US"/>
              </w:rPr>
              <w:t>Mikhael</w:t>
            </w:r>
            <w:proofErr w:type="spellEnd"/>
            <w:r w:rsidRPr="000551E9">
              <w:rPr>
                <w:sz w:val="22"/>
                <w:szCs w:val="22"/>
                <w:lang w:val="en-US"/>
              </w:rPr>
              <w:t xml:space="preserve">, </w:t>
            </w:r>
            <w:proofErr w:type="spellStart"/>
            <w:r w:rsidRPr="000551E9">
              <w:rPr>
                <w:sz w:val="22"/>
                <w:szCs w:val="22"/>
                <w:lang w:val="en-US"/>
              </w:rPr>
              <w:t>Borj</w:t>
            </w:r>
            <w:proofErr w:type="spellEnd"/>
            <w:r w:rsidRPr="000551E9">
              <w:rPr>
                <w:sz w:val="22"/>
                <w:szCs w:val="22"/>
                <w:lang w:val="en-US"/>
              </w:rPr>
              <w:t xml:space="preserve"> </w:t>
            </w:r>
            <w:proofErr w:type="spellStart"/>
            <w:r w:rsidRPr="000551E9">
              <w:rPr>
                <w:sz w:val="22"/>
                <w:szCs w:val="22"/>
                <w:lang w:val="en-US"/>
              </w:rPr>
              <w:t>Hammoud</w:t>
            </w:r>
            <w:proofErr w:type="spellEnd"/>
            <w:r w:rsidRPr="000551E9">
              <w:rPr>
                <w:sz w:val="22"/>
                <w:szCs w:val="22"/>
                <w:lang w:val="en-US"/>
              </w:rPr>
              <w:t xml:space="preserve">, and </w:t>
            </w:r>
            <w:proofErr w:type="spellStart"/>
            <w:r w:rsidRPr="000551E9">
              <w:rPr>
                <w:sz w:val="22"/>
                <w:szCs w:val="22"/>
                <w:lang w:val="en-US"/>
              </w:rPr>
              <w:t>Ashrafieh</w:t>
            </w:r>
            <w:proofErr w:type="spellEnd"/>
            <w:r w:rsidRPr="000551E9">
              <w:rPr>
                <w:sz w:val="22"/>
                <w:szCs w:val="22"/>
                <w:lang w:val="en-US"/>
              </w:rPr>
              <w:t xml:space="preserve"> </w:t>
            </w:r>
            <w:r w:rsidR="00D342B2">
              <w:rPr>
                <w:sz w:val="22"/>
                <w:szCs w:val="22"/>
                <w:lang w:val="en-US"/>
              </w:rPr>
              <w:t>are severely destroyed</w:t>
            </w:r>
            <w:r w:rsidRPr="000551E9">
              <w:rPr>
                <w:sz w:val="22"/>
                <w:szCs w:val="22"/>
                <w:lang w:val="en-US"/>
              </w:rPr>
              <w:t>. Even in the Beirut suburbs, doors were blown in and windows were shattered</w:t>
            </w:r>
            <w:r w:rsidR="00592259" w:rsidRPr="000551E9">
              <w:rPr>
                <w:sz w:val="22"/>
                <w:szCs w:val="22"/>
                <w:lang w:val="en-US"/>
              </w:rPr>
              <w:t xml:space="preserve">. Two critical hospitals located close to the port – </w:t>
            </w:r>
            <w:proofErr w:type="spellStart"/>
            <w:r w:rsidR="00592259" w:rsidRPr="000551E9">
              <w:rPr>
                <w:sz w:val="22"/>
                <w:szCs w:val="22"/>
                <w:lang w:val="en-US"/>
              </w:rPr>
              <w:t>Geitawi</w:t>
            </w:r>
            <w:proofErr w:type="spellEnd"/>
            <w:r w:rsidR="00592259" w:rsidRPr="000551E9">
              <w:rPr>
                <w:sz w:val="22"/>
                <w:szCs w:val="22"/>
                <w:lang w:val="en-US"/>
              </w:rPr>
              <w:t xml:space="preserve"> Hospital in Mar </w:t>
            </w:r>
            <w:proofErr w:type="spellStart"/>
            <w:r w:rsidR="00592259" w:rsidRPr="000551E9">
              <w:rPr>
                <w:sz w:val="22"/>
                <w:szCs w:val="22"/>
                <w:lang w:val="en-US"/>
              </w:rPr>
              <w:t>Mikhael</w:t>
            </w:r>
            <w:proofErr w:type="spellEnd"/>
            <w:r w:rsidR="00592259" w:rsidRPr="000551E9">
              <w:rPr>
                <w:sz w:val="22"/>
                <w:szCs w:val="22"/>
                <w:lang w:val="en-US"/>
              </w:rPr>
              <w:t xml:space="preserve"> and St. George Hospital </w:t>
            </w:r>
            <w:proofErr w:type="spellStart"/>
            <w:r w:rsidR="00592259" w:rsidRPr="000551E9">
              <w:rPr>
                <w:sz w:val="22"/>
                <w:szCs w:val="22"/>
                <w:lang w:val="en-US"/>
              </w:rPr>
              <w:t>Ashrafieh</w:t>
            </w:r>
            <w:proofErr w:type="spellEnd"/>
            <w:r w:rsidR="00592259" w:rsidRPr="000551E9">
              <w:rPr>
                <w:sz w:val="22"/>
                <w:szCs w:val="22"/>
                <w:lang w:val="en-US"/>
              </w:rPr>
              <w:t>– were severely damaged in the blast</w:t>
            </w:r>
            <w:r w:rsidR="00062D13" w:rsidRPr="000551E9">
              <w:rPr>
                <w:sz w:val="22"/>
                <w:szCs w:val="22"/>
                <w:lang w:val="en-US"/>
              </w:rPr>
              <w:t xml:space="preserve"> and have become unfit for medical service</w:t>
            </w:r>
            <w:r w:rsidR="00934618" w:rsidRPr="000551E9">
              <w:rPr>
                <w:sz w:val="22"/>
                <w:szCs w:val="22"/>
                <w:lang w:val="en-US"/>
              </w:rPr>
              <w:t>.</w:t>
            </w:r>
            <w:r w:rsidR="00592259" w:rsidRPr="000551E9">
              <w:rPr>
                <w:rStyle w:val="Fodnotehenvisning"/>
                <w:sz w:val="22"/>
                <w:szCs w:val="22"/>
              </w:rPr>
              <w:footnoteReference w:id="4"/>
            </w:r>
            <w:r w:rsidR="00934618" w:rsidRPr="000551E9">
              <w:rPr>
                <w:sz w:val="22"/>
                <w:szCs w:val="22"/>
                <w:lang w:val="en-US"/>
              </w:rPr>
              <w:t xml:space="preserve"> In continuation, </w:t>
            </w:r>
            <w:r w:rsidR="00FB5328" w:rsidRPr="000551E9">
              <w:rPr>
                <w:sz w:val="22"/>
                <w:szCs w:val="22"/>
                <w:lang w:val="en-US"/>
              </w:rPr>
              <w:t>this is while the country experiences a rapid growth of the spread of COVID-19.</w:t>
            </w:r>
          </w:p>
          <w:p w14:paraId="54A59B60" w14:textId="77777777" w:rsidR="00B06F49" w:rsidRPr="00F33C5E" w:rsidRDefault="00B06F49" w:rsidP="00B06F49">
            <w:pPr>
              <w:pStyle w:val="Default"/>
              <w:rPr>
                <w:i/>
                <w:sz w:val="22"/>
                <w:szCs w:val="22"/>
                <w:lang w:val="en-GB"/>
              </w:rPr>
            </w:pPr>
          </w:p>
          <w:p w14:paraId="7046A2B7" w14:textId="4EDC0D54" w:rsidR="00B06F49" w:rsidRDefault="00B06F49" w:rsidP="00B06F49">
            <w:pPr>
              <w:pStyle w:val="Default"/>
              <w:rPr>
                <w:i/>
                <w:sz w:val="22"/>
                <w:szCs w:val="22"/>
                <w:lang w:val="en-GB"/>
              </w:rPr>
            </w:pPr>
            <w:r w:rsidRPr="00BD47D1">
              <w:rPr>
                <w:b/>
                <w:bCs/>
                <w:sz w:val="22"/>
                <w:szCs w:val="22"/>
                <w:lang w:val="en-GB"/>
              </w:rPr>
              <w:t>b.2 What is the nature of the crisis?</w:t>
            </w:r>
            <w:r w:rsidRPr="00F33C5E">
              <w:rPr>
                <w:sz w:val="22"/>
                <w:szCs w:val="22"/>
                <w:lang w:val="en-GB"/>
              </w:rPr>
              <w:t xml:space="preserve"> </w:t>
            </w:r>
          </w:p>
          <w:p w14:paraId="5F5803BB" w14:textId="5E349399" w:rsidR="004524A4" w:rsidRPr="000551E9" w:rsidRDefault="0006127A" w:rsidP="004524A4">
            <w:pPr>
              <w:rPr>
                <w:rFonts w:ascii="Arial" w:hAnsi="Arial" w:cs="Arial"/>
                <w:sz w:val="22"/>
                <w:szCs w:val="22"/>
                <w:lang w:val="en-US"/>
              </w:rPr>
            </w:pPr>
            <w:r w:rsidRPr="000551E9">
              <w:rPr>
                <w:rFonts w:ascii="Arial" w:hAnsi="Arial" w:cs="Arial"/>
                <w:sz w:val="22"/>
                <w:szCs w:val="22"/>
                <w:lang w:val="en-US"/>
              </w:rPr>
              <w:t>The explosion took place at a time where Lebanon already suffering a major economic downturn with families pushed into poverty</w:t>
            </w:r>
            <w:r w:rsidR="00103C5F" w:rsidRPr="000551E9">
              <w:rPr>
                <w:rFonts w:ascii="Arial" w:hAnsi="Arial" w:cs="Arial"/>
                <w:sz w:val="22"/>
                <w:szCs w:val="22"/>
                <w:lang w:val="en-US"/>
              </w:rPr>
              <w:t xml:space="preserve">, </w:t>
            </w:r>
            <w:r w:rsidRPr="000551E9">
              <w:rPr>
                <w:rFonts w:ascii="Arial" w:hAnsi="Arial" w:cs="Arial"/>
                <w:sz w:val="22"/>
                <w:szCs w:val="22"/>
                <w:lang w:val="en-US"/>
              </w:rPr>
              <w:t>hunger</w:t>
            </w:r>
            <w:r w:rsidR="00103C5F" w:rsidRPr="000551E9">
              <w:rPr>
                <w:rFonts w:ascii="Arial" w:hAnsi="Arial" w:cs="Arial"/>
                <w:sz w:val="22"/>
                <w:szCs w:val="22"/>
                <w:lang w:val="en-US"/>
              </w:rPr>
              <w:t xml:space="preserve"> and unemployment</w:t>
            </w:r>
            <w:r w:rsidR="0068605C" w:rsidRPr="000551E9">
              <w:rPr>
                <w:rFonts w:ascii="Arial" w:hAnsi="Arial" w:cs="Arial"/>
                <w:sz w:val="22"/>
                <w:szCs w:val="22"/>
                <w:lang w:val="en-US"/>
              </w:rPr>
              <w:t xml:space="preserve">. </w:t>
            </w:r>
            <w:r w:rsidR="008E513D" w:rsidRPr="000551E9">
              <w:rPr>
                <w:rFonts w:ascii="Arial" w:hAnsi="Arial" w:cs="Arial"/>
                <w:sz w:val="22"/>
                <w:szCs w:val="22"/>
                <w:lang w:val="en-US"/>
              </w:rPr>
              <w:t>Since October, the Lebanese Lira has depreciated by 350% on the informal market</w:t>
            </w:r>
            <w:r w:rsidR="009D7C14">
              <w:rPr>
                <w:rStyle w:val="Fodnotehenvisning"/>
                <w:rFonts w:ascii="Arial" w:hAnsi="Arial" w:cs="Arial"/>
                <w:sz w:val="22"/>
                <w:szCs w:val="22"/>
                <w:lang w:val="en-US"/>
              </w:rPr>
              <w:footnoteReference w:id="5"/>
            </w:r>
            <w:r w:rsidR="00AE1A13" w:rsidRPr="000551E9">
              <w:rPr>
                <w:rFonts w:ascii="Arial" w:hAnsi="Arial" w:cs="Arial"/>
                <w:sz w:val="22"/>
                <w:szCs w:val="22"/>
                <w:lang w:val="en-US"/>
              </w:rPr>
              <w:t xml:space="preserve"> </w:t>
            </w:r>
            <w:r w:rsidR="008E513D" w:rsidRPr="000551E9">
              <w:rPr>
                <w:rFonts w:ascii="Arial" w:hAnsi="Arial" w:cs="Arial"/>
                <w:sz w:val="22"/>
                <w:szCs w:val="22"/>
                <w:lang w:val="en-US"/>
              </w:rPr>
              <w:t>and in the month of June alone, the Lebanese Lira lost 60% of its value</w:t>
            </w:r>
            <w:r w:rsidR="00470D50">
              <w:rPr>
                <w:rStyle w:val="Fodnotehenvisning"/>
                <w:rFonts w:ascii="Arial" w:hAnsi="Arial" w:cs="Arial"/>
                <w:sz w:val="22"/>
                <w:szCs w:val="22"/>
                <w:lang w:val="en-US"/>
              </w:rPr>
              <w:footnoteReference w:id="6"/>
            </w:r>
            <w:r w:rsidR="00936300">
              <w:rPr>
                <w:rFonts w:ascii="Arial" w:hAnsi="Arial" w:cs="Arial"/>
                <w:sz w:val="22"/>
                <w:szCs w:val="22"/>
                <w:lang w:val="en-US"/>
              </w:rPr>
              <w:t>.</w:t>
            </w:r>
            <w:r w:rsidR="008E513D" w:rsidRPr="000551E9">
              <w:rPr>
                <w:rFonts w:ascii="Arial" w:hAnsi="Arial" w:cs="Arial"/>
                <w:sz w:val="22"/>
                <w:szCs w:val="22"/>
                <w:lang w:val="en-US"/>
              </w:rPr>
              <w:t xml:space="preserve"> This rapid devaluation is especially impactful in Lebanon because it is highly reliant on imports in all sectors. A recent report estimates that Lebanon relies on imports for 65-85% of its food</w:t>
            </w:r>
            <w:r w:rsidR="00494983">
              <w:rPr>
                <w:rStyle w:val="Fodnotehenvisning"/>
                <w:rFonts w:ascii="Arial" w:hAnsi="Arial" w:cs="Arial"/>
                <w:sz w:val="22"/>
                <w:szCs w:val="22"/>
                <w:lang w:val="en-US"/>
              </w:rPr>
              <w:footnoteReference w:id="7"/>
            </w:r>
            <w:r w:rsidR="008E513D" w:rsidRPr="000551E9">
              <w:rPr>
                <w:rFonts w:ascii="Arial" w:hAnsi="Arial" w:cs="Arial"/>
                <w:sz w:val="22"/>
                <w:szCs w:val="22"/>
                <w:lang w:val="en-US"/>
              </w:rPr>
              <w:t xml:space="preserve"> and most imported goods must be purchased with USD. The devaluating currency has directly impacted Lebanese traders’ abilities to purchase and import necessary goods, including wheat, fuel, diapers and other infant supplies, and medicine. As a result, food prices have skyrocketed. The World Food Programme estimates that the price of basic food parcels increased by 109% in Lebanon from September 2019 to May 2020</w:t>
            </w:r>
            <w:r w:rsidR="005E5337">
              <w:rPr>
                <w:rStyle w:val="Fodnotehenvisning"/>
                <w:rFonts w:ascii="Arial" w:hAnsi="Arial" w:cs="Arial"/>
                <w:sz w:val="22"/>
                <w:szCs w:val="22"/>
                <w:lang w:val="en-US"/>
              </w:rPr>
              <w:footnoteReference w:id="8"/>
            </w:r>
            <w:r w:rsidR="00AE1A13" w:rsidRPr="000551E9">
              <w:rPr>
                <w:rFonts w:ascii="Arial" w:hAnsi="Arial" w:cs="Arial"/>
                <w:sz w:val="22"/>
                <w:szCs w:val="22"/>
                <w:lang w:val="en-US"/>
              </w:rPr>
              <w:t>.</w:t>
            </w:r>
            <w:r w:rsidR="008E513D" w:rsidRPr="000551E9">
              <w:rPr>
                <w:rFonts w:ascii="Arial" w:hAnsi="Arial" w:cs="Arial"/>
                <w:sz w:val="22"/>
                <w:szCs w:val="22"/>
                <w:lang w:val="en-US"/>
              </w:rPr>
              <w:t xml:space="preserve"> </w:t>
            </w:r>
            <w:r w:rsidR="00AE1A13" w:rsidRPr="000551E9">
              <w:rPr>
                <w:rFonts w:ascii="Arial" w:hAnsi="Arial" w:cs="Arial"/>
                <w:sz w:val="22"/>
                <w:szCs w:val="22"/>
                <w:lang w:val="en-US"/>
              </w:rPr>
              <w:t>T</w:t>
            </w:r>
            <w:r w:rsidR="008E528B" w:rsidRPr="000551E9">
              <w:rPr>
                <w:rFonts w:ascii="Arial" w:hAnsi="Arial" w:cs="Arial"/>
                <w:sz w:val="22"/>
                <w:szCs w:val="22"/>
                <w:lang w:val="en-US"/>
              </w:rPr>
              <w:t xml:space="preserve">he </w:t>
            </w:r>
            <w:r w:rsidR="0045529C" w:rsidRPr="000551E9">
              <w:rPr>
                <w:rFonts w:ascii="Arial" w:hAnsi="Arial" w:cs="Arial"/>
                <w:sz w:val="22"/>
                <w:szCs w:val="22"/>
                <w:lang w:val="en-US"/>
              </w:rPr>
              <w:t xml:space="preserve">destruction </w:t>
            </w:r>
            <w:r w:rsidR="00890C58" w:rsidRPr="000551E9">
              <w:rPr>
                <w:rFonts w:ascii="Arial" w:hAnsi="Arial" w:cs="Arial"/>
                <w:sz w:val="22"/>
                <w:szCs w:val="22"/>
                <w:lang w:val="en-US"/>
              </w:rPr>
              <w:t xml:space="preserve">after the explosion will add to </w:t>
            </w:r>
            <w:r w:rsidR="00AE1A13" w:rsidRPr="000551E9">
              <w:rPr>
                <w:rFonts w:ascii="Arial" w:hAnsi="Arial" w:cs="Arial"/>
                <w:sz w:val="22"/>
                <w:szCs w:val="22"/>
                <w:lang w:val="en-US"/>
              </w:rPr>
              <w:t>this crisis and w</w:t>
            </w:r>
            <w:r w:rsidR="00103C5F" w:rsidRPr="000551E9">
              <w:rPr>
                <w:rFonts w:ascii="Arial" w:hAnsi="Arial" w:cs="Arial"/>
                <w:sz w:val="22"/>
                <w:szCs w:val="22"/>
                <w:lang w:val="en-US"/>
              </w:rPr>
              <w:t>ith Lebanon’s debt greater than </w:t>
            </w:r>
            <w:hyperlink r:id="rId14" w:history="1">
              <w:r w:rsidR="00103C5F" w:rsidRPr="000551E9">
                <w:rPr>
                  <w:rFonts w:ascii="Arial" w:hAnsi="Arial" w:cs="Arial"/>
                  <w:sz w:val="22"/>
                  <w:szCs w:val="22"/>
                  <w:lang w:val="en-US"/>
                </w:rPr>
                <w:t>170% of its GDP</w:t>
              </w:r>
            </w:hyperlink>
            <w:r w:rsidR="00103C5F" w:rsidRPr="000551E9">
              <w:rPr>
                <w:rFonts w:ascii="Arial" w:hAnsi="Arial" w:cs="Arial"/>
                <w:sz w:val="22"/>
                <w:szCs w:val="22"/>
                <w:lang w:val="en-US"/>
              </w:rPr>
              <w:t>, and with the port explosion costing an estimated </w:t>
            </w:r>
            <w:hyperlink r:id="rId15" w:history="1">
              <w:r w:rsidR="00103C5F" w:rsidRPr="000551E9">
                <w:rPr>
                  <w:rFonts w:ascii="Arial" w:hAnsi="Arial" w:cs="Arial"/>
                  <w:sz w:val="22"/>
                  <w:szCs w:val="22"/>
                  <w:lang w:val="en-US"/>
                </w:rPr>
                <w:t>$15bn</w:t>
              </w:r>
            </w:hyperlink>
            <w:r w:rsidR="00103C5F" w:rsidRPr="000551E9">
              <w:rPr>
                <w:rFonts w:ascii="Arial" w:hAnsi="Arial" w:cs="Arial"/>
                <w:sz w:val="22"/>
                <w:szCs w:val="22"/>
                <w:lang w:val="en-US"/>
              </w:rPr>
              <w:t> of damage, Lebanon needs foreign assistance to prevent it becoming a failed stat</w:t>
            </w:r>
            <w:r w:rsidR="00103C5F" w:rsidRPr="000551E9">
              <w:rPr>
                <w:rFonts w:ascii="Arial" w:hAnsi="Arial" w:cs="Arial"/>
                <w:color w:val="000000"/>
                <w:sz w:val="22"/>
                <w:szCs w:val="22"/>
                <w:lang w:val="en-US"/>
              </w:rPr>
              <w:t>e</w:t>
            </w:r>
            <w:r w:rsidR="00103C5F" w:rsidRPr="000551E9">
              <w:rPr>
                <w:rFonts w:ascii="Arial" w:hAnsi="Arial" w:cs="Arial"/>
                <w:sz w:val="22"/>
                <w:szCs w:val="22"/>
                <w:lang w:val="en-US"/>
              </w:rPr>
              <w:t>.</w:t>
            </w:r>
            <w:r w:rsidR="00103C5F" w:rsidRPr="000551E9">
              <w:rPr>
                <w:rStyle w:val="Fodnotehenvisning"/>
                <w:rFonts w:ascii="Arial" w:hAnsi="Arial" w:cs="Arial"/>
                <w:sz w:val="22"/>
                <w:szCs w:val="22"/>
                <w:lang w:val="en-US"/>
              </w:rPr>
              <w:footnoteReference w:id="9"/>
            </w:r>
          </w:p>
          <w:p w14:paraId="60DD3573" w14:textId="77777777" w:rsidR="00B06F49" w:rsidRPr="00F33C5E" w:rsidRDefault="00B06F49" w:rsidP="00B06F49">
            <w:pPr>
              <w:pStyle w:val="Default"/>
              <w:rPr>
                <w:sz w:val="22"/>
                <w:szCs w:val="22"/>
                <w:lang w:val="en-GB"/>
              </w:rPr>
            </w:pPr>
          </w:p>
          <w:p w14:paraId="323572C4" w14:textId="592596BE" w:rsidR="00957700" w:rsidRDefault="00B06F49" w:rsidP="000551E9">
            <w:pPr>
              <w:pStyle w:val="Default"/>
              <w:rPr>
                <w:b/>
                <w:bCs/>
                <w:sz w:val="22"/>
                <w:szCs w:val="22"/>
                <w:lang w:val="en-GB"/>
              </w:rPr>
            </w:pPr>
            <w:r w:rsidRPr="000551E9">
              <w:rPr>
                <w:b/>
                <w:bCs/>
                <w:sz w:val="22"/>
                <w:szCs w:val="22"/>
                <w:lang w:val="en-GB"/>
              </w:rPr>
              <w:t xml:space="preserve">b.3 What information do you have about the situation? What is the source of that information? </w:t>
            </w:r>
          </w:p>
          <w:p w14:paraId="254097F3" w14:textId="77777777" w:rsidR="00F80EC3" w:rsidRDefault="00F80EC3" w:rsidP="000551E9">
            <w:pPr>
              <w:pStyle w:val="Default"/>
              <w:rPr>
                <w:b/>
                <w:bCs/>
                <w:sz w:val="22"/>
                <w:szCs w:val="22"/>
                <w:lang w:val="en-GB"/>
              </w:rPr>
            </w:pPr>
          </w:p>
          <w:p w14:paraId="3EFD6A44" w14:textId="4254F546" w:rsidR="00FF71AD" w:rsidRPr="000551E9" w:rsidRDefault="00FF71AD" w:rsidP="000551E9">
            <w:pPr>
              <w:pStyle w:val="Default"/>
              <w:rPr>
                <w:b/>
                <w:bCs/>
                <w:sz w:val="22"/>
                <w:szCs w:val="22"/>
                <w:lang w:val="en-GB"/>
              </w:rPr>
            </w:pPr>
            <w:r>
              <w:rPr>
                <w:b/>
                <w:bCs/>
                <w:sz w:val="22"/>
                <w:szCs w:val="22"/>
                <w:lang w:val="en-GB"/>
              </w:rPr>
              <w:t>Affected populations including specific vuln</w:t>
            </w:r>
            <w:r w:rsidR="002D03D8">
              <w:rPr>
                <w:b/>
                <w:bCs/>
                <w:sz w:val="22"/>
                <w:szCs w:val="22"/>
                <w:lang w:val="en-GB"/>
              </w:rPr>
              <w:t>er</w:t>
            </w:r>
            <w:r>
              <w:rPr>
                <w:b/>
                <w:bCs/>
                <w:sz w:val="22"/>
                <w:szCs w:val="22"/>
                <w:lang w:val="en-GB"/>
              </w:rPr>
              <w:t>able groups an</w:t>
            </w:r>
            <w:r w:rsidR="00F80EC3">
              <w:rPr>
                <w:b/>
                <w:bCs/>
                <w:sz w:val="22"/>
                <w:szCs w:val="22"/>
                <w:lang w:val="en-GB"/>
              </w:rPr>
              <w:t>d access to these</w:t>
            </w:r>
          </w:p>
          <w:p w14:paraId="5C55B043" w14:textId="7B210C66" w:rsidR="00957700" w:rsidRPr="000551E9" w:rsidRDefault="00957700" w:rsidP="0016199E">
            <w:pPr>
              <w:rPr>
                <w:rFonts w:ascii="Arial" w:hAnsi="Arial" w:cs="Arial"/>
                <w:sz w:val="22"/>
                <w:szCs w:val="22"/>
                <w:lang w:val="en-US"/>
              </w:rPr>
            </w:pPr>
            <w:r w:rsidRPr="000551E9">
              <w:rPr>
                <w:rFonts w:ascii="Arial" w:hAnsi="Arial" w:cs="Arial"/>
                <w:sz w:val="22"/>
                <w:szCs w:val="22"/>
                <w:lang w:val="en-US"/>
              </w:rPr>
              <w:t>Directly affected families and individuals living in a radius of around</w:t>
            </w:r>
            <w:r w:rsidR="00F80EC3">
              <w:rPr>
                <w:rFonts w:ascii="Arial" w:hAnsi="Arial" w:cs="Arial"/>
                <w:sz w:val="22"/>
                <w:szCs w:val="22"/>
                <w:lang w:val="en-US"/>
              </w:rPr>
              <w:t xml:space="preserve"> 4 </w:t>
            </w:r>
            <w:r w:rsidRPr="000551E9">
              <w:rPr>
                <w:rFonts w:ascii="Arial" w:hAnsi="Arial" w:cs="Arial"/>
                <w:sz w:val="22"/>
                <w:szCs w:val="22"/>
                <w:lang w:val="en-US"/>
              </w:rPr>
              <w:t xml:space="preserve">km from the port who have lost their homes and/or businesses. </w:t>
            </w:r>
            <w:r w:rsidR="002B0508" w:rsidRPr="000551E9">
              <w:rPr>
                <w:rFonts w:ascii="Arial" w:hAnsi="Arial" w:cs="Arial"/>
                <w:sz w:val="22"/>
                <w:szCs w:val="22"/>
                <w:lang w:val="en-US"/>
              </w:rPr>
              <w:t>Vul</w:t>
            </w:r>
            <w:r w:rsidR="00FA3FF9" w:rsidRPr="000551E9">
              <w:rPr>
                <w:rFonts w:ascii="Arial" w:hAnsi="Arial" w:cs="Arial"/>
                <w:sz w:val="22"/>
                <w:szCs w:val="22"/>
                <w:lang w:val="en-US"/>
              </w:rPr>
              <w:t>nerable groups such as children</w:t>
            </w:r>
            <w:r w:rsidR="00AE007C" w:rsidRPr="000551E9">
              <w:rPr>
                <w:rFonts w:ascii="Arial" w:hAnsi="Arial" w:cs="Arial"/>
                <w:sz w:val="22"/>
                <w:szCs w:val="22"/>
                <w:lang w:val="en-US"/>
              </w:rPr>
              <w:t>, elderly people</w:t>
            </w:r>
            <w:r w:rsidR="00FA3FF9" w:rsidRPr="000551E9">
              <w:rPr>
                <w:rFonts w:ascii="Arial" w:hAnsi="Arial" w:cs="Arial"/>
                <w:sz w:val="22"/>
                <w:szCs w:val="22"/>
                <w:lang w:val="en-US"/>
              </w:rPr>
              <w:t xml:space="preserve"> and </w:t>
            </w:r>
            <w:r w:rsidR="00DA3289" w:rsidRPr="000551E9">
              <w:rPr>
                <w:rFonts w:ascii="Arial" w:hAnsi="Arial" w:cs="Arial"/>
                <w:sz w:val="22"/>
                <w:szCs w:val="22"/>
                <w:lang w:val="en-US"/>
              </w:rPr>
              <w:t xml:space="preserve">people with special needs </w:t>
            </w:r>
            <w:r w:rsidR="00AE007C" w:rsidRPr="000551E9">
              <w:rPr>
                <w:rFonts w:ascii="Arial" w:hAnsi="Arial" w:cs="Arial"/>
                <w:sz w:val="22"/>
                <w:szCs w:val="22"/>
                <w:lang w:val="en-US"/>
              </w:rPr>
              <w:t xml:space="preserve">are highly </w:t>
            </w:r>
            <w:r w:rsidR="005B6739" w:rsidRPr="000551E9">
              <w:rPr>
                <w:rFonts w:ascii="Arial" w:hAnsi="Arial" w:cs="Arial"/>
                <w:sz w:val="22"/>
                <w:szCs w:val="22"/>
                <w:lang w:val="en-US"/>
              </w:rPr>
              <w:t xml:space="preserve">affected by the </w:t>
            </w:r>
            <w:r w:rsidR="0016199E" w:rsidRPr="000551E9">
              <w:rPr>
                <w:rFonts w:ascii="Arial" w:hAnsi="Arial" w:cs="Arial"/>
                <w:sz w:val="22"/>
                <w:szCs w:val="22"/>
                <w:lang w:val="en-US"/>
              </w:rPr>
              <w:t xml:space="preserve">situation. </w:t>
            </w:r>
          </w:p>
          <w:p w14:paraId="6BC12B61" w14:textId="77777777" w:rsidR="00957700" w:rsidRPr="000551E9" w:rsidRDefault="00957700" w:rsidP="00957700">
            <w:pPr>
              <w:pStyle w:val="Kommentartekst"/>
              <w:ind w:left="360"/>
              <w:rPr>
                <w:rFonts w:ascii="Arial" w:hAnsi="Arial" w:cs="Arial"/>
                <w:i/>
                <w:sz w:val="22"/>
                <w:szCs w:val="22"/>
                <w:lang w:val="en-GB"/>
              </w:rPr>
            </w:pPr>
          </w:p>
          <w:p w14:paraId="58FACFD6" w14:textId="1F88D532" w:rsidR="00A93FCE" w:rsidRPr="00EE27F7" w:rsidRDefault="00957700" w:rsidP="008811AF">
            <w:pPr>
              <w:pStyle w:val="Kommentartekst"/>
              <w:rPr>
                <w:rFonts w:ascii="Arial" w:hAnsi="Arial" w:cs="Arial"/>
                <w:b/>
                <w:bCs/>
                <w:i/>
                <w:sz w:val="22"/>
                <w:szCs w:val="22"/>
                <w:lang w:val="en-GB"/>
              </w:rPr>
            </w:pPr>
            <w:r w:rsidRPr="000551E9">
              <w:rPr>
                <w:rFonts w:ascii="Arial" w:hAnsi="Arial" w:cs="Arial"/>
                <w:b/>
                <w:bCs/>
                <w:i/>
                <w:sz w:val="22"/>
                <w:szCs w:val="22"/>
                <w:lang w:val="en-GB"/>
              </w:rPr>
              <w:t xml:space="preserve">urgent emergency and/or protection needs </w:t>
            </w:r>
          </w:p>
          <w:p w14:paraId="268658B4" w14:textId="3D5ECDEF" w:rsidR="00FA5B12" w:rsidRPr="000551E9" w:rsidRDefault="000551E9" w:rsidP="00FA5B12">
            <w:pPr>
              <w:pStyle w:val="Kommentartekst"/>
              <w:numPr>
                <w:ilvl w:val="0"/>
                <w:numId w:val="32"/>
              </w:numPr>
              <w:rPr>
                <w:rFonts w:ascii="Arial" w:hAnsi="Arial" w:cs="Arial"/>
                <w:sz w:val="22"/>
                <w:szCs w:val="22"/>
                <w:lang w:val="en-US"/>
              </w:rPr>
            </w:pPr>
            <w:r>
              <w:rPr>
                <w:rFonts w:ascii="Arial" w:hAnsi="Arial" w:cs="Arial"/>
                <w:sz w:val="22"/>
                <w:szCs w:val="22"/>
                <w:lang w:val="en-US"/>
              </w:rPr>
              <w:t>Immediate n</w:t>
            </w:r>
            <w:r w:rsidR="00EE018A" w:rsidRPr="000551E9">
              <w:rPr>
                <w:rFonts w:ascii="Arial" w:hAnsi="Arial" w:cs="Arial"/>
                <w:sz w:val="22"/>
                <w:szCs w:val="22"/>
                <w:lang w:val="en-US"/>
              </w:rPr>
              <w:t xml:space="preserve">eed </w:t>
            </w:r>
            <w:r w:rsidR="00957700" w:rsidRPr="000551E9">
              <w:rPr>
                <w:rFonts w:ascii="Arial" w:hAnsi="Arial" w:cs="Arial"/>
                <w:sz w:val="22"/>
                <w:szCs w:val="22"/>
                <w:lang w:val="en-US"/>
              </w:rPr>
              <w:t>for</w:t>
            </w:r>
            <w:r w:rsidR="00EE018A" w:rsidRPr="000551E9">
              <w:rPr>
                <w:rFonts w:ascii="Arial" w:hAnsi="Arial" w:cs="Arial"/>
                <w:sz w:val="22"/>
                <w:szCs w:val="22"/>
                <w:lang w:val="en-US"/>
              </w:rPr>
              <w:t xml:space="preserve"> food staples</w:t>
            </w:r>
            <w:r w:rsidR="000B2374">
              <w:rPr>
                <w:rFonts w:ascii="Arial" w:hAnsi="Arial" w:cs="Arial"/>
                <w:sz w:val="22"/>
                <w:szCs w:val="22"/>
                <w:lang w:val="en-US"/>
              </w:rPr>
              <w:t>;</w:t>
            </w:r>
          </w:p>
          <w:p w14:paraId="3D41F5FA" w14:textId="1B8A43AA" w:rsidR="00FA5B12" w:rsidRPr="000551E9" w:rsidRDefault="00FA5B12" w:rsidP="00196391">
            <w:pPr>
              <w:pStyle w:val="Kommentartekst"/>
              <w:numPr>
                <w:ilvl w:val="0"/>
                <w:numId w:val="32"/>
              </w:numPr>
              <w:rPr>
                <w:rFonts w:ascii="Arial" w:hAnsi="Arial" w:cs="Arial"/>
                <w:sz w:val="22"/>
                <w:szCs w:val="22"/>
                <w:lang w:val="en-US"/>
              </w:rPr>
            </w:pPr>
            <w:r w:rsidRPr="000551E9">
              <w:rPr>
                <w:rFonts w:ascii="Arial" w:hAnsi="Arial" w:cs="Arial"/>
                <w:sz w:val="22"/>
                <w:szCs w:val="22"/>
                <w:lang w:val="en-US"/>
              </w:rPr>
              <w:t>Shelter for displaced families</w:t>
            </w:r>
            <w:r w:rsidR="00EE27F7">
              <w:rPr>
                <w:rFonts w:ascii="Arial" w:hAnsi="Arial" w:cs="Arial"/>
                <w:sz w:val="22"/>
                <w:szCs w:val="22"/>
                <w:lang w:val="en-US"/>
              </w:rPr>
              <w:t xml:space="preserve"> and individuals;</w:t>
            </w:r>
          </w:p>
          <w:p w14:paraId="63F86AA4" w14:textId="52B03243" w:rsidR="00B81FA9" w:rsidRPr="000551E9" w:rsidRDefault="00B81FA9" w:rsidP="00196391">
            <w:pPr>
              <w:pStyle w:val="Kommentartekst"/>
              <w:numPr>
                <w:ilvl w:val="0"/>
                <w:numId w:val="32"/>
              </w:numPr>
              <w:rPr>
                <w:rFonts w:ascii="Arial" w:hAnsi="Arial" w:cs="Arial"/>
                <w:sz w:val="22"/>
                <w:szCs w:val="22"/>
                <w:lang w:val="en-US"/>
              </w:rPr>
            </w:pPr>
            <w:r w:rsidRPr="000551E9">
              <w:rPr>
                <w:rFonts w:ascii="Arial" w:hAnsi="Arial" w:cs="Arial"/>
                <w:sz w:val="22"/>
                <w:szCs w:val="22"/>
                <w:lang w:val="en-US"/>
              </w:rPr>
              <w:t xml:space="preserve">Rent: Paying rent before the explosion was already a significant burden for many families before the explosion due to rising prices and unemployment. </w:t>
            </w:r>
            <w:r w:rsidR="006C1799">
              <w:rPr>
                <w:rFonts w:ascii="Arial" w:hAnsi="Arial" w:cs="Arial"/>
                <w:sz w:val="22"/>
                <w:szCs w:val="22"/>
                <w:lang w:val="en-US"/>
              </w:rPr>
              <w:t>F</w:t>
            </w:r>
            <w:r w:rsidRPr="000551E9">
              <w:rPr>
                <w:rFonts w:ascii="Arial" w:hAnsi="Arial" w:cs="Arial"/>
                <w:sz w:val="22"/>
                <w:szCs w:val="22"/>
                <w:lang w:val="en-US"/>
              </w:rPr>
              <w:t>amilies must still pay rent, in addition to cost of necessary home repairs and the continual threat of job loss as many businesses and restaurants were destroyed in the explosion</w:t>
            </w:r>
            <w:r w:rsidR="000B2374">
              <w:rPr>
                <w:rFonts w:ascii="Arial" w:hAnsi="Arial" w:cs="Arial"/>
                <w:sz w:val="22"/>
                <w:szCs w:val="22"/>
                <w:lang w:val="en-US"/>
              </w:rPr>
              <w:t>;</w:t>
            </w:r>
          </w:p>
          <w:p w14:paraId="1F68AC67" w14:textId="4A9B7446" w:rsidR="00A93FCE" w:rsidRPr="000551E9" w:rsidRDefault="00AB57F6" w:rsidP="00196391">
            <w:pPr>
              <w:pStyle w:val="Kommentartekst"/>
              <w:numPr>
                <w:ilvl w:val="0"/>
                <w:numId w:val="32"/>
              </w:numPr>
              <w:rPr>
                <w:rFonts w:ascii="Arial" w:hAnsi="Arial" w:cs="Arial"/>
                <w:sz w:val="22"/>
                <w:szCs w:val="22"/>
                <w:lang w:val="en-US"/>
              </w:rPr>
            </w:pPr>
            <w:r w:rsidRPr="000551E9">
              <w:rPr>
                <w:rFonts w:ascii="Arial" w:hAnsi="Arial" w:cs="Arial"/>
                <w:sz w:val="22"/>
                <w:szCs w:val="22"/>
                <w:lang w:val="en-US"/>
              </w:rPr>
              <w:t xml:space="preserve">Renovation and small businesses: </w:t>
            </w:r>
            <w:r w:rsidR="001321BF" w:rsidRPr="000551E9">
              <w:rPr>
                <w:rFonts w:ascii="Arial" w:hAnsi="Arial" w:cs="Arial"/>
                <w:sz w:val="22"/>
                <w:szCs w:val="22"/>
                <w:lang w:val="en-US"/>
              </w:rPr>
              <w:t xml:space="preserve">provide support to begin to rebuild. It is particularly essential to rebuild homes quickly because </w:t>
            </w:r>
            <w:r w:rsidR="00813210">
              <w:rPr>
                <w:rFonts w:ascii="Arial" w:hAnsi="Arial" w:cs="Arial"/>
                <w:sz w:val="22"/>
                <w:szCs w:val="22"/>
                <w:lang w:val="en-US"/>
              </w:rPr>
              <w:t xml:space="preserve">of the fact </w:t>
            </w:r>
            <w:r w:rsidR="00B34D68">
              <w:rPr>
                <w:rFonts w:ascii="Arial" w:hAnsi="Arial" w:cs="Arial"/>
                <w:sz w:val="22"/>
                <w:szCs w:val="22"/>
                <w:lang w:val="en-US"/>
              </w:rPr>
              <w:t xml:space="preserve">that </w:t>
            </w:r>
            <w:r w:rsidR="00084A69">
              <w:rPr>
                <w:rFonts w:ascii="Arial" w:hAnsi="Arial" w:cs="Arial"/>
                <w:sz w:val="22"/>
                <w:szCs w:val="22"/>
                <w:lang w:val="en-US"/>
              </w:rPr>
              <w:t xml:space="preserve">Lebanon is </w:t>
            </w:r>
            <w:r w:rsidR="001321BF" w:rsidRPr="000551E9">
              <w:rPr>
                <w:rFonts w:ascii="Arial" w:hAnsi="Arial" w:cs="Arial"/>
                <w:sz w:val="22"/>
                <w:szCs w:val="22"/>
                <w:lang w:val="en-US"/>
              </w:rPr>
              <w:t>few months away from the onset of winter; heavy winds and rain will begin in mid-October</w:t>
            </w:r>
            <w:r w:rsidR="00744878">
              <w:rPr>
                <w:rFonts w:ascii="Arial" w:hAnsi="Arial" w:cs="Arial"/>
                <w:sz w:val="22"/>
                <w:szCs w:val="22"/>
                <w:lang w:val="en-US"/>
              </w:rPr>
              <w:t>;</w:t>
            </w:r>
          </w:p>
          <w:p w14:paraId="243CCB9D" w14:textId="73DCF034" w:rsidR="003C586A" w:rsidRPr="000551E9" w:rsidRDefault="002577D3" w:rsidP="00196391">
            <w:pPr>
              <w:pStyle w:val="Kommentartekst"/>
              <w:numPr>
                <w:ilvl w:val="0"/>
                <w:numId w:val="32"/>
              </w:numPr>
              <w:rPr>
                <w:rFonts w:ascii="Arial" w:hAnsi="Arial" w:cs="Arial"/>
                <w:sz w:val="22"/>
                <w:szCs w:val="22"/>
                <w:lang w:val="en-US"/>
              </w:rPr>
            </w:pPr>
            <w:r w:rsidRPr="000551E9">
              <w:rPr>
                <w:rFonts w:ascii="Arial" w:hAnsi="Arial" w:cs="Arial"/>
                <w:sz w:val="22"/>
                <w:szCs w:val="22"/>
                <w:lang w:val="en-US"/>
              </w:rPr>
              <w:t xml:space="preserve">Psychosocial support (PSS). </w:t>
            </w:r>
            <w:r w:rsidR="00214F03" w:rsidRPr="000551E9">
              <w:rPr>
                <w:rFonts w:ascii="Arial" w:hAnsi="Arial" w:cs="Arial"/>
                <w:sz w:val="22"/>
                <w:szCs w:val="22"/>
                <w:lang w:val="en-US"/>
              </w:rPr>
              <w:t>Addressing the psychological, emotional, and social needs of the larger communities also impacted by the explosion</w:t>
            </w:r>
            <w:r w:rsidR="002902CB">
              <w:rPr>
                <w:rFonts w:ascii="Arial" w:hAnsi="Arial" w:cs="Arial"/>
                <w:sz w:val="22"/>
                <w:szCs w:val="22"/>
                <w:lang w:val="en-US"/>
              </w:rPr>
              <w:t>; and</w:t>
            </w:r>
          </w:p>
          <w:p w14:paraId="05A36DC2" w14:textId="4A7C777C" w:rsidR="00196391" w:rsidRPr="000551E9" w:rsidRDefault="00196391" w:rsidP="00196391">
            <w:pPr>
              <w:pStyle w:val="Listeafsnit"/>
              <w:numPr>
                <w:ilvl w:val="0"/>
                <w:numId w:val="32"/>
              </w:numPr>
              <w:rPr>
                <w:rFonts w:ascii="Arial" w:hAnsi="Arial" w:cs="Arial"/>
                <w:sz w:val="22"/>
                <w:szCs w:val="22"/>
                <w:lang w:val="en-US"/>
              </w:rPr>
            </w:pPr>
            <w:r w:rsidRPr="000551E9">
              <w:rPr>
                <w:rFonts w:ascii="Arial" w:hAnsi="Arial" w:cs="Arial"/>
                <w:sz w:val="22"/>
                <w:szCs w:val="22"/>
                <w:lang w:val="en-US"/>
              </w:rPr>
              <w:lastRenderedPageBreak/>
              <w:t>Social cohesion workshops and dialogues</w:t>
            </w:r>
            <w:r w:rsidR="003D05F9" w:rsidRPr="000551E9">
              <w:rPr>
                <w:rFonts w:ascii="Arial" w:hAnsi="Arial" w:cs="Arial"/>
                <w:sz w:val="22"/>
                <w:szCs w:val="22"/>
                <w:lang w:val="en-US"/>
              </w:rPr>
              <w:t>: Rebuild community members’ trust in one another and in their larger community.</w:t>
            </w:r>
          </w:p>
          <w:p w14:paraId="1B609F88" w14:textId="77777777" w:rsidR="008811AF" w:rsidRPr="0016199E" w:rsidRDefault="008811AF" w:rsidP="0016199E">
            <w:pPr>
              <w:pStyle w:val="Kommentartekst"/>
              <w:rPr>
                <w:lang w:val="en-US"/>
              </w:rPr>
            </w:pPr>
          </w:p>
          <w:p w14:paraId="360888E9" w14:textId="587AC9AF" w:rsidR="004B282A" w:rsidRPr="008832E1" w:rsidRDefault="008832E1" w:rsidP="008832E1">
            <w:pPr>
              <w:pStyle w:val="Kommentartekst"/>
              <w:rPr>
                <w:rFonts w:ascii="Arial" w:hAnsi="Arial" w:cs="Arial"/>
                <w:b/>
                <w:bCs/>
                <w:i/>
                <w:sz w:val="22"/>
                <w:szCs w:val="22"/>
                <w:lang w:val="en-GB"/>
              </w:rPr>
            </w:pPr>
            <w:r>
              <w:rPr>
                <w:rFonts w:ascii="Arial" w:hAnsi="Arial" w:cs="Arial"/>
                <w:b/>
                <w:bCs/>
                <w:i/>
                <w:sz w:val="22"/>
                <w:szCs w:val="22"/>
                <w:lang w:val="en-GB"/>
              </w:rPr>
              <w:t>O</w:t>
            </w:r>
            <w:r w:rsidR="00EB003C" w:rsidRPr="008832E1">
              <w:rPr>
                <w:rFonts w:ascii="Arial" w:hAnsi="Arial" w:cs="Arial"/>
                <w:b/>
                <w:bCs/>
                <w:i/>
                <w:sz w:val="22"/>
                <w:szCs w:val="22"/>
                <w:lang w:val="en-GB"/>
              </w:rPr>
              <w:t>ther actors responding and coordinating (including government, community structures, the UN, INGOs)</w:t>
            </w:r>
          </w:p>
          <w:p w14:paraId="57E6D922" w14:textId="77777777" w:rsidR="004B282A" w:rsidRDefault="004B282A" w:rsidP="00BD47D1">
            <w:pPr>
              <w:pStyle w:val="Kommentartekst"/>
              <w:rPr>
                <w:rFonts w:ascii="Arial" w:hAnsi="Arial" w:cs="Arial"/>
                <w:i/>
                <w:sz w:val="22"/>
                <w:szCs w:val="22"/>
                <w:lang w:val="en-GB"/>
              </w:rPr>
            </w:pPr>
          </w:p>
          <w:p w14:paraId="2F254A69" w14:textId="284B98FD" w:rsidR="00973BE9" w:rsidRPr="0003382B" w:rsidRDefault="00CE1871" w:rsidP="0003382B">
            <w:pPr>
              <w:pStyle w:val="Kommentartekst"/>
              <w:rPr>
                <w:rFonts w:ascii="Arial" w:hAnsi="Arial" w:cs="Arial"/>
                <w:iCs/>
                <w:sz w:val="22"/>
                <w:szCs w:val="22"/>
                <w:lang w:val="en-GB"/>
              </w:rPr>
            </w:pPr>
            <w:r>
              <w:rPr>
                <w:rFonts w:ascii="Arial" w:hAnsi="Arial" w:cs="Arial"/>
                <w:iCs/>
                <w:sz w:val="22"/>
                <w:szCs w:val="22"/>
                <w:lang w:val="en-GB"/>
              </w:rPr>
              <w:t>DM’s</w:t>
            </w:r>
            <w:r w:rsidR="00CF3392">
              <w:rPr>
                <w:rFonts w:ascii="Arial" w:hAnsi="Arial" w:cs="Arial"/>
                <w:iCs/>
                <w:sz w:val="22"/>
                <w:szCs w:val="22"/>
                <w:lang w:val="en-GB"/>
              </w:rPr>
              <w:t xml:space="preserve"> assessment of the current </w:t>
            </w:r>
            <w:r w:rsidR="0077441E">
              <w:rPr>
                <w:rFonts w:ascii="Arial" w:hAnsi="Arial" w:cs="Arial"/>
                <w:iCs/>
                <w:sz w:val="22"/>
                <w:szCs w:val="22"/>
                <w:lang w:val="en-GB"/>
              </w:rPr>
              <w:t>hum</w:t>
            </w:r>
            <w:r w:rsidR="008F09B4">
              <w:rPr>
                <w:rFonts w:ascii="Arial" w:hAnsi="Arial" w:cs="Arial"/>
                <w:iCs/>
                <w:sz w:val="22"/>
                <w:szCs w:val="22"/>
                <w:lang w:val="en-GB"/>
              </w:rPr>
              <w:t xml:space="preserve">anitarian response </w:t>
            </w:r>
            <w:r>
              <w:rPr>
                <w:rFonts w:ascii="Arial" w:hAnsi="Arial" w:cs="Arial"/>
                <w:iCs/>
                <w:sz w:val="22"/>
                <w:szCs w:val="22"/>
                <w:lang w:val="en-GB"/>
              </w:rPr>
              <w:t xml:space="preserve">is </w:t>
            </w:r>
            <w:r w:rsidR="00E1603D">
              <w:rPr>
                <w:rFonts w:ascii="Arial" w:hAnsi="Arial" w:cs="Arial"/>
                <w:iCs/>
                <w:sz w:val="22"/>
                <w:szCs w:val="22"/>
                <w:lang w:val="en-GB"/>
              </w:rPr>
              <w:t>based on</w:t>
            </w:r>
            <w:r>
              <w:rPr>
                <w:rFonts w:ascii="Arial" w:hAnsi="Arial" w:cs="Arial"/>
                <w:iCs/>
                <w:sz w:val="22"/>
                <w:szCs w:val="22"/>
                <w:lang w:val="en-GB"/>
              </w:rPr>
              <w:t xml:space="preserve">: </w:t>
            </w:r>
            <w:r w:rsidR="003F23FC">
              <w:rPr>
                <w:rFonts w:ascii="Arial" w:hAnsi="Arial" w:cs="Arial"/>
                <w:iCs/>
                <w:sz w:val="22"/>
                <w:szCs w:val="22"/>
                <w:lang w:val="en-GB"/>
              </w:rPr>
              <w:t xml:space="preserve"> </w:t>
            </w:r>
          </w:p>
          <w:p w14:paraId="75C6956C" w14:textId="210C87EB" w:rsidR="00E7571C" w:rsidRDefault="00BE7DAA" w:rsidP="00E7571C">
            <w:pPr>
              <w:pStyle w:val="Kommentartekst"/>
              <w:numPr>
                <w:ilvl w:val="0"/>
                <w:numId w:val="32"/>
              </w:numPr>
              <w:rPr>
                <w:rFonts w:ascii="Arial" w:hAnsi="Arial" w:cs="Arial"/>
                <w:iCs/>
                <w:sz w:val="22"/>
                <w:szCs w:val="22"/>
                <w:lang w:val="en-GB"/>
              </w:rPr>
            </w:pPr>
            <w:r>
              <w:rPr>
                <w:rFonts w:ascii="Arial" w:hAnsi="Arial" w:cs="Arial"/>
                <w:iCs/>
                <w:sz w:val="22"/>
                <w:szCs w:val="22"/>
                <w:lang w:val="en-GB"/>
              </w:rPr>
              <w:t xml:space="preserve">Partner assessments and direct appeals </w:t>
            </w:r>
          </w:p>
          <w:p w14:paraId="6E8F2BF1" w14:textId="3AFAA429" w:rsidR="0003382B" w:rsidRDefault="00AC39D3" w:rsidP="00E7571C">
            <w:pPr>
              <w:pStyle w:val="Kommentartekst"/>
              <w:numPr>
                <w:ilvl w:val="0"/>
                <w:numId w:val="32"/>
              </w:numPr>
              <w:rPr>
                <w:rFonts w:ascii="Arial" w:hAnsi="Arial" w:cs="Arial"/>
                <w:iCs/>
                <w:sz w:val="22"/>
                <w:szCs w:val="22"/>
                <w:lang w:val="en-GB"/>
              </w:rPr>
            </w:pPr>
            <w:r>
              <w:rPr>
                <w:rFonts w:ascii="Arial" w:hAnsi="Arial" w:cs="Arial"/>
                <w:iCs/>
                <w:sz w:val="22"/>
                <w:szCs w:val="22"/>
                <w:lang w:val="en-GB"/>
              </w:rPr>
              <w:t xml:space="preserve">International </w:t>
            </w:r>
            <w:r w:rsidR="00AE7243">
              <w:rPr>
                <w:rFonts w:ascii="Arial" w:hAnsi="Arial" w:cs="Arial"/>
                <w:iCs/>
                <w:sz w:val="22"/>
                <w:szCs w:val="22"/>
                <w:lang w:val="en-GB"/>
              </w:rPr>
              <w:t xml:space="preserve">emergency response </w:t>
            </w:r>
            <w:r w:rsidR="00F35BD9">
              <w:rPr>
                <w:rFonts w:ascii="Arial" w:hAnsi="Arial" w:cs="Arial"/>
                <w:iCs/>
                <w:sz w:val="22"/>
                <w:szCs w:val="22"/>
                <w:lang w:val="en-GB"/>
              </w:rPr>
              <w:t xml:space="preserve">as indicated in the </w:t>
            </w:r>
            <w:r w:rsidR="00A515CC">
              <w:rPr>
                <w:rFonts w:ascii="Arial" w:hAnsi="Arial" w:cs="Arial"/>
                <w:iCs/>
                <w:sz w:val="22"/>
                <w:szCs w:val="22"/>
                <w:lang w:val="en-GB"/>
              </w:rPr>
              <w:t xml:space="preserve">attached </w:t>
            </w:r>
            <w:r w:rsidR="00140066">
              <w:rPr>
                <w:rFonts w:ascii="Arial" w:hAnsi="Arial" w:cs="Arial"/>
                <w:iCs/>
                <w:sz w:val="22"/>
                <w:szCs w:val="22"/>
                <w:lang w:val="en-GB"/>
              </w:rPr>
              <w:t xml:space="preserve">documentation to the alert e-mail. </w:t>
            </w:r>
          </w:p>
          <w:p w14:paraId="3DEB5627" w14:textId="77777777" w:rsidR="00CF3392" w:rsidRPr="00CF3392" w:rsidRDefault="00CF3392" w:rsidP="00BD47D1">
            <w:pPr>
              <w:pStyle w:val="Kommentartekst"/>
              <w:rPr>
                <w:rFonts w:ascii="Arial" w:hAnsi="Arial" w:cs="Arial"/>
                <w:iCs/>
                <w:sz w:val="22"/>
                <w:szCs w:val="22"/>
                <w:lang w:val="en-GB"/>
              </w:rPr>
            </w:pPr>
          </w:p>
          <w:p w14:paraId="4715CC05" w14:textId="32D0CC95" w:rsidR="004B282A" w:rsidRPr="00567BF7" w:rsidRDefault="00BE7DAA" w:rsidP="008832E1">
            <w:pPr>
              <w:pStyle w:val="Kommentartekst"/>
              <w:rPr>
                <w:rFonts w:ascii="Arial" w:hAnsi="Arial" w:cs="Arial"/>
                <w:iCs/>
                <w:sz w:val="22"/>
                <w:szCs w:val="22"/>
                <w:lang w:val="en-GB"/>
              </w:rPr>
            </w:pPr>
            <w:r w:rsidRPr="008832E1">
              <w:rPr>
                <w:rFonts w:ascii="Arial" w:hAnsi="Arial" w:cs="Arial"/>
                <w:iCs/>
                <w:sz w:val="22"/>
                <w:szCs w:val="22"/>
                <w:lang w:val="en-GB"/>
              </w:rPr>
              <w:t xml:space="preserve">Furthermore, </w:t>
            </w:r>
            <w:r w:rsidR="00035359" w:rsidRPr="008832E1">
              <w:rPr>
                <w:rFonts w:ascii="Arial" w:hAnsi="Arial" w:cs="Arial"/>
                <w:iCs/>
                <w:sz w:val="22"/>
                <w:szCs w:val="22"/>
                <w:lang w:val="en-GB"/>
              </w:rPr>
              <w:t xml:space="preserve">DM’s partners </w:t>
            </w:r>
            <w:r w:rsidR="006F0D00">
              <w:rPr>
                <w:rFonts w:ascii="Arial" w:hAnsi="Arial" w:cs="Arial"/>
                <w:iCs/>
                <w:sz w:val="22"/>
                <w:szCs w:val="22"/>
                <w:lang w:val="en-GB"/>
              </w:rPr>
              <w:t xml:space="preserve">make an effort </w:t>
            </w:r>
            <w:r w:rsidR="00467172" w:rsidRPr="008832E1">
              <w:rPr>
                <w:rFonts w:ascii="Arial" w:hAnsi="Arial" w:cs="Arial"/>
                <w:iCs/>
                <w:sz w:val="22"/>
                <w:szCs w:val="22"/>
                <w:lang w:val="en-GB"/>
              </w:rPr>
              <w:t xml:space="preserve">to </w:t>
            </w:r>
            <w:r w:rsidR="0056408C" w:rsidRPr="008832E1">
              <w:rPr>
                <w:rFonts w:ascii="Arial" w:hAnsi="Arial" w:cs="Arial"/>
                <w:iCs/>
                <w:sz w:val="22"/>
                <w:szCs w:val="22"/>
                <w:lang w:val="en-GB"/>
              </w:rPr>
              <w:t>ensure proper coordination</w:t>
            </w:r>
            <w:r w:rsidR="00467172" w:rsidRPr="008832E1">
              <w:rPr>
                <w:rFonts w:ascii="Arial" w:hAnsi="Arial" w:cs="Arial"/>
                <w:iCs/>
                <w:sz w:val="22"/>
                <w:szCs w:val="22"/>
                <w:lang w:val="en-GB"/>
              </w:rPr>
              <w:t xml:space="preserve">. E.g. </w:t>
            </w:r>
            <w:r w:rsidR="0056408C" w:rsidRPr="008832E1">
              <w:rPr>
                <w:rFonts w:ascii="Arial" w:hAnsi="Arial" w:cs="Arial"/>
                <w:iCs/>
                <w:sz w:val="22"/>
                <w:szCs w:val="22"/>
                <w:lang w:val="en-GB"/>
              </w:rPr>
              <w:t xml:space="preserve">is </w:t>
            </w:r>
            <w:r w:rsidR="004B282A" w:rsidRPr="008832E1">
              <w:rPr>
                <w:rFonts w:ascii="Arial" w:hAnsi="Arial" w:cs="Arial"/>
                <w:iCs/>
                <w:sz w:val="22"/>
                <w:szCs w:val="22"/>
                <w:lang w:val="en-GB"/>
              </w:rPr>
              <w:t>CPS join</w:t>
            </w:r>
            <w:r w:rsidR="0056408C" w:rsidRPr="008832E1">
              <w:rPr>
                <w:rFonts w:ascii="Arial" w:hAnsi="Arial" w:cs="Arial"/>
                <w:iCs/>
                <w:sz w:val="22"/>
                <w:szCs w:val="22"/>
                <w:lang w:val="en-GB"/>
              </w:rPr>
              <w:t>ing</w:t>
            </w:r>
            <w:r w:rsidR="004B282A" w:rsidRPr="008832E1">
              <w:rPr>
                <w:rFonts w:ascii="Arial" w:hAnsi="Arial" w:cs="Arial"/>
                <w:iCs/>
                <w:sz w:val="22"/>
                <w:szCs w:val="22"/>
                <w:lang w:val="en-GB"/>
              </w:rPr>
              <w:t xml:space="preserve"> other local NGOs, as part of the NGO’s Humanitarian forums in Lebanon and the </w:t>
            </w:r>
            <w:r w:rsidR="00410EF7">
              <w:rPr>
                <w:rFonts w:ascii="Arial" w:hAnsi="Arial" w:cs="Arial"/>
                <w:iCs/>
                <w:sz w:val="22"/>
                <w:szCs w:val="22"/>
                <w:lang w:val="en-GB"/>
              </w:rPr>
              <w:t>o</w:t>
            </w:r>
            <w:r w:rsidR="004B282A" w:rsidRPr="008832E1">
              <w:rPr>
                <w:rFonts w:ascii="Arial" w:hAnsi="Arial" w:cs="Arial"/>
                <w:iCs/>
                <w:sz w:val="22"/>
                <w:szCs w:val="22"/>
                <w:lang w:val="en-GB"/>
              </w:rPr>
              <w:t xml:space="preserve">perations committees for the current crisis. CPS </w:t>
            </w:r>
            <w:r w:rsidR="00F2707A" w:rsidRPr="008832E1">
              <w:rPr>
                <w:rFonts w:ascii="Arial" w:hAnsi="Arial" w:cs="Arial"/>
                <w:iCs/>
                <w:sz w:val="22"/>
                <w:szCs w:val="22"/>
                <w:lang w:val="en-GB"/>
              </w:rPr>
              <w:t xml:space="preserve">is also </w:t>
            </w:r>
            <w:r w:rsidR="004B282A" w:rsidRPr="008832E1">
              <w:rPr>
                <w:rFonts w:ascii="Arial" w:hAnsi="Arial" w:cs="Arial"/>
                <w:iCs/>
                <w:sz w:val="22"/>
                <w:szCs w:val="22"/>
                <w:lang w:val="en-GB"/>
              </w:rPr>
              <w:t>coordinat</w:t>
            </w:r>
            <w:r w:rsidR="00F2707A" w:rsidRPr="008832E1">
              <w:rPr>
                <w:rFonts w:ascii="Arial" w:hAnsi="Arial" w:cs="Arial"/>
                <w:iCs/>
                <w:sz w:val="22"/>
                <w:szCs w:val="22"/>
                <w:lang w:val="en-GB"/>
              </w:rPr>
              <w:t>ing</w:t>
            </w:r>
            <w:r w:rsidR="004B282A" w:rsidRPr="008832E1">
              <w:rPr>
                <w:rFonts w:ascii="Arial" w:hAnsi="Arial" w:cs="Arial"/>
                <w:iCs/>
                <w:sz w:val="22"/>
                <w:szCs w:val="22"/>
                <w:lang w:val="en-GB"/>
              </w:rPr>
              <w:t xml:space="preserve"> with local authorities to facilitate the distribution process and other related activities. </w:t>
            </w:r>
            <w:r w:rsidR="007D3BA0">
              <w:rPr>
                <w:rFonts w:ascii="Arial" w:hAnsi="Arial" w:cs="Arial"/>
                <w:iCs/>
                <w:sz w:val="22"/>
                <w:szCs w:val="22"/>
                <w:lang w:val="en-GB"/>
              </w:rPr>
              <w:t xml:space="preserve">Moreover, MECC, as an umbrella organisation </w:t>
            </w:r>
            <w:r w:rsidR="00562C4F">
              <w:rPr>
                <w:rFonts w:ascii="Arial" w:hAnsi="Arial" w:cs="Arial"/>
                <w:iCs/>
                <w:sz w:val="22"/>
                <w:szCs w:val="22"/>
                <w:lang w:val="en-GB"/>
              </w:rPr>
              <w:t>coordinates local churches</w:t>
            </w:r>
            <w:r w:rsidR="00B8528C">
              <w:rPr>
                <w:rFonts w:ascii="Arial" w:hAnsi="Arial" w:cs="Arial"/>
                <w:iCs/>
                <w:sz w:val="22"/>
                <w:szCs w:val="22"/>
                <w:lang w:val="en-GB"/>
              </w:rPr>
              <w:t xml:space="preserve"> and member churches </w:t>
            </w:r>
            <w:r w:rsidR="00E930F3">
              <w:rPr>
                <w:rFonts w:ascii="Arial" w:hAnsi="Arial" w:cs="Arial"/>
                <w:iCs/>
                <w:sz w:val="22"/>
                <w:szCs w:val="22"/>
                <w:lang w:val="en-GB"/>
              </w:rPr>
              <w:t xml:space="preserve">in the </w:t>
            </w:r>
            <w:r w:rsidR="004031D4">
              <w:rPr>
                <w:rFonts w:ascii="Arial" w:hAnsi="Arial" w:cs="Arial"/>
                <w:iCs/>
                <w:sz w:val="22"/>
                <w:szCs w:val="22"/>
                <w:lang w:val="en-GB"/>
              </w:rPr>
              <w:t xml:space="preserve">entire </w:t>
            </w:r>
            <w:r w:rsidR="00E930F3">
              <w:rPr>
                <w:rFonts w:ascii="Arial" w:hAnsi="Arial" w:cs="Arial"/>
                <w:iCs/>
                <w:sz w:val="22"/>
                <w:szCs w:val="22"/>
                <w:lang w:val="en-GB"/>
              </w:rPr>
              <w:t>Middle East</w:t>
            </w:r>
            <w:r w:rsidR="00BA13F3">
              <w:rPr>
                <w:rFonts w:ascii="Arial" w:hAnsi="Arial" w:cs="Arial"/>
                <w:iCs/>
                <w:sz w:val="22"/>
                <w:szCs w:val="22"/>
                <w:lang w:val="en-GB"/>
              </w:rPr>
              <w:t>, and</w:t>
            </w:r>
            <w:r w:rsidR="006D1993">
              <w:rPr>
                <w:rFonts w:ascii="Arial" w:hAnsi="Arial" w:cs="Arial"/>
                <w:iCs/>
                <w:sz w:val="22"/>
                <w:szCs w:val="22"/>
                <w:lang w:val="en-GB"/>
              </w:rPr>
              <w:t xml:space="preserve"> </w:t>
            </w:r>
            <w:r w:rsidR="00567BF7">
              <w:rPr>
                <w:rFonts w:ascii="Arial" w:hAnsi="Arial" w:cs="Arial"/>
                <w:iCs/>
                <w:sz w:val="22"/>
                <w:szCs w:val="22"/>
                <w:lang w:val="en-GB"/>
              </w:rPr>
              <w:t>t</w:t>
            </w:r>
            <w:r w:rsidR="00567BF7" w:rsidRPr="00567BF7">
              <w:rPr>
                <w:rFonts w:ascii="Arial" w:hAnsi="Arial" w:cs="Arial"/>
                <w:iCs/>
                <w:sz w:val="22"/>
                <w:szCs w:val="22"/>
                <w:lang w:val="en-GB"/>
              </w:rPr>
              <w:t xml:space="preserve">hroughout the relief and aid distribution process, FDCD will be constantly monitoring the situation on the ground and coordinating with other NGOs to assess what the most pressing needs of the community are and what needs </w:t>
            </w:r>
            <w:r w:rsidR="00D1667D">
              <w:rPr>
                <w:rFonts w:ascii="Arial" w:hAnsi="Arial" w:cs="Arial"/>
                <w:iCs/>
                <w:sz w:val="22"/>
                <w:szCs w:val="22"/>
                <w:lang w:val="en-GB"/>
              </w:rPr>
              <w:t xml:space="preserve">of </w:t>
            </w:r>
            <w:r w:rsidR="00567BF7" w:rsidRPr="00567BF7">
              <w:rPr>
                <w:rFonts w:ascii="Arial" w:hAnsi="Arial" w:cs="Arial"/>
                <w:iCs/>
                <w:sz w:val="22"/>
                <w:szCs w:val="22"/>
                <w:lang w:val="en-GB"/>
              </w:rPr>
              <w:t>aid is already being provided by other organi</w:t>
            </w:r>
            <w:r w:rsidR="00A4077A">
              <w:rPr>
                <w:rFonts w:ascii="Arial" w:hAnsi="Arial" w:cs="Arial"/>
                <w:iCs/>
                <w:sz w:val="22"/>
                <w:szCs w:val="22"/>
                <w:lang w:val="en-GB"/>
              </w:rPr>
              <w:t>s</w:t>
            </w:r>
            <w:r w:rsidR="00567BF7" w:rsidRPr="00567BF7">
              <w:rPr>
                <w:rFonts w:ascii="Arial" w:hAnsi="Arial" w:cs="Arial"/>
                <w:iCs/>
                <w:sz w:val="22"/>
                <w:szCs w:val="22"/>
                <w:lang w:val="en-GB"/>
              </w:rPr>
              <w:t>ations.</w:t>
            </w:r>
          </w:p>
          <w:p w14:paraId="384817E8" w14:textId="77777777" w:rsidR="00B06F49" w:rsidRPr="00F33C5E" w:rsidRDefault="00B06F49" w:rsidP="00B06F49">
            <w:pPr>
              <w:pStyle w:val="Default"/>
              <w:rPr>
                <w:sz w:val="22"/>
                <w:szCs w:val="22"/>
                <w:lang w:val="en-GB"/>
              </w:rPr>
            </w:pPr>
          </w:p>
          <w:p w14:paraId="6DA9BD40" w14:textId="77777777" w:rsidR="008859DF" w:rsidRDefault="00451C0C" w:rsidP="00B06F49">
            <w:pPr>
              <w:pStyle w:val="Default"/>
              <w:rPr>
                <w:b/>
                <w:bCs/>
                <w:sz w:val="22"/>
                <w:szCs w:val="22"/>
                <w:lang w:val="en-GB"/>
              </w:rPr>
            </w:pPr>
            <w:r w:rsidRPr="000B33D0">
              <w:rPr>
                <w:b/>
                <w:bCs/>
                <w:sz w:val="22"/>
                <w:szCs w:val="22"/>
                <w:lang w:val="en-GB"/>
              </w:rPr>
              <w:t xml:space="preserve">b.3.1. Describe as specific as possible when the crisis has started. </w:t>
            </w:r>
          </w:p>
          <w:p w14:paraId="039216FF" w14:textId="026EBF33" w:rsidR="00E16E1F" w:rsidRPr="000B33D0" w:rsidRDefault="00E16E1F" w:rsidP="00B06F49">
            <w:pPr>
              <w:pStyle w:val="Default"/>
              <w:rPr>
                <w:b/>
                <w:bCs/>
                <w:sz w:val="22"/>
                <w:szCs w:val="22"/>
                <w:lang w:val="en-GB"/>
              </w:rPr>
            </w:pPr>
            <w:r w:rsidRPr="00596A7B">
              <w:rPr>
                <w:bCs/>
                <w:sz w:val="22"/>
                <w:szCs w:val="22"/>
                <w:lang w:val="en-GB"/>
              </w:rPr>
              <w:t>August 4, 2020, shortly after 6 pm local time</w:t>
            </w:r>
            <w:r>
              <w:rPr>
                <w:bCs/>
                <w:sz w:val="22"/>
                <w:szCs w:val="22"/>
                <w:lang w:val="en-GB"/>
              </w:rPr>
              <w:t xml:space="preserve"> (Lebanon)</w:t>
            </w:r>
          </w:p>
          <w:p w14:paraId="0BA7B577" w14:textId="77777777" w:rsidR="000B33D0" w:rsidRDefault="000B33D0" w:rsidP="00E13514">
            <w:pPr>
              <w:pStyle w:val="Default"/>
              <w:rPr>
                <w:b/>
                <w:bCs/>
                <w:sz w:val="22"/>
                <w:szCs w:val="22"/>
                <w:lang w:val="en-GB"/>
              </w:rPr>
            </w:pPr>
          </w:p>
          <w:p w14:paraId="7687226E" w14:textId="11E9A19F" w:rsidR="00E13514" w:rsidRPr="000B33D0" w:rsidRDefault="00B06F49" w:rsidP="00E13514">
            <w:pPr>
              <w:pStyle w:val="Default"/>
              <w:rPr>
                <w:b/>
                <w:bCs/>
                <w:sz w:val="22"/>
                <w:szCs w:val="22"/>
                <w:lang w:val="en-GB"/>
              </w:rPr>
            </w:pPr>
            <w:r w:rsidRPr="000B33D0">
              <w:rPr>
                <w:b/>
                <w:bCs/>
                <w:sz w:val="22"/>
                <w:szCs w:val="22"/>
                <w:lang w:val="en-GB"/>
              </w:rPr>
              <w:t>b.3.</w:t>
            </w:r>
            <w:r w:rsidR="00451C0C" w:rsidRPr="000B33D0">
              <w:rPr>
                <w:b/>
                <w:bCs/>
                <w:sz w:val="22"/>
                <w:szCs w:val="22"/>
                <w:lang w:val="en-GB"/>
              </w:rPr>
              <w:t>2</w:t>
            </w:r>
            <w:r w:rsidRPr="000B33D0">
              <w:rPr>
                <w:b/>
                <w:bCs/>
                <w:sz w:val="22"/>
                <w:szCs w:val="22"/>
                <w:lang w:val="en-GB"/>
              </w:rPr>
              <w:t>. How could DERF grant</w:t>
            </w:r>
            <w:r w:rsidR="009355CB" w:rsidRPr="000B33D0">
              <w:rPr>
                <w:b/>
                <w:bCs/>
                <w:sz w:val="22"/>
                <w:szCs w:val="22"/>
                <w:lang w:val="en-GB"/>
              </w:rPr>
              <w:t>s</w:t>
            </w:r>
            <w:r w:rsidRPr="000B33D0">
              <w:rPr>
                <w:b/>
                <w:bCs/>
                <w:sz w:val="22"/>
                <w:szCs w:val="22"/>
                <w:lang w:val="en-GB"/>
              </w:rPr>
              <w:t xml:space="preserve"> make a difference for the crisis affected population?</w:t>
            </w:r>
          </w:p>
          <w:p w14:paraId="27F1E359" w14:textId="4BC5D3F5" w:rsidR="00B06F49" w:rsidRPr="00C10BC4" w:rsidRDefault="00126902" w:rsidP="00C10BC4">
            <w:pPr>
              <w:pStyle w:val="Default"/>
              <w:jc w:val="both"/>
              <w:rPr>
                <w:i/>
                <w:sz w:val="22"/>
                <w:szCs w:val="22"/>
                <w:lang w:val="en-GB"/>
              </w:rPr>
            </w:pPr>
            <w:r>
              <w:rPr>
                <w:iCs/>
                <w:sz w:val="22"/>
                <w:szCs w:val="22"/>
                <w:lang w:val="en-GB"/>
              </w:rPr>
              <w:t xml:space="preserve">The grant will immediately support </w:t>
            </w:r>
            <w:r w:rsidR="0055065F">
              <w:rPr>
                <w:iCs/>
                <w:sz w:val="22"/>
                <w:szCs w:val="22"/>
                <w:lang w:val="en-GB"/>
              </w:rPr>
              <w:t xml:space="preserve">civil society actors </w:t>
            </w:r>
            <w:r w:rsidR="002902FF">
              <w:rPr>
                <w:iCs/>
                <w:sz w:val="22"/>
                <w:szCs w:val="22"/>
                <w:lang w:val="en-GB"/>
              </w:rPr>
              <w:t>who</w:t>
            </w:r>
            <w:r w:rsidR="00017A5E">
              <w:rPr>
                <w:iCs/>
                <w:sz w:val="22"/>
                <w:szCs w:val="22"/>
                <w:lang w:val="en-GB"/>
              </w:rPr>
              <w:t xml:space="preserve"> since August</w:t>
            </w:r>
            <w:r w:rsidR="0078582A">
              <w:rPr>
                <w:iCs/>
                <w:sz w:val="22"/>
                <w:szCs w:val="22"/>
                <w:lang w:val="en-GB"/>
              </w:rPr>
              <w:t xml:space="preserve"> 5</w:t>
            </w:r>
            <w:r w:rsidR="002902FF">
              <w:rPr>
                <w:iCs/>
                <w:sz w:val="22"/>
                <w:szCs w:val="22"/>
                <w:lang w:val="en-GB"/>
              </w:rPr>
              <w:t xml:space="preserve"> have </w:t>
            </w:r>
            <w:r w:rsidR="00017A5E">
              <w:rPr>
                <w:iCs/>
                <w:sz w:val="22"/>
                <w:szCs w:val="22"/>
                <w:lang w:val="en-GB"/>
              </w:rPr>
              <w:t xml:space="preserve">been </w:t>
            </w:r>
            <w:r w:rsidR="00E46D10">
              <w:rPr>
                <w:iCs/>
                <w:sz w:val="22"/>
                <w:szCs w:val="22"/>
                <w:lang w:val="en-GB"/>
              </w:rPr>
              <w:t xml:space="preserve">in the streets of Beirut, </w:t>
            </w:r>
            <w:r w:rsidR="005C71D6">
              <w:rPr>
                <w:iCs/>
                <w:sz w:val="22"/>
                <w:szCs w:val="22"/>
                <w:lang w:val="en-GB"/>
              </w:rPr>
              <w:t>helped digging people out of the rubbles, assisting people to hospitals and clinics</w:t>
            </w:r>
            <w:r w:rsidR="00C473B7">
              <w:rPr>
                <w:iCs/>
                <w:sz w:val="22"/>
                <w:szCs w:val="22"/>
                <w:lang w:val="en-GB"/>
              </w:rPr>
              <w:t>.</w:t>
            </w:r>
            <w:r w:rsidR="005C71D6">
              <w:rPr>
                <w:iCs/>
                <w:sz w:val="22"/>
                <w:szCs w:val="22"/>
                <w:lang w:val="en-GB"/>
              </w:rPr>
              <w:t xml:space="preserve"> </w:t>
            </w:r>
            <w:r w:rsidR="00F91685">
              <w:rPr>
                <w:iCs/>
                <w:sz w:val="22"/>
                <w:szCs w:val="22"/>
                <w:lang w:val="en-GB"/>
              </w:rPr>
              <w:t xml:space="preserve">Many of these </w:t>
            </w:r>
            <w:r w:rsidR="005A5BC1">
              <w:rPr>
                <w:iCs/>
                <w:sz w:val="22"/>
                <w:szCs w:val="22"/>
                <w:lang w:val="en-GB"/>
              </w:rPr>
              <w:t>organisations</w:t>
            </w:r>
            <w:r w:rsidR="00F91685">
              <w:rPr>
                <w:iCs/>
                <w:sz w:val="22"/>
                <w:szCs w:val="22"/>
                <w:lang w:val="en-GB"/>
              </w:rPr>
              <w:t xml:space="preserve"> have already made their </w:t>
            </w:r>
            <w:r w:rsidR="00C473B7">
              <w:rPr>
                <w:iCs/>
                <w:sz w:val="22"/>
                <w:szCs w:val="22"/>
                <w:lang w:val="en-GB"/>
              </w:rPr>
              <w:t xml:space="preserve">own assessments of the situation and </w:t>
            </w:r>
            <w:r w:rsidR="00F030F0">
              <w:rPr>
                <w:iCs/>
                <w:sz w:val="22"/>
                <w:szCs w:val="22"/>
                <w:lang w:val="en-GB"/>
              </w:rPr>
              <w:t xml:space="preserve">have identified </w:t>
            </w:r>
            <w:r w:rsidR="00BD24FF">
              <w:rPr>
                <w:iCs/>
                <w:sz w:val="22"/>
                <w:szCs w:val="22"/>
                <w:lang w:val="en-GB"/>
              </w:rPr>
              <w:t>areas</w:t>
            </w:r>
            <w:r w:rsidR="00C10BC4">
              <w:rPr>
                <w:iCs/>
                <w:sz w:val="22"/>
                <w:szCs w:val="22"/>
                <w:lang w:val="en-GB"/>
              </w:rPr>
              <w:t xml:space="preserve"> of </w:t>
            </w:r>
            <w:r w:rsidR="00C10BC4" w:rsidRPr="00C10BC4">
              <w:rPr>
                <w:iCs/>
                <w:sz w:val="22"/>
                <w:szCs w:val="22"/>
                <w:lang w:val="en-GB"/>
              </w:rPr>
              <w:t xml:space="preserve">rapid </w:t>
            </w:r>
            <w:r w:rsidR="002902FF">
              <w:rPr>
                <w:iCs/>
                <w:sz w:val="22"/>
                <w:szCs w:val="22"/>
                <w:lang w:val="en-GB"/>
              </w:rPr>
              <w:t xml:space="preserve">response and </w:t>
            </w:r>
            <w:r w:rsidR="00C10BC4" w:rsidRPr="00C10BC4">
              <w:rPr>
                <w:iCs/>
                <w:sz w:val="22"/>
                <w:szCs w:val="22"/>
                <w:lang w:val="en-GB"/>
              </w:rPr>
              <w:t xml:space="preserve">disbursement </w:t>
            </w:r>
            <w:r w:rsidR="00F030F0">
              <w:rPr>
                <w:iCs/>
                <w:sz w:val="22"/>
                <w:szCs w:val="22"/>
                <w:lang w:val="en-GB"/>
              </w:rPr>
              <w:t xml:space="preserve">as well as outlined </w:t>
            </w:r>
            <w:r w:rsidR="00704F1C">
              <w:rPr>
                <w:iCs/>
                <w:sz w:val="22"/>
                <w:szCs w:val="22"/>
                <w:lang w:val="en-GB"/>
              </w:rPr>
              <w:t xml:space="preserve">plans for the </w:t>
            </w:r>
            <w:r w:rsidR="003B6D58">
              <w:rPr>
                <w:iCs/>
                <w:sz w:val="22"/>
                <w:szCs w:val="22"/>
                <w:lang w:val="en-GB"/>
              </w:rPr>
              <w:t>coming month</w:t>
            </w:r>
            <w:r w:rsidR="00F030F0">
              <w:rPr>
                <w:iCs/>
                <w:sz w:val="22"/>
                <w:szCs w:val="22"/>
                <w:lang w:val="en-GB"/>
              </w:rPr>
              <w:t>s</w:t>
            </w:r>
            <w:r w:rsidR="001001D3">
              <w:rPr>
                <w:iCs/>
                <w:sz w:val="22"/>
                <w:szCs w:val="22"/>
                <w:lang w:val="en-GB"/>
              </w:rPr>
              <w:t>, however</w:t>
            </w:r>
            <w:r w:rsidR="00001148">
              <w:rPr>
                <w:iCs/>
                <w:sz w:val="22"/>
                <w:szCs w:val="22"/>
                <w:lang w:val="en-GB"/>
              </w:rPr>
              <w:t xml:space="preserve"> they are not supported by the international </w:t>
            </w:r>
            <w:r w:rsidR="00001148" w:rsidRPr="00001148">
              <w:rPr>
                <w:iCs/>
                <w:sz w:val="22"/>
                <w:szCs w:val="22"/>
                <w:lang w:val="en-GB"/>
              </w:rPr>
              <w:t>relief funds</w:t>
            </w:r>
            <w:r w:rsidR="005734D3">
              <w:rPr>
                <w:iCs/>
                <w:sz w:val="22"/>
                <w:szCs w:val="22"/>
                <w:lang w:val="en-GB"/>
              </w:rPr>
              <w:t xml:space="preserve"> or other bigger relief </w:t>
            </w:r>
            <w:r w:rsidR="004D3841">
              <w:rPr>
                <w:iCs/>
                <w:sz w:val="22"/>
                <w:szCs w:val="22"/>
                <w:lang w:val="en-GB"/>
              </w:rPr>
              <w:t>interventions</w:t>
            </w:r>
            <w:r w:rsidR="002902FF">
              <w:rPr>
                <w:iCs/>
                <w:sz w:val="22"/>
                <w:szCs w:val="22"/>
                <w:lang w:val="en-GB"/>
              </w:rPr>
              <w:t xml:space="preserve">. </w:t>
            </w:r>
            <w:r w:rsidR="00CA6EE9">
              <w:rPr>
                <w:iCs/>
                <w:sz w:val="22"/>
                <w:szCs w:val="22"/>
                <w:lang w:val="en-GB"/>
              </w:rPr>
              <w:t>Th</w:t>
            </w:r>
            <w:r w:rsidR="004D3841">
              <w:rPr>
                <w:iCs/>
                <w:sz w:val="22"/>
                <w:szCs w:val="22"/>
                <w:lang w:val="en-GB"/>
              </w:rPr>
              <w:t>us, the</w:t>
            </w:r>
            <w:r w:rsidR="00CA6EE9">
              <w:rPr>
                <w:iCs/>
                <w:sz w:val="22"/>
                <w:szCs w:val="22"/>
                <w:lang w:val="en-GB"/>
              </w:rPr>
              <w:t xml:space="preserve"> s</w:t>
            </w:r>
            <w:r w:rsidR="00856FC6">
              <w:rPr>
                <w:iCs/>
                <w:sz w:val="22"/>
                <w:szCs w:val="22"/>
                <w:lang w:val="en-GB"/>
              </w:rPr>
              <w:t xml:space="preserve">upport </w:t>
            </w:r>
            <w:r w:rsidR="00226084">
              <w:rPr>
                <w:iCs/>
                <w:sz w:val="22"/>
                <w:szCs w:val="22"/>
                <w:lang w:val="en-GB"/>
              </w:rPr>
              <w:t>granted</w:t>
            </w:r>
            <w:r w:rsidR="00856FC6">
              <w:rPr>
                <w:iCs/>
                <w:sz w:val="22"/>
                <w:szCs w:val="22"/>
                <w:lang w:val="en-GB"/>
              </w:rPr>
              <w:t xml:space="preserve"> by</w:t>
            </w:r>
            <w:r w:rsidR="00226084">
              <w:rPr>
                <w:iCs/>
                <w:sz w:val="22"/>
                <w:szCs w:val="22"/>
                <w:lang w:val="en-GB"/>
              </w:rPr>
              <w:t xml:space="preserve"> DERF will support the Lebanese civil society and the people of Lebanon in </w:t>
            </w:r>
            <w:r w:rsidR="006A5605">
              <w:rPr>
                <w:iCs/>
                <w:sz w:val="22"/>
                <w:szCs w:val="22"/>
                <w:lang w:val="en-GB"/>
              </w:rPr>
              <w:t>rebuilding their capital again</w:t>
            </w:r>
            <w:r w:rsidR="004D3841">
              <w:rPr>
                <w:iCs/>
                <w:sz w:val="22"/>
                <w:szCs w:val="22"/>
                <w:lang w:val="en-GB"/>
              </w:rPr>
              <w:t xml:space="preserve"> and support local communities and grassroots</w:t>
            </w:r>
            <w:r w:rsidR="006A5605">
              <w:rPr>
                <w:iCs/>
                <w:sz w:val="22"/>
                <w:szCs w:val="22"/>
                <w:lang w:val="en-GB"/>
              </w:rPr>
              <w:t xml:space="preserve">. </w:t>
            </w:r>
            <w:r w:rsidR="00226084">
              <w:rPr>
                <w:iCs/>
                <w:sz w:val="22"/>
                <w:szCs w:val="22"/>
                <w:lang w:val="en-GB"/>
              </w:rPr>
              <w:t xml:space="preserve"> </w:t>
            </w:r>
          </w:p>
        </w:tc>
      </w:tr>
    </w:tbl>
    <w:p w14:paraId="2125A39B" w14:textId="77777777" w:rsidR="00B06F49" w:rsidRPr="00F33C5E" w:rsidRDefault="00B06F49" w:rsidP="00295B88">
      <w:pPr>
        <w:pStyle w:val="Default"/>
        <w:rPr>
          <w:b/>
          <w:bCs/>
          <w:sz w:val="22"/>
          <w:szCs w:val="22"/>
          <w:lang w:val="en-GB"/>
        </w:rPr>
      </w:pPr>
    </w:p>
    <w:p w14:paraId="3C02241C" w14:textId="3B26FCBF" w:rsidR="006F2600" w:rsidRPr="00F33C5E" w:rsidRDefault="006F2600" w:rsidP="00295B88">
      <w:pPr>
        <w:pStyle w:val="Default"/>
        <w:rPr>
          <w:sz w:val="22"/>
          <w:szCs w:val="22"/>
          <w:lang w:val="en-GB"/>
        </w:rPr>
      </w:pPr>
    </w:p>
    <w:sectPr w:rsidR="006F2600" w:rsidRPr="00F33C5E" w:rsidSect="007F7CF6">
      <w:headerReference w:type="default" r:id="rId16"/>
      <w:footerReference w:type="default" r:id="rId17"/>
      <w:pgSz w:w="11906" w:h="16838" w:code="9"/>
      <w:pgMar w:top="1560"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E6684" w14:textId="77777777" w:rsidR="00D20DC5" w:rsidRDefault="00D20DC5" w:rsidP="003110C8">
      <w:r>
        <w:separator/>
      </w:r>
    </w:p>
  </w:endnote>
  <w:endnote w:type="continuationSeparator" w:id="0">
    <w:p w14:paraId="7793921D" w14:textId="77777777" w:rsidR="00D20DC5" w:rsidRDefault="00D20DC5" w:rsidP="003110C8">
      <w:r>
        <w:continuationSeparator/>
      </w:r>
    </w:p>
  </w:endnote>
  <w:endnote w:type="continuationNotice" w:id="1">
    <w:p w14:paraId="481693DB" w14:textId="77777777" w:rsidR="00D20DC5" w:rsidRDefault="00D20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antGarde LT Con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E142" w14:textId="77777777" w:rsidR="009355CB" w:rsidRPr="001A4917" w:rsidRDefault="009355CB">
    <w:pPr>
      <w:pStyle w:val="Sidefod"/>
      <w:jc w:val="center"/>
      <w:rPr>
        <w:lang w:val="en-GB"/>
      </w:rPr>
    </w:pPr>
  </w:p>
  <w:p w14:paraId="29B4751F" w14:textId="77777777" w:rsidR="009355CB" w:rsidRPr="001A4917" w:rsidRDefault="009355CB" w:rsidP="001A4917">
    <w:pPr>
      <w:pStyle w:val="Sidefod"/>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Pr>
        <w:rFonts w:ascii="Arial Narrow" w:hAnsi="Arial Narrow"/>
        <w:sz w:val="20"/>
        <w:lang w:val="en-GB"/>
      </w:rPr>
      <w:t>DANISH EMERGENCY RELIEF</w:t>
    </w:r>
    <w:r w:rsidRPr="001A4917">
      <w:rPr>
        <w:rFonts w:ascii="Arial Narrow" w:hAnsi="Arial Narrow"/>
        <w:sz w:val="20"/>
        <w:lang w:val="en-GB"/>
      </w:rPr>
      <w:t xml:space="preserve"> FUND, </w:t>
    </w:r>
    <w:r>
      <w:rPr>
        <w:rFonts w:ascii="Arial Narrow" w:hAnsi="Arial Narrow"/>
        <w:sz w:val="20"/>
        <w:lang w:val="en-GB"/>
      </w:rPr>
      <w:t>Alert Note</w:t>
    </w:r>
    <w:r w:rsidRPr="001A4917">
      <w:rPr>
        <w:rFonts w:ascii="Arial Narrow" w:hAnsi="Arial Narrow"/>
        <w:sz w:val="20"/>
        <w:lang w:val="en-GB"/>
      </w:rPr>
      <w:t xml:space="preserve">, </w:t>
    </w:r>
    <w:r>
      <w:rPr>
        <w:rFonts w:ascii="Arial Narrow" w:hAnsi="Arial Narrow"/>
        <w:sz w:val="20"/>
        <w:lang w:val="en-GB"/>
      </w:rPr>
      <w:t>March</w:t>
    </w:r>
    <w:r w:rsidRPr="001A4917">
      <w:rPr>
        <w:rFonts w:ascii="Arial Narrow" w:hAnsi="Arial Narrow"/>
        <w:sz w:val="20"/>
        <w:lang w:val="en-GB"/>
      </w:rPr>
      <w:t xml:space="preserve"> 2017</w:t>
    </w:r>
    <w:r w:rsidRPr="001A4917">
      <w:rPr>
        <w:lang w:val="en-GB"/>
      </w:rPr>
      <w:tab/>
    </w:r>
    <w:r w:rsidR="002F5F5A" w:rsidRPr="001A4917">
      <w:rPr>
        <w:rStyle w:val="Sidetal"/>
        <w:lang w:val="en-GB"/>
      </w:rPr>
      <w:fldChar w:fldCharType="begin"/>
    </w:r>
    <w:r w:rsidRPr="001A4917">
      <w:rPr>
        <w:rStyle w:val="Sidetal"/>
        <w:lang w:val="en-GB"/>
      </w:rPr>
      <w:instrText xml:space="preserve"> PAGE  \* Arabic </w:instrText>
    </w:r>
    <w:r w:rsidR="002F5F5A" w:rsidRPr="001A4917">
      <w:rPr>
        <w:rStyle w:val="Sidetal"/>
        <w:lang w:val="en-GB"/>
      </w:rPr>
      <w:fldChar w:fldCharType="separate"/>
    </w:r>
    <w:r w:rsidR="0097704B">
      <w:rPr>
        <w:rStyle w:val="Sidetal"/>
        <w:noProof/>
        <w:lang w:val="en-GB"/>
      </w:rPr>
      <w:t>3</w:t>
    </w:r>
    <w:r w:rsidR="002F5F5A" w:rsidRPr="001A4917">
      <w:rPr>
        <w:rStyle w:val="Sidet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579E9" w14:textId="77777777" w:rsidR="00D20DC5" w:rsidRDefault="00D20DC5" w:rsidP="003110C8">
      <w:r>
        <w:separator/>
      </w:r>
    </w:p>
  </w:footnote>
  <w:footnote w:type="continuationSeparator" w:id="0">
    <w:p w14:paraId="2D371849" w14:textId="77777777" w:rsidR="00D20DC5" w:rsidRDefault="00D20DC5" w:rsidP="003110C8">
      <w:r>
        <w:continuationSeparator/>
      </w:r>
    </w:p>
  </w:footnote>
  <w:footnote w:type="continuationNotice" w:id="1">
    <w:p w14:paraId="0C1CFE7B" w14:textId="77777777" w:rsidR="00D20DC5" w:rsidRDefault="00D20DC5"/>
  </w:footnote>
  <w:footnote w:id="2">
    <w:p w14:paraId="0D234FB6" w14:textId="77777777" w:rsidR="0051054A" w:rsidRPr="004C2F0D" w:rsidRDefault="0051054A" w:rsidP="0051054A">
      <w:pPr>
        <w:pStyle w:val="Fodnotetekst"/>
        <w:rPr>
          <w:sz w:val="12"/>
          <w:szCs w:val="12"/>
        </w:rPr>
      </w:pPr>
      <w:r>
        <w:rPr>
          <w:rStyle w:val="Fodnotehenvisning"/>
        </w:rPr>
        <w:footnoteRef/>
      </w:r>
      <w:r>
        <w:t xml:space="preserve"> </w:t>
      </w:r>
      <w:hyperlink r:id="rId1" w:history="1">
        <w:r w:rsidRPr="004C2F0D">
          <w:rPr>
            <w:rStyle w:val="Hyperlink"/>
            <w:sz w:val="12"/>
            <w:szCs w:val="12"/>
          </w:rPr>
          <w:t>https://www.bbc.com/news/world-middle-east-53722909</w:t>
        </w:r>
      </w:hyperlink>
      <w:r w:rsidRPr="004C2F0D">
        <w:rPr>
          <w:sz w:val="12"/>
          <w:szCs w:val="12"/>
        </w:rPr>
        <w:t xml:space="preserve"> (11/08/20)</w:t>
      </w:r>
    </w:p>
  </w:footnote>
  <w:footnote w:id="3">
    <w:p w14:paraId="6B6C0E4D" w14:textId="59067720" w:rsidR="00110869" w:rsidRPr="00110869" w:rsidRDefault="00110869">
      <w:pPr>
        <w:pStyle w:val="Fodnotetekst"/>
        <w:rPr>
          <w:lang w:val="en-US"/>
        </w:rPr>
      </w:pPr>
      <w:r>
        <w:rPr>
          <w:rStyle w:val="Fodnotehenvisning"/>
        </w:rPr>
        <w:footnoteRef/>
      </w:r>
      <w:r w:rsidRPr="00110869">
        <w:rPr>
          <w:lang w:val="en-US"/>
        </w:rPr>
        <w:t xml:space="preserve"> </w:t>
      </w:r>
      <w:r w:rsidRPr="00110869">
        <w:rPr>
          <w:sz w:val="12"/>
          <w:szCs w:val="12"/>
          <w:lang w:val="en-US"/>
        </w:rPr>
        <w:t xml:space="preserve">AFP News Agency, “Lebanon: What we know about deadly Beirut explosion, in 500 words,” </w:t>
      </w:r>
      <w:r w:rsidRPr="00110869">
        <w:rPr>
          <w:i/>
          <w:iCs/>
          <w:sz w:val="12"/>
          <w:szCs w:val="12"/>
          <w:lang w:val="en-US"/>
        </w:rPr>
        <w:t xml:space="preserve">Al Jazeera, </w:t>
      </w:r>
      <w:r w:rsidRPr="00110869">
        <w:rPr>
          <w:sz w:val="12"/>
          <w:szCs w:val="12"/>
          <w:lang w:val="en-US"/>
        </w:rPr>
        <w:t>August 5, 2020. https://www.aljazeera.com/news/2020/08/lebanon-deadly-beirut-explosion-500-words-200805105001592.html</w:t>
      </w:r>
    </w:p>
  </w:footnote>
  <w:footnote w:id="4">
    <w:p w14:paraId="0F83697B" w14:textId="77777777" w:rsidR="00592259" w:rsidRPr="004E0A3D" w:rsidRDefault="00592259" w:rsidP="00592259">
      <w:pPr>
        <w:pStyle w:val="Fodnotetekst"/>
        <w:rPr>
          <w:sz w:val="12"/>
          <w:szCs w:val="12"/>
          <w:lang w:val="en-US"/>
        </w:rPr>
      </w:pPr>
      <w:r w:rsidRPr="00C059E4">
        <w:rPr>
          <w:rStyle w:val="Fodnotehenvisning"/>
        </w:rPr>
        <w:footnoteRef/>
      </w:r>
      <w:r w:rsidRPr="00C059E4">
        <w:rPr>
          <w:lang w:val="en-US"/>
        </w:rPr>
        <w:t xml:space="preserve"> </w:t>
      </w:r>
      <w:r w:rsidRPr="004E0A3D">
        <w:rPr>
          <w:sz w:val="12"/>
          <w:szCs w:val="12"/>
          <w:lang w:val="en-US"/>
        </w:rPr>
        <w:t xml:space="preserve">Nicholas Durant, “Doctors, patients recount apocalyptic scenes in Beirut hospitals,” </w:t>
      </w:r>
      <w:r w:rsidRPr="004E0A3D">
        <w:rPr>
          <w:i/>
          <w:iCs/>
          <w:sz w:val="12"/>
          <w:szCs w:val="12"/>
          <w:lang w:val="en-US"/>
        </w:rPr>
        <w:t xml:space="preserve">The Daily Star, </w:t>
      </w:r>
      <w:r w:rsidRPr="004E0A3D">
        <w:rPr>
          <w:sz w:val="12"/>
          <w:szCs w:val="12"/>
          <w:lang w:val="en-US"/>
        </w:rPr>
        <w:t>August 5, 2020. https://www.dailystar.com.lb/News/Lebanon-News/2020/Aug-05/509889-doctors-patients-recount-apocalyptic-scenes-in-beirut-hospitals.ashx</w:t>
      </w:r>
    </w:p>
  </w:footnote>
  <w:footnote w:id="5">
    <w:p w14:paraId="2ABAD023" w14:textId="2DDA793D" w:rsidR="009D7C14" w:rsidRPr="009D7C14" w:rsidRDefault="009D7C14">
      <w:pPr>
        <w:pStyle w:val="Fodnotetekst"/>
        <w:rPr>
          <w:lang w:val="en-US"/>
        </w:rPr>
      </w:pPr>
      <w:r>
        <w:rPr>
          <w:rStyle w:val="Fodnotehenvisning"/>
        </w:rPr>
        <w:footnoteRef/>
      </w:r>
      <w:r w:rsidRPr="009D7C14">
        <w:rPr>
          <w:lang w:val="en-US"/>
        </w:rPr>
        <w:t xml:space="preserve"> </w:t>
      </w:r>
      <w:r w:rsidRPr="009D7C14">
        <w:rPr>
          <w:sz w:val="12"/>
          <w:szCs w:val="12"/>
          <w:lang w:val="en-US"/>
        </w:rPr>
        <w:t xml:space="preserve">World Health Organization (WHO), “COVID-19 Emergency Appeal: Lebanon,” July 17, 2020. </w:t>
      </w:r>
      <w:r w:rsidRPr="00470D50">
        <w:rPr>
          <w:sz w:val="12"/>
          <w:szCs w:val="12"/>
          <w:lang w:val="en-US"/>
        </w:rPr>
        <w:t>World Health Organization (WHO), “COVID-19 Emergency Appeal: Lebanon,” July 17, 2020.</w:t>
      </w:r>
    </w:p>
  </w:footnote>
  <w:footnote w:id="6">
    <w:p w14:paraId="3FC79FB2" w14:textId="43A84412" w:rsidR="00470D50" w:rsidRPr="00470D50" w:rsidRDefault="00470D50">
      <w:pPr>
        <w:pStyle w:val="Fodnotetekst"/>
        <w:rPr>
          <w:lang w:val="en-US"/>
        </w:rPr>
      </w:pPr>
      <w:r>
        <w:rPr>
          <w:rStyle w:val="Fodnotehenvisning"/>
        </w:rPr>
        <w:footnoteRef/>
      </w:r>
      <w:r w:rsidRPr="00470D50">
        <w:rPr>
          <w:lang w:val="en-US"/>
        </w:rPr>
        <w:t xml:space="preserve"> </w:t>
      </w:r>
      <w:r w:rsidRPr="00470D50">
        <w:rPr>
          <w:sz w:val="12"/>
          <w:szCs w:val="12"/>
          <w:lang w:val="en-US"/>
        </w:rPr>
        <w:t xml:space="preserve">Liz Sly, “The lights go out on Lebanon’s economy as financial collapse accelerates,”: </w:t>
      </w:r>
      <w:r w:rsidRPr="00470D50">
        <w:rPr>
          <w:i/>
          <w:iCs/>
          <w:sz w:val="12"/>
          <w:szCs w:val="12"/>
          <w:lang w:val="en-US"/>
        </w:rPr>
        <w:t xml:space="preserve">The Washington Post, </w:t>
      </w:r>
      <w:r w:rsidRPr="00470D50">
        <w:rPr>
          <w:sz w:val="12"/>
          <w:szCs w:val="12"/>
          <w:lang w:val="en-US"/>
        </w:rPr>
        <w:t>July 20, 2020. https://www.washingtonpost.com/world/middle_east/the-lights-go-out-on-lebanons-economy-as-financial-collapse-accelerates/2020/07/19/3acfc33e-bb97-11ea-97c1-6cf116ffe26c_story.html</w:t>
      </w:r>
    </w:p>
  </w:footnote>
  <w:footnote w:id="7">
    <w:p w14:paraId="12A9A468" w14:textId="77777777" w:rsidR="00494983" w:rsidRPr="00494983" w:rsidRDefault="00494983">
      <w:pPr>
        <w:pStyle w:val="Fodnotetekst"/>
        <w:rPr>
          <w:lang w:val="en-US"/>
        </w:rPr>
      </w:pPr>
      <w:r>
        <w:rPr>
          <w:rStyle w:val="Fodnotehenvisning"/>
        </w:rPr>
        <w:footnoteRef/>
      </w:r>
      <w:r w:rsidRPr="00494983">
        <w:rPr>
          <w:lang w:val="en-US"/>
        </w:rPr>
        <w:t xml:space="preserve"> </w:t>
      </w:r>
      <w:r w:rsidRPr="00494983">
        <w:rPr>
          <w:sz w:val="12"/>
          <w:szCs w:val="12"/>
          <w:lang w:val="en-US"/>
        </w:rPr>
        <w:t xml:space="preserve">David Wood, Jacob Boswell, and Sami </w:t>
      </w:r>
      <w:r w:rsidRPr="00494983">
        <w:rPr>
          <w:sz w:val="12"/>
          <w:szCs w:val="12"/>
          <w:lang w:val="en-US"/>
        </w:rPr>
        <w:t xml:space="preserve">Halabi, </w:t>
      </w:r>
      <w:r w:rsidRPr="00494983">
        <w:rPr>
          <w:i/>
          <w:iCs/>
          <w:sz w:val="12"/>
          <w:szCs w:val="12"/>
          <w:lang w:val="en-US"/>
        </w:rPr>
        <w:t xml:space="preserve">The Empty Plates and Pockets of Lebanon,” </w:t>
      </w:r>
      <w:r w:rsidRPr="00494983">
        <w:rPr>
          <w:sz w:val="12"/>
          <w:szCs w:val="12"/>
          <w:lang w:val="en-US"/>
        </w:rPr>
        <w:t>May 2020. http://www.thinktriangle.net/wp-content/uploads/2020/05/Going-Hungry-The-Empty-Plates-and-Pockets-of-Lebanon.pdf</w:t>
      </w:r>
    </w:p>
  </w:footnote>
  <w:footnote w:id="8">
    <w:p w14:paraId="621C5161" w14:textId="2AD7B044" w:rsidR="005E5337" w:rsidRPr="005E5337" w:rsidRDefault="005E5337" w:rsidP="005E5337">
      <w:pPr>
        <w:pStyle w:val="Fodnotetekst"/>
        <w:rPr>
          <w:sz w:val="12"/>
          <w:szCs w:val="12"/>
          <w:lang w:val="en-US"/>
        </w:rPr>
      </w:pPr>
      <w:r>
        <w:rPr>
          <w:rStyle w:val="Fodnotehenvisning"/>
        </w:rPr>
        <w:footnoteRef/>
      </w:r>
      <w:r w:rsidRPr="005E5337">
        <w:rPr>
          <w:lang w:val="en-US"/>
        </w:rPr>
        <w:t xml:space="preserve"> </w:t>
      </w:r>
      <w:r w:rsidRPr="005E5337">
        <w:rPr>
          <w:sz w:val="12"/>
          <w:szCs w:val="12"/>
          <w:lang w:val="en-US"/>
        </w:rPr>
        <w:t>World Food Programme (WFP), “Assessing the Impact of Economic and COVID-19 Crises in Lebanon,” June 2020. https://docs.wfp.org/api/documents/WFP-0000116784/download/ WHO, “COVID-19 Emergency Appeal: Lebanon,” July 17, 2020.</w:t>
      </w:r>
    </w:p>
  </w:footnote>
  <w:footnote w:id="9">
    <w:p w14:paraId="3A906B90" w14:textId="59944ACE" w:rsidR="00103C5F" w:rsidRPr="009D13D2" w:rsidRDefault="00103C5F">
      <w:pPr>
        <w:pStyle w:val="Fodnotetekst"/>
        <w:rPr>
          <w:lang w:val="en-US"/>
        </w:rPr>
      </w:pPr>
      <w:r>
        <w:rPr>
          <w:rStyle w:val="Fodnotehenvisning"/>
        </w:rPr>
        <w:footnoteRef/>
      </w:r>
      <w:r w:rsidRPr="00103C5F">
        <w:rPr>
          <w:lang w:val="en-US"/>
        </w:rPr>
        <w:t xml:space="preserve"> </w:t>
      </w:r>
      <w:hyperlink r:id="rId2" w:history="1">
        <w:r w:rsidR="009D13D2" w:rsidRPr="009D13D2">
          <w:rPr>
            <w:rStyle w:val="Hyperlink"/>
            <w:sz w:val="12"/>
            <w:szCs w:val="12"/>
            <w:lang w:val="en-US"/>
          </w:rPr>
          <w:t>https://www.theguardian.com/commentisfree/2020/aug/10/lebanon-political-corruption-international-donors-regime</w:t>
        </w:r>
      </w:hyperlink>
      <w:r w:rsidR="009D13D2" w:rsidRPr="009D13D2">
        <w:rPr>
          <w:sz w:val="12"/>
          <w:szCs w:val="12"/>
          <w:lang w:val="en-US"/>
        </w:rPr>
        <w:t xml:space="preserve"> </w:t>
      </w:r>
      <w:r w:rsidR="009D13D2">
        <w:rPr>
          <w:sz w:val="12"/>
          <w:szCs w:val="12"/>
          <w:lang w:val="en-US"/>
        </w:rPr>
        <w:t>(11/08/20)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E1CE" w14:textId="77777777" w:rsidR="009355CB" w:rsidRDefault="009355CB" w:rsidP="00A31939">
    <w:pPr>
      <w:pStyle w:val="Sidehoved"/>
      <w:jc w:val="right"/>
    </w:pPr>
    <w:r>
      <w:rPr>
        <w:noProof/>
      </w:rPr>
      <w:drawing>
        <wp:inline distT="0" distB="0" distL="0" distR="0" wp14:anchorId="32421A46" wp14:editId="2CF6BA49">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Katalysator.png" style="width:38.5pt;height:41pt;visibility:visible" o:bullet="t">
        <v:imagedata r:id="rId1" o:title="Katalysator"/>
      </v:shape>
    </w:pict>
  </w:numPicBullet>
  <w:abstractNum w:abstractNumId="0" w15:restartNumberingAfterBreak="0">
    <w:nsid w:val="FFFFFFFB"/>
    <w:multiLevelType w:val="multilevel"/>
    <w:tmpl w:val="DB26CF9A"/>
    <w:lvl w:ilvl="0">
      <w:start w:val="1"/>
      <w:numFmt w:val="upperLetter"/>
      <w:pStyle w:val="Overskrift1"/>
      <w:lvlText w:val="%1."/>
      <w:legacy w:legacy="1" w:legacySpace="120" w:legacyIndent="432"/>
      <w:lvlJc w:val="left"/>
      <w:pPr>
        <w:ind w:left="432" w:hanging="432"/>
      </w:p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5"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6"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44002E8"/>
    <w:multiLevelType w:val="hybridMultilevel"/>
    <w:tmpl w:val="7BEC6D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E312C0E"/>
    <w:multiLevelType w:val="hybridMultilevel"/>
    <w:tmpl w:val="84D8C250"/>
    <w:lvl w:ilvl="0" w:tplc="41C0E400">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00A7A64"/>
    <w:multiLevelType w:val="hybridMultilevel"/>
    <w:tmpl w:val="508C8466"/>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0AB11A3"/>
    <w:multiLevelType w:val="hybridMultilevel"/>
    <w:tmpl w:val="DF0A26A8"/>
    <w:lvl w:ilvl="0" w:tplc="4DB22F2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15:restartNumberingAfterBreak="0">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1"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2"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3" w15:restartNumberingAfterBreak="0">
    <w:nsid w:val="57B6281E"/>
    <w:multiLevelType w:val="hybridMultilevel"/>
    <w:tmpl w:val="F2486216"/>
    <w:lvl w:ilvl="0" w:tplc="60A060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0AD1BCB"/>
    <w:multiLevelType w:val="hybridMultilevel"/>
    <w:tmpl w:val="B46E52B2"/>
    <w:lvl w:ilvl="0" w:tplc="3B241FFE">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9"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1"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42"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8"/>
  </w:num>
  <w:num w:numId="2">
    <w:abstractNumId w:val="41"/>
  </w:num>
  <w:num w:numId="3">
    <w:abstractNumId w:val="7"/>
  </w:num>
  <w:num w:numId="4">
    <w:abstractNumId w:val="3"/>
  </w:num>
  <w:num w:numId="5">
    <w:abstractNumId w:val="15"/>
  </w:num>
  <w:num w:numId="6">
    <w:abstractNumId w:val="35"/>
  </w:num>
  <w:num w:numId="7">
    <w:abstractNumId w:val="2"/>
  </w:num>
  <w:num w:numId="8">
    <w:abstractNumId w:val="4"/>
  </w:num>
  <w:num w:numId="9">
    <w:abstractNumId w:val="14"/>
  </w:num>
  <w:num w:numId="10">
    <w:abstractNumId w:val="34"/>
  </w:num>
  <w:num w:numId="11">
    <w:abstractNumId w:val="32"/>
  </w:num>
  <w:num w:numId="12">
    <w:abstractNumId w:val="40"/>
  </w:num>
  <w:num w:numId="13">
    <w:abstractNumId w:val="38"/>
  </w:num>
  <w:num w:numId="14">
    <w:abstractNumId w:val="30"/>
  </w:num>
  <w:num w:numId="15">
    <w:abstractNumId w:val="11"/>
  </w:num>
  <w:num w:numId="16">
    <w:abstractNumId w:val="5"/>
  </w:num>
  <w:num w:numId="17">
    <w:abstractNumId w:val="8"/>
  </w:num>
  <w:num w:numId="18">
    <w:abstractNumId w:val="17"/>
  </w:num>
  <w:num w:numId="19">
    <w:abstractNumId w:val="39"/>
  </w:num>
  <w:num w:numId="20">
    <w:abstractNumId w:val="0"/>
  </w:num>
  <w:num w:numId="21">
    <w:abstractNumId w:val="19"/>
  </w:num>
  <w:num w:numId="22">
    <w:abstractNumId w:val="26"/>
  </w:num>
  <w:num w:numId="23">
    <w:abstractNumId w:val="31"/>
  </w:num>
  <w:num w:numId="24">
    <w:abstractNumId w:val="27"/>
  </w:num>
  <w:num w:numId="25">
    <w:abstractNumId w:val="37"/>
  </w:num>
  <w:num w:numId="26">
    <w:abstractNumId w:val="12"/>
  </w:num>
  <w:num w:numId="27">
    <w:abstractNumId w:val="16"/>
  </w:num>
  <w:num w:numId="28">
    <w:abstractNumId w:val="18"/>
  </w:num>
  <w:num w:numId="29">
    <w:abstractNumId w:val="21"/>
  </w:num>
  <w:num w:numId="30">
    <w:abstractNumId w:val="29"/>
  </w:num>
  <w:num w:numId="31">
    <w:abstractNumId w:val="13"/>
  </w:num>
  <w:num w:numId="32">
    <w:abstractNumId w:val="42"/>
  </w:num>
  <w:num w:numId="33">
    <w:abstractNumId w:val="43"/>
  </w:num>
  <w:num w:numId="34">
    <w:abstractNumId w:val="24"/>
  </w:num>
  <w:num w:numId="35">
    <w:abstractNumId w:val="1"/>
  </w:num>
  <w:num w:numId="36">
    <w:abstractNumId w:val="20"/>
  </w:num>
  <w:num w:numId="37">
    <w:abstractNumId w:val="10"/>
  </w:num>
  <w:num w:numId="38">
    <w:abstractNumId w:val="22"/>
  </w:num>
  <w:num w:numId="39">
    <w:abstractNumId w:val="36"/>
  </w:num>
  <w:num w:numId="40">
    <w:abstractNumId w:val="33"/>
  </w:num>
  <w:num w:numId="41">
    <w:abstractNumId w:val="6"/>
  </w:num>
  <w:num w:numId="42">
    <w:abstractNumId w:val="23"/>
  </w:num>
  <w:num w:numId="43">
    <w:abstractNumId w:val="23"/>
  </w:num>
  <w:num w:numId="44">
    <w:abstractNumId w:val="9"/>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EA"/>
    <w:rsid w:val="000003C6"/>
    <w:rsid w:val="0000094E"/>
    <w:rsid w:val="00001148"/>
    <w:rsid w:val="000044C0"/>
    <w:rsid w:val="00004BA3"/>
    <w:rsid w:val="00010FD3"/>
    <w:rsid w:val="000118B3"/>
    <w:rsid w:val="00017134"/>
    <w:rsid w:val="00017309"/>
    <w:rsid w:val="00017A5E"/>
    <w:rsid w:val="00021E67"/>
    <w:rsid w:val="000227B9"/>
    <w:rsid w:val="00026B26"/>
    <w:rsid w:val="0002702B"/>
    <w:rsid w:val="00031ADF"/>
    <w:rsid w:val="0003382B"/>
    <w:rsid w:val="00035359"/>
    <w:rsid w:val="00036D79"/>
    <w:rsid w:val="00037254"/>
    <w:rsid w:val="00040DF6"/>
    <w:rsid w:val="00045FB5"/>
    <w:rsid w:val="00046136"/>
    <w:rsid w:val="000463FB"/>
    <w:rsid w:val="00046CCA"/>
    <w:rsid w:val="000470AD"/>
    <w:rsid w:val="000551E9"/>
    <w:rsid w:val="00055C40"/>
    <w:rsid w:val="0005718E"/>
    <w:rsid w:val="00057E7B"/>
    <w:rsid w:val="00060CC9"/>
    <w:rsid w:val="0006127A"/>
    <w:rsid w:val="00061AA2"/>
    <w:rsid w:val="00062D13"/>
    <w:rsid w:val="000631C8"/>
    <w:rsid w:val="000638A6"/>
    <w:rsid w:val="00064810"/>
    <w:rsid w:val="0006481C"/>
    <w:rsid w:val="00066770"/>
    <w:rsid w:val="00070C83"/>
    <w:rsid w:val="00076431"/>
    <w:rsid w:val="000774AD"/>
    <w:rsid w:val="000775C1"/>
    <w:rsid w:val="00081F80"/>
    <w:rsid w:val="00082E8E"/>
    <w:rsid w:val="00084A69"/>
    <w:rsid w:val="0008635A"/>
    <w:rsid w:val="0009037E"/>
    <w:rsid w:val="00090540"/>
    <w:rsid w:val="000963B0"/>
    <w:rsid w:val="000A01AD"/>
    <w:rsid w:val="000A1152"/>
    <w:rsid w:val="000A6112"/>
    <w:rsid w:val="000B126B"/>
    <w:rsid w:val="000B175E"/>
    <w:rsid w:val="000B2374"/>
    <w:rsid w:val="000B33D0"/>
    <w:rsid w:val="000B36A9"/>
    <w:rsid w:val="000B3C4C"/>
    <w:rsid w:val="000B496F"/>
    <w:rsid w:val="000B4E9A"/>
    <w:rsid w:val="000B6D9D"/>
    <w:rsid w:val="000B7CFF"/>
    <w:rsid w:val="000C1EC3"/>
    <w:rsid w:val="000C376C"/>
    <w:rsid w:val="000C441C"/>
    <w:rsid w:val="000C4541"/>
    <w:rsid w:val="000C73A1"/>
    <w:rsid w:val="000D1624"/>
    <w:rsid w:val="000D1E1B"/>
    <w:rsid w:val="000D29C3"/>
    <w:rsid w:val="000D6360"/>
    <w:rsid w:val="000D7D7D"/>
    <w:rsid w:val="000E1082"/>
    <w:rsid w:val="000E1F35"/>
    <w:rsid w:val="000E2A7F"/>
    <w:rsid w:val="000E2C7E"/>
    <w:rsid w:val="000E35A4"/>
    <w:rsid w:val="000E37F1"/>
    <w:rsid w:val="000E47F2"/>
    <w:rsid w:val="000E68F1"/>
    <w:rsid w:val="000E7E56"/>
    <w:rsid w:val="000F14CB"/>
    <w:rsid w:val="000F2884"/>
    <w:rsid w:val="000F611F"/>
    <w:rsid w:val="000F6243"/>
    <w:rsid w:val="000F655C"/>
    <w:rsid w:val="000F7368"/>
    <w:rsid w:val="001001D3"/>
    <w:rsid w:val="00100E1D"/>
    <w:rsid w:val="00102EA4"/>
    <w:rsid w:val="00103C5F"/>
    <w:rsid w:val="00104ABE"/>
    <w:rsid w:val="00107642"/>
    <w:rsid w:val="00110869"/>
    <w:rsid w:val="0011129B"/>
    <w:rsid w:val="00112A9F"/>
    <w:rsid w:val="00112C72"/>
    <w:rsid w:val="00117286"/>
    <w:rsid w:val="001248BE"/>
    <w:rsid w:val="00125ECC"/>
    <w:rsid w:val="00126902"/>
    <w:rsid w:val="001321BF"/>
    <w:rsid w:val="0013493A"/>
    <w:rsid w:val="00136026"/>
    <w:rsid w:val="00140066"/>
    <w:rsid w:val="00141528"/>
    <w:rsid w:val="001436AE"/>
    <w:rsid w:val="001449D7"/>
    <w:rsid w:val="00155A22"/>
    <w:rsid w:val="0015753C"/>
    <w:rsid w:val="00160E47"/>
    <w:rsid w:val="0016199E"/>
    <w:rsid w:val="00164634"/>
    <w:rsid w:val="00164A46"/>
    <w:rsid w:val="001656BF"/>
    <w:rsid w:val="0017007F"/>
    <w:rsid w:val="00171BFE"/>
    <w:rsid w:val="00174CF7"/>
    <w:rsid w:val="00177C25"/>
    <w:rsid w:val="0018282A"/>
    <w:rsid w:val="001847CC"/>
    <w:rsid w:val="00187996"/>
    <w:rsid w:val="00192432"/>
    <w:rsid w:val="001926E8"/>
    <w:rsid w:val="001935A4"/>
    <w:rsid w:val="001943C1"/>
    <w:rsid w:val="0019455B"/>
    <w:rsid w:val="00196391"/>
    <w:rsid w:val="001A09B5"/>
    <w:rsid w:val="001A0D99"/>
    <w:rsid w:val="001A2CDE"/>
    <w:rsid w:val="001A4671"/>
    <w:rsid w:val="001A4917"/>
    <w:rsid w:val="001A7569"/>
    <w:rsid w:val="001B336F"/>
    <w:rsid w:val="001C1EAC"/>
    <w:rsid w:val="001C37E9"/>
    <w:rsid w:val="001C4074"/>
    <w:rsid w:val="001C7392"/>
    <w:rsid w:val="001C7923"/>
    <w:rsid w:val="001D0955"/>
    <w:rsid w:val="001D29A0"/>
    <w:rsid w:val="001D3AB3"/>
    <w:rsid w:val="001D4014"/>
    <w:rsid w:val="001D498D"/>
    <w:rsid w:val="001D4C49"/>
    <w:rsid w:val="001D5228"/>
    <w:rsid w:val="001D7B74"/>
    <w:rsid w:val="001D7F41"/>
    <w:rsid w:val="001E1954"/>
    <w:rsid w:val="001E41FD"/>
    <w:rsid w:val="001E762B"/>
    <w:rsid w:val="001E793B"/>
    <w:rsid w:val="001E7B45"/>
    <w:rsid w:val="001F3963"/>
    <w:rsid w:val="001F41BA"/>
    <w:rsid w:val="001F7692"/>
    <w:rsid w:val="0020066A"/>
    <w:rsid w:val="002006FB"/>
    <w:rsid w:val="00201BD0"/>
    <w:rsid w:val="0020242F"/>
    <w:rsid w:val="002036B9"/>
    <w:rsid w:val="002038F4"/>
    <w:rsid w:val="002041DC"/>
    <w:rsid w:val="002048C0"/>
    <w:rsid w:val="002107F5"/>
    <w:rsid w:val="00213BCF"/>
    <w:rsid w:val="00214F03"/>
    <w:rsid w:val="002162CD"/>
    <w:rsid w:val="00220AB9"/>
    <w:rsid w:val="00221069"/>
    <w:rsid w:val="0022142A"/>
    <w:rsid w:val="00222093"/>
    <w:rsid w:val="002223DF"/>
    <w:rsid w:val="00222867"/>
    <w:rsid w:val="002246A3"/>
    <w:rsid w:val="00225A0C"/>
    <w:rsid w:val="00226084"/>
    <w:rsid w:val="00226866"/>
    <w:rsid w:val="00230AB8"/>
    <w:rsid w:val="002310C0"/>
    <w:rsid w:val="00232968"/>
    <w:rsid w:val="00233C1A"/>
    <w:rsid w:val="00235E12"/>
    <w:rsid w:val="0024012E"/>
    <w:rsid w:val="0024305E"/>
    <w:rsid w:val="0024419D"/>
    <w:rsid w:val="00246488"/>
    <w:rsid w:val="0024739F"/>
    <w:rsid w:val="002474D3"/>
    <w:rsid w:val="00250753"/>
    <w:rsid w:val="002526FB"/>
    <w:rsid w:val="002535EB"/>
    <w:rsid w:val="002577D3"/>
    <w:rsid w:val="0026007A"/>
    <w:rsid w:val="00260698"/>
    <w:rsid w:val="00270C2D"/>
    <w:rsid w:val="00273855"/>
    <w:rsid w:val="00274395"/>
    <w:rsid w:val="00275B6E"/>
    <w:rsid w:val="002850CD"/>
    <w:rsid w:val="002902CB"/>
    <w:rsid w:val="002902FF"/>
    <w:rsid w:val="00290EFC"/>
    <w:rsid w:val="00291FBE"/>
    <w:rsid w:val="002937D2"/>
    <w:rsid w:val="0029380E"/>
    <w:rsid w:val="00293B28"/>
    <w:rsid w:val="00293DEC"/>
    <w:rsid w:val="00295B88"/>
    <w:rsid w:val="002A1B4F"/>
    <w:rsid w:val="002A2281"/>
    <w:rsid w:val="002A5E06"/>
    <w:rsid w:val="002A626D"/>
    <w:rsid w:val="002A6663"/>
    <w:rsid w:val="002A6675"/>
    <w:rsid w:val="002A68D1"/>
    <w:rsid w:val="002B0508"/>
    <w:rsid w:val="002B0580"/>
    <w:rsid w:val="002B0D0A"/>
    <w:rsid w:val="002B25D8"/>
    <w:rsid w:val="002B25F2"/>
    <w:rsid w:val="002B2C40"/>
    <w:rsid w:val="002C0434"/>
    <w:rsid w:val="002C0829"/>
    <w:rsid w:val="002C12FA"/>
    <w:rsid w:val="002C25F5"/>
    <w:rsid w:val="002C3EB2"/>
    <w:rsid w:val="002C44F0"/>
    <w:rsid w:val="002C726D"/>
    <w:rsid w:val="002C7430"/>
    <w:rsid w:val="002C7E65"/>
    <w:rsid w:val="002D03D8"/>
    <w:rsid w:val="002D0C50"/>
    <w:rsid w:val="002D1307"/>
    <w:rsid w:val="002D2061"/>
    <w:rsid w:val="002D3B41"/>
    <w:rsid w:val="002D4051"/>
    <w:rsid w:val="002E4F64"/>
    <w:rsid w:val="002E575E"/>
    <w:rsid w:val="002E6CE3"/>
    <w:rsid w:val="002F045A"/>
    <w:rsid w:val="002F107B"/>
    <w:rsid w:val="002F212E"/>
    <w:rsid w:val="002F226E"/>
    <w:rsid w:val="002F24E0"/>
    <w:rsid w:val="002F26F7"/>
    <w:rsid w:val="002F3996"/>
    <w:rsid w:val="002F5F5A"/>
    <w:rsid w:val="002F68F8"/>
    <w:rsid w:val="00301595"/>
    <w:rsid w:val="003031B0"/>
    <w:rsid w:val="00304DA0"/>
    <w:rsid w:val="0030620C"/>
    <w:rsid w:val="0030678F"/>
    <w:rsid w:val="00306968"/>
    <w:rsid w:val="00310940"/>
    <w:rsid w:val="00311089"/>
    <w:rsid w:val="003110C8"/>
    <w:rsid w:val="00311C3D"/>
    <w:rsid w:val="00312949"/>
    <w:rsid w:val="00314752"/>
    <w:rsid w:val="0031539B"/>
    <w:rsid w:val="00321992"/>
    <w:rsid w:val="00326B3E"/>
    <w:rsid w:val="00326DCA"/>
    <w:rsid w:val="00332A8A"/>
    <w:rsid w:val="0033490F"/>
    <w:rsid w:val="00336422"/>
    <w:rsid w:val="0033697E"/>
    <w:rsid w:val="003410AC"/>
    <w:rsid w:val="00341882"/>
    <w:rsid w:val="00343927"/>
    <w:rsid w:val="00345EAF"/>
    <w:rsid w:val="0035021E"/>
    <w:rsid w:val="003508EE"/>
    <w:rsid w:val="00353F38"/>
    <w:rsid w:val="003573D2"/>
    <w:rsid w:val="00363498"/>
    <w:rsid w:val="00363DA1"/>
    <w:rsid w:val="00366273"/>
    <w:rsid w:val="00367188"/>
    <w:rsid w:val="003673B5"/>
    <w:rsid w:val="00370F71"/>
    <w:rsid w:val="00372FFF"/>
    <w:rsid w:val="00374351"/>
    <w:rsid w:val="00383C7D"/>
    <w:rsid w:val="00391183"/>
    <w:rsid w:val="00392E32"/>
    <w:rsid w:val="003934C8"/>
    <w:rsid w:val="003942ED"/>
    <w:rsid w:val="003A124D"/>
    <w:rsid w:val="003A18CB"/>
    <w:rsid w:val="003A4353"/>
    <w:rsid w:val="003A760E"/>
    <w:rsid w:val="003B2ADD"/>
    <w:rsid w:val="003B336E"/>
    <w:rsid w:val="003B4171"/>
    <w:rsid w:val="003B6D58"/>
    <w:rsid w:val="003C1719"/>
    <w:rsid w:val="003C51DF"/>
    <w:rsid w:val="003C586A"/>
    <w:rsid w:val="003C7195"/>
    <w:rsid w:val="003C77EB"/>
    <w:rsid w:val="003D05F9"/>
    <w:rsid w:val="003D2D56"/>
    <w:rsid w:val="003D2DEB"/>
    <w:rsid w:val="003D4963"/>
    <w:rsid w:val="003D60EF"/>
    <w:rsid w:val="003D6842"/>
    <w:rsid w:val="003E0A0B"/>
    <w:rsid w:val="003E5933"/>
    <w:rsid w:val="003E7EE3"/>
    <w:rsid w:val="003F1856"/>
    <w:rsid w:val="003F226E"/>
    <w:rsid w:val="003F23FC"/>
    <w:rsid w:val="003F2B83"/>
    <w:rsid w:val="003F5978"/>
    <w:rsid w:val="003F76C4"/>
    <w:rsid w:val="00403086"/>
    <w:rsid w:val="004031D4"/>
    <w:rsid w:val="00404A57"/>
    <w:rsid w:val="00405A1D"/>
    <w:rsid w:val="00410EF7"/>
    <w:rsid w:val="00412A5B"/>
    <w:rsid w:val="00414D67"/>
    <w:rsid w:val="00420521"/>
    <w:rsid w:val="004208A2"/>
    <w:rsid w:val="00424E7D"/>
    <w:rsid w:val="00427743"/>
    <w:rsid w:val="00430937"/>
    <w:rsid w:val="0043154B"/>
    <w:rsid w:val="00433D13"/>
    <w:rsid w:val="0043459D"/>
    <w:rsid w:val="00440AD7"/>
    <w:rsid w:val="00441ED5"/>
    <w:rsid w:val="004424E9"/>
    <w:rsid w:val="00442E4B"/>
    <w:rsid w:val="00443933"/>
    <w:rsid w:val="00444531"/>
    <w:rsid w:val="0044626B"/>
    <w:rsid w:val="0044682D"/>
    <w:rsid w:val="0044697A"/>
    <w:rsid w:val="00447376"/>
    <w:rsid w:val="00447AFD"/>
    <w:rsid w:val="00450383"/>
    <w:rsid w:val="004513B1"/>
    <w:rsid w:val="00451C0C"/>
    <w:rsid w:val="004524A4"/>
    <w:rsid w:val="0045529C"/>
    <w:rsid w:val="004562EF"/>
    <w:rsid w:val="0045702F"/>
    <w:rsid w:val="00462B52"/>
    <w:rsid w:val="0046315F"/>
    <w:rsid w:val="00464AEF"/>
    <w:rsid w:val="00465881"/>
    <w:rsid w:val="0046686E"/>
    <w:rsid w:val="00467172"/>
    <w:rsid w:val="00470D50"/>
    <w:rsid w:val="00473609"/>
    <w:rsid w:val="004822F1"/>
    <w:rsid w:val="00483C0A"/>
    <w:rsid w:val="004907B9"/>
    <w:rsid w:val="00490B6A"/>
    <w:rsid w:val="00491F6A"/>
    <w:rsid w:val="004925B8"/>
    <w:rsid w:val="00494983"/>
    <w:rsid w:val="00495325"/>
    <w:rsid w:val="0049546E"/>
    <w:rsid w:val="00495D3C"/>
    <w:rsid w:val="00495FFD"/>
    <w:rsid w:val="004A2130"/>
    <w:rsid w:val="004A2320"/>
    <w:rsid w:val="004A5995"/>
    <w:rsid w:val="004A5D8A"/>
    <w:rsid w:val="004A7D52"/>
    <w:rsid w:val="004A7E4A"/>
    <w:rsid w:val="004B10DC"/>
    <w:rsid w:val="004B282A"/>
    <w:rsid w:val="004B2A49"/>
    <w:rsid w:val="004B37A2"/>
    <w:rsid w:val="004C0D1E"/>
    <w:rsid w:val="004C197B"/>
    <w:rsid w:val="004C2F0D"/>
    <w:rsid w:val="004C38DF"/>
    <w:rsid w:val="004C3AE1"/>
    <w:rsid w:val="004D0BAD"/>
    <w:rsid w:val="004D27D2"/>
    <w:rsid w:val="004D2D84"/>
    <w:rsid w:val="004D3841"/>
    <w:rsid w:val="004D41CF"/>
    <w:rsid w:val="004D68A7"/>
    <w:rsid w:val="004D7289"/>
    <w:rsid w:val="004D7A5E"/>
    <w:rsid w:val="004D7F75"/>
    <w:rsid w:val="004E0A3D"/>
    <w:rsid w:val="004E0F36"/>
    <w:rsid w:val="004E3BF5"/>
    <w:rsid w:val="004E5F16"/>
    <w:rsid w:val="004F303B"/>
    <w:rsid w:val="004F665C"/>
    <w:rsid w:val="004F6687"/>
    <w:rsid w:val="004F6C19"/>
    <w:rsid w:val="004F7964"/>
    <w:rsid w:val="005004A8"/>
    <w:rsid w:val="00500B68"/>
    <w:rsid w:val="005050AE"/>
    <w:rsid w:val="00505A16"/>
    <w:rsid w:val="0051054A"/>
    <w:rsid w:val="005161DD"/>
    <w:rsid w:val="00517122"/>
    <w:rsid w:val="005203C8"/>
    <w:rsid w:val="005207C4"/>
    <w:rsid w:val="00521612"/>
    <w:rsid w:val="00526C0E"/>
    <w:rsid w:val="00526C89"/>
    <w:rsid w:val="00526D94"/>
    <w:rsid w:val="00527BA7"/>
    <w:rsid w:val="00530609"/>
    <w:rsid w:val="005320DB"/>
    <w:rsid w:val="0053534D"/>
    <w:rsid w:val="0053541A"/>
    <w:rsid w:val="00535C61"/>
    <w:rsid w:val="00535C63"/>
    <w:rsid w:val="00535CE8"/>
    <w:rsid w:val="00542A37"/>
    <w:rsid w:val="0054464C"/>
    <w:rsid w:val="00544EB6"/>
    <w:rsid w:val="005451B5"/>
    <w:rsid w:val="00550466"/>
    <w:rsid w:val="0055065F"/>
    <w:rsid w:val="00551AD5"/>
    <w:rsid w:val="00552134"/>
    <w:rsid w:val="00552FB4"/>
    <w:rsid w:val="00555D0A"/>
    <w:rsid w:val="0055600D"/>
    <w:rsid w:val="005602B2"/>
    <w:rsid w:val="00560713"/>
    <w:rsid w:val="00562C4F"/>
    <w:rsid w:val="00563726"/>
    <w:rsid w:val="0056408C"/>
    <w:rsid w:val="00565E13"/>
    <w:rsid w:val="00566B44"/>
    <w:rsid w:val="00567BF7"/>
    <w:rsid w:val="00570B8B"/>
    <w:rsid w:val="005734D3"/>
    <w:rsid w:val="00574717"/>
    <w:rsid w:val="00574EB6"/>
    <w:rsid w:val="00575B0D"/>
    <w:rsid w:val="00584180"/>
    <w:rsid w:val="005860C5"/>
    <w:rsid w:val="005876E9"/>
    <w:rsid w:val="0059113D"/>
    <w:rsid w:val="00592259"/>
    <w:rsid w:val="00592F30"/>
    <w:rsid w:val="0059469C"/>
    <w:rsid w:val="00594ACF"/>
    <w:rsid w:val="00596A7B"/>
    <w:rsid w:val="00596DE6"/>
    <w:rsid w:val="00597694"/>
    <w:rsid w:val="00597FE6"/>
    <w:rsid w:val="005A3D66"/>
    <w:rsid w:val="005A5BC1"/>
    <w:rsid w:val="005B3281"/>
    <w:rsid w:val="005B4CCA"/>
    <w:rsid w:val="005B6739"/>
    <w:rsid w:val="005C10C0"/>
    <w:rsid w:val="005C1C0C"/>
    <w:rsid w:val="005C1CAC"/>
    <w:rsid w:val="005C57D4"/>
    <w:rsid w:val="005C68E9"/>
    <w:rsid w:val="005C71D6"/>
    <w:rsid w:val="005D1DAE"/>
    <w:rsid w:val="005D2E6D"/>
    <w:rsid w:val="005D44A9"/>
    <w:rsid w:val="005D693D"/>
    <w:rsid w:val="005D7676"/>
    <w:rsid w:val="005E1EB5"/>
    <w:rsid w:val="005E3239"/>
    <w:rsid w:val="005E5337"/>
    <w:rsid w:val="005E5776"/>
    <w:rsid w:val="005F025B"/>
    <w:rsid w:val="005F0BC9"/>
    <w:rsid w:val="005F204D"/>
    <w:rsid w:val="005F21B6"/>
    <w:rsid w:val="005F28E6"/>
    <w:rsid w:val="005F6042"/>
    <w:rsid w:val="0060126B"/>
    <w:rsid w:val="006013B3"/>
    <w:rsid w:val="0060293B"/>
    <w:rsid w:val="00602EBA"/>
    <w:rsid w:val="0060409E"/>
    <w:rsid w:val="006072FC"/>
    <w:rsid w:val="006157B7"/>
    <w:rsid w:val="0061642C"/>
    <w:rsid w:val="0062085A"/>
    <w:rsid w:val="006215A2"/>
    <w:rsid w:val="006228B4"/>
    <w:rsid w:val="00622D94"/>
    <w:rsid w:val="0063039E"/>
    <w:rsid w:val="006326DE"/>
    <w:rsid w:val="006333F4"/>
    <w:rsid w:val="00633536"/>
    <w:rsid w:val="00634C7C"/>
    <w:rsid w:val="00635355"/>
    <w:rsid w:val="00650BFC"/>
    <w:rsid w:val="00650C4E"/>
    <w:rsid w:val="00655371"/>
    <w:rsid w:val="00656B1A"/>
    <w:rsid w:val="00660762"/>
    <w:rsid w:val="00662082"/>
    <w:rsid w:val="006646D7"/>
    <w:rsid w:val="006653A1"/>
    <w:rsid w:val="006703F3"/>
    <w:rsid w:val="00671F40"/>
    <w:rsid w:val="00673955"/>
    <w:rsid w:val="00674033"/>
    <w:rsid w:val="00676972"/>
    <w:rsid w:val="00681086"/>
    <w:rsid w:val="006820BA"/>
    <w:rsid w:val="00684D96"/>
    <w:rsid w:val="00684FE6"/>
    <w:rsid w:val="0068605C"/>
    <w:rsid w:val="00690B23"/>
    <w:rsid w:val="006A446F"/>
    <w:rsid w:val="006A5605"/>
    <w:rsid w:val="006A7053"/>
    <w:rsid w:val="006B0ADA"/>
    <w:rsid w:val="006B1F49"/>
    <w:rsid w:val="006B3552"/>
    <w:rsid w:val="006B58DD"/>
    <w:rsid w:val="006B5B7A"/>
    <w:rsid w:val="006B5DE0"/>
    <w:rsid w:val="006C09D1"/>
    <w:rsid w:val="006C178D"/>
    <w:rsid w:val="006C1799"/>
    <w:rsid w:val="006C2DDE"/>
    <w:rsid w:val="006C60B5"/>
    <w:rsid w:val="006C7E8A"/>
    <w:rsid w:val="006D1993"/>
    <w:rsid w:val="006D31B8"/>
    <w:rsid w:val="006D33B6"/>
    <w:rsid w:val="006D4923"/>
    <w:rsid w:val="006E057B"/>
    <w:rsid w:val="006E267F"/>
    <w:rsid w:val="006E38BF"/>
    <w:rsid w:val="006F0997"/>
    <w:rsid w:val="006F0D00"/>
    <w:rsid w:val="006F194B"/>
    <w:rsid w:val="006F1D87"/>
    <w:rsid w:val="006F248E"/>
    <w:rsid w:val="006F2600"/>
    <w:rsid w:val="006F3F80"/>
    <w:rsid w:val="006F506E"/>
    <w:rsid w:val="006F5DDF"/>
    <w:rsid w:val="006F668C"/>
    <w:rsid w:val="006F6748"/>
    <w:rsid w:val="007001FC"/>
    <w:rsid w:val="00700AD3"/>
    <w:rsid w:val="00700E08"/>
    <w:rsid w:val="007019F1"/>
    <w:rsid w:val="00702C0D"/>
    <w:rsid w:val="00702CB5"/>
    <w:rsid w:val="00704F1C"/>
    <w:rsid w:val="00710242"/>
    <w:rsid w:val="007106A5"/>
    <w:rsid w:val="00712364"/>
    <w:rsid w:val="007130EE"/>
    <w:rsid w:val="00713C24"/>
    <w:rsid w:val="00713F56"/>
    <w:rsid w:val="00714190"/>
    <w:rsid w:val="00714DDF"/>
    <w:rsid w:val="00722585"/>
    <w:rsid w:val="00724BEA"/>
    <w:rsid w:val="007258B1"/>
    <w:rsid w:val="00725E62"/>
    <w:rsid w:val="00726A11"/>
    <w:rsid w:val="00726CAB"/>
    <w:rsid w:val="00731D3D"/>
    <w:rsid w:val="00732C41"/>
    <w:rsid w:val="00732EB9"/>
    <w:rsid w:val="0073593A"/>
    <w:rsid w:val="00735CFB"/>
    <w:rsid w:val="007378FA"/>
    <w:rsid w:val="00741656"/>
    <w:rsid w:val="00744878"/>
    <w:rsid w:val="007459F9"/>
    <w:rsid w:val="00747E27"/>
    <w:rsid w:val="00751E11"/>
    <w:rsid w:val="00752DA7"/>
    <w:rsid w:val="00753073"/>
    <w:rsid w:val="007552A4"/>
    <w:rsid w:val="00755EF9"/>
    <w:rsid w:val="00756362"/>
    <w:rsid w:val="00756BB2"/>
    <w:rsid w:val="007631AE"/>
    <w:rsid w:val="007664D8"/>
    <w:rsid w:val="007700E4"/>
    <w:rsid w:val="0077441E"/>
    <w:rsid w:val="00777477"/>
    <w:rsid w:val="00777DAB"/>
    <w:rsid w:val="00780623"/>
    <w:rsid w:val="00781024"/>
    <w:rsid w:val="007824C4"/>
    <w:rsid w:val="0078582A"/>
    <w:rsid w:val="00785A6C"/>
    <w:rsid w:val="00787306"/>
    <w:rsid w:val="007908C3"/>
    <w:rsid w:val="007920E7"/>
    <w:rsid w:val="0079381F"/>
    <w:rsid w:val="007952EE"/>
    <w:rsid w:val="007A0CC8"/>
    <w:rsid w:val="007A1222"/>
    <w:rsid w:val="007A1350"/>
    <w:rsid w:val="007A198E"/>
    <w:rsid w:val="007A5416"/>
    <w:rsid w:val="007B0064"/>
    <w:rsid w:val="007B29B2"/>
    <w:rsid w:val="007B328F"/>
    <w:rsid w:val="007B3EB0"/>
    <w:rsid w:val="007B5179"/>
    <w:rsid w:val="007B5EEF"/>
    <w:rsid w:val="007B6577"/>
    <w:rsid w:val="007B7B17"/>
    <w:rsid w:val="007C2CB0"/>
    <w:rsid w:val="007C2FDE"/>
    <w:rsid w:val="007C5B10"/>
    <w:rsid w:val="007C633E"/>
    <w:rsid w:val="007C7F47"/>
    <w:rsid w:val="007D1E9B"/>
    <w:rsid w:val="007D3BA0"/>
    <w:rsid w:val="007D40E6"/>
    <w:rsid w:val="007D6D6B"/>
    <w:rsid w:val="007E04F7"/>
    <w:rsid w:val="007E23F9"/>
    <w:rsid w:val="007E53EA"/>
    <w:rsid w:val="007E5412"/>
    <w:rsid w:val="007E60CC"/>
    <w:rsid w:val="007E64B9"/>
    <w:rsid w:val="007F0A7D"/>
    <w:rsid w:val="007F18C9"/>
    <w:rsid w:val="007F48FE"/>
    <w:rsid w:val="007F4A87"/>
    <w:rsid w:val="007F7CF6"/>
    <w:rsid w:val="00813210"/>
    <w:rsid w:val="008139D0"/>
    <w:rsid w:val="008162EE"/>
    <w:rsid w:val="00821E7B"/>
    <w:rsid w:val="00825104"/>
    <w:rsid w:val="0083085C"/>
    <w:rsid w:val="00835860"/>
    <w:rsid w:val="00835D35"/>
    <w:rsid w:val="00837558"/>
    <w:rsid w:val="00837B80"/>
    <w:rsid w:val="00844EFE"/>
    <w:rsid w:val="008502C1"/>
    <w:rsid w:val="00850430"/>
    <w:rsid w:val="008521B4"/>
    <w:rsid w:val="00853726"/>
    <w:rsid w:val="0085416C"/>
    <w:rsid w:val="008563CD"/>
    <w:rsid w:val="00856FC6"/>
    <w:rsid w:val="008578FB"/>
    <w:rsid w:val="00857FED"/>
    <w:rsid w:val="008610CF"/>
    <w:rsid w:val="00862D01"/>
    <w:rsid w:val="00863463"/>
    <w:rsid w:val="008637E5"/>
    <w:rsid w:val="00864DB9"/>
    <w:rsid w:val="00866C7A"/>
    <w:rsid w:val="008717DB"/>
    <w:rsid w:val="008725B3"/>
    <w:rsid w:val="0087475F"/>
    <w:rsid w:val="008811AF"/>
    <w:rsid w:val="00881B6B"/>
    <w:rsid w:val="0088243B"/>
    <w:rsid w:val="00882496"/>
    <w:rsid w:val="00882741"/>
    <w:rsid w:val="008832E1"/>
    <w:rsid w:val="008845EE"/>
    <w:rsid w:val="008856D9"/>
    <w:rsid w:val="008859DF"/>
    <w:rsid w:val="008906AE"/>
    <w:rsid w:val="00890C58"/>
    <w:rsid w:val="00892E4B"/>
    <w:rsid w:val="00893FC3"/>
    <w:rsid w:val="008974FB"/>
    <w:rsid w:val="008A02B7"/>
    <w:rsid w:val="008A0F88"/>
    <w:rsid w:val="008A15A5"/>
    <w:rsid w:val="008A1876"/>
    <w:rsid w:val="008A40BA"/>
    <w:rsid w:val="008A4152"/>
    <w:rsid w:val="008A4C65"/>
    <w:rsid w:val="008A79A1"/>
    <w:rsid w:val="008B089A"/>
    <w:rsid w:val="008B1045"/>
    <w:rsid w:val="008B1947"/>
    <w:rsid w:val="008B3F92"/>
    <w:rsid w:val="008C11F5"/>
    <w:rsid w:val="008C1773"/>
    <w:rsid w:val="008C1FB3"/>
    <w:rsid w:val="008C36FD"/>
    <w:rsid w:val="008C6386"/>
    <w:rsid w:val="008C6CE7"/>
    <w:rsid w:val="008C72E1"/>
    <w:rsid w:val="008C73B1"/>
    <w:rsid w:val="008C7907"/>
    <w:rsid w:val="008C7D99"/>
    <w:rsid w:val="008D17ED"/>
    <w:rsid w:val="008D345C"/>
    <w:rsid w:val="008D4036"/>
    <w:rsid w:val="008D7AFC"/>
    <w:rsid w:val="008E19D3"/>
    <w:rsid w:val="008E4668"/>
    <w:rsid w:val="008E513D"/>
    <w:rsid w:val="008E528B"/>
    <w:rsid w:val="008E5DC3"/>
    <w:rsid w:val="008E6F9B"/>
    <w:rsid w:val="008E786B"/>
    <w:rsid w:val="008F09B4"/>
    <w:rsid w:val="008F609A"/>
    <w:rsid w:val="008F73C5"/>
    <w:rsid w:val="008F757E"/>
    <w:rsid w:val="00901119"/>
    <w:rsid w:val="00903251"/>
    <w:rsid w:val="00903524"/>
    <w:rsid w:val="00904501"/>
    <w:rsid w:val="009046A2"/>
    <w:rsid w:val="00904876"/>
    <w:rsid w:val="009049E8"/>
    <w:rsid w:val="00905011"/>
    <w:rsid w:val="009119E1"/>
    <w:rsid w:val="009131A0"/>
    <w:rsid w:val="00915218"/>
    <w:rsid w:val="00916C40"/>
    <w:rsid w:val="00921838"/>
    <w:rsid w:val="009247C5"/>
    <w:rsid w:val="00924C0D"/>
    <w:rsid w:val="0092680B"/>
    <w:rsid w:val="00927348"/>
    <w:rsid w:val="0093010F"/>
    <w:rsid w:val="009328D8"/>
    <w:rsid w:val="00932D77"/>
    <w:rsid w:val="00934618"/>
    <w:rsid w:val="009355CB"/>
    <w:rsid w:val="00935FAF"/>
    <w:rsid w:val="009362E2"/>
    <w:rsid w:val="00936300"/>
    <w:rsid w:val="00936BE7"/>
    <w:rsid w:val="00940BA1"/>
    <w:rsid w:val="00941811"/>
    <w:rsid w:val="009441C3"/>
    <w:rsid w:val="009458F9"/>
    <w:rsid w:val="0095006E"/>
    <w:rsid w:val="00950273"/>
    <w:rsid w:val="00952FCA"/>
    <w:rsid w:val="009565AA"/>
    <w:rsid w:val="00957700"/>
    <w:rsid w:val="009649EB"/>
    <w:rsid w:val="0097092A"/>
    <w:rsid w:val="00973BE9"/>
    <w:rsid w:val="009753C6"/>
    <w:rsid w:val="009763B5"/>
    <w:rsid w:val="0097704B"/>
    <w:rsid w:val="00980C72"/>
    <w:rsid w:val="009812FF"/>
    <w:rsid w:val="009837D9"/>
    <w:rsid w:val="00983CB0"/>
    <w:rsid w:val="00986403"/>
    <w:rsid w:val="0098641C"/>
    <w:rsid w:val="0098667A"/>
    <w:rsid w:val="009876A6"/>
    <w:rsid w:val="009876C3"/>
    <w:rsid w:val="00987950"/>
    <w:rsid w:val="009910D7"/>
    <w:rsid w:val="0099157B"/>
    <w:rsid w:val="0099225E"/>
    <w:rsid w:val="0099363F"/>
    <w:rsid w:val="009962D9"/>
    <w:rsid w:val="009A2902"/>
    <w:rsid w:val="009A57AD"/>
    <w:rsid w:val="009A5EDC"/>
    <w:rsid w:val="009A6955"/>
    <w:rsid w:val="009A7988"/>
    <w:rsid w:val="009A7BDF"/>
    <w:rsid w:val="009B1EFD"/>
    <w:rsid w:val="009B35CB"/>
    <w:rsid w:val="009B587C"/>
    <w:rsid w:val="009B67CC"/>
    <w:rsid w:val="009B6AE3"/>
    <w:rsid w:val="009B6D97"/>
    <w:rsid w:val="009B7AE6"/>
    <w:rsid w:val="009C0FDE"/>
    <w:rsid w:val="009C12D9"/>
    <w:rsid w:val="009C2CF1"/>
    <w:rsid w:val="009C313A"/>
    <w:rsid w:val="009C5082"/>
    <w:rsid w:val="009C6388"/>
    <w:rsid w:val="009C7BD6"/>
    <w:rsid w:val="009D0BD5"/>
    <w:rsid w:val="009D0C6C"/>
    <w:rsid w:val="009D13D2"/>
    <w:rsid w:val="009D350D"/>
    <w:rsid w:val="009D7C14"/>
    <w:rsid w:val="009E071F"/>
    <w:rsid w:val="009E0D65"/>
    <w:rsid w:val="009E0E33"/>
    <w:rsid w:val="009E2171"/>
    <w:rsid w:val="009E639F"/>
    <w:rsid w:val="009E7DCF"/>
    <w:rsid w:val="009F0B63"/>
    <w:rsid w:val="009F270C"/>
    <w:rsid w:val="009F6166"/>
    <w:rsid w:val="009F642C"/>
    <w:rsid w:val="009F6993"/>
    <w:rsid w:val="00A0134F"/>
    <w:rsid w:val="00A02374"/>
    <w:rsid w:val="00A02817"/>
    <w:rsid w:val="00A03F4F"/>
    <w:rsid w:val="00A04E33"/>
    <w:rsid w:val="00A05605"/>
    <w:rsid w:val="00A05CA0"/>
    <w:rsid w:val="00A12DCA"/>
    <w:rsid w:val="00A163F1"/>
    <w:rsid w:val="00A300EB"/>
    <w:rsid w:val="00A30D2D"/>
    <w:rsid w:val="00A31939"/>
    <w:rsid w:val="00A32121"/>
    <w:rsid w:val="00A35D0C"/>
    <w:rsid w:val="00A4077A"/>
    <w:rsid w:val="00A41420"/>
    <w:rsid w:val="00A415C0"/>
    <w:rsid w:val="00A41DA4"/>
    <w:rsid w:val="00A41FB6"/>
    <w:rsid w:val="00A451D3"/>
    <w:rsid w:val="00A456A1"/>
    <w:rsid w:val="00A458AC"/>
    <w:rsid w:val="00A47E41"/>
    <w:rsid w:val="00A50646"/>
    <w:rsid w:val="00A507C3"/>
    <w:rsid w:val="00A515CC"/>
    <w:rsid w:val="00A5218C"/>
    <w:rsid w:val="00A53244"/>
    <w:rsid w:val="00A53658"/>
    <w:rsid w:val="00A537DB"/>
    <w:rsid w:val="00A542CF"/>
    <w:rsid w:val="00A54DE2"/>
    <w:rsid w:val="00A55F41"/>
    <w:rsid w:val="00A57B72"/>
    <w:rsid w:val="00A6216F"/>
    <w:rsid w:val="00A63AA7"/>
    <w:rsid w:val="00A65064"/>
    <w:rsid w:val="00A65116"/>
    <w:rsid w:val="00A668B2"/>
    <w:rsid w:val="00A703D8"/>
    <w:rsid w:val="00A718F7"/>
    <w:rsid w:val="00A74734"/>
    <w:rsid w:val="00A759F1"/>
    <w:rsid w:val="00A77F19"/>
    <w:rsid w:val="00A81918"/>
    <w:rsid w:val="00A8426A"/>
    <w:rsid w:val="00A85186"/>
    <w:rsid w:val="00A86337"/>
    <w:rsid w:val="00A87A52"/>
    <w:rsid w:val="00A93FCE"/>
    <w:rsid w:val="00A95A5D"/>
    <w:rsid w:val="00A966F8"/>
    <w:rsid w:val="00AA20C9"/>
    <w:rsid w:val="00AA47F9"/>
    <w:rsid w:val="00AB1CBA"/>
    <w:rsid w:val="00AB3995"/>
    <w:rsid w:val="00AB57F6"/>
    <w:rsid w:val="00AB5FFD"/>
    <w:rsid w:val="00AB6D2D"/>
    <w:rsid w:val="00AC1571"/>
    <w:rsid w:val="00AC18A3"/>
    <w:rsid w:val="00AC1D7D"/>
    <w:rsid w:val="00AC392A"/>
    <w:rsid w:val="00AC39D3"/>
    <w:rsid w:val="00AC454A"/>
    <w:rsid w:val="00AC4715"/>
    <w:rsid w:val="00AC516A"/>
    <w:rsid w:val="00AC688B"/>
    <w:rsid w:val="00AD3CD8"/>
    <w:rsid w:val="00AD43CC"/>
    <w:rsid w:val="00AD4B8B"/>
    <w:rsid w:val="00AD7A5C"/>
    <w:rsid w:val="00AE007C"/>
    <w:rsid w:val="00AE1A13"/>
    <w:rsid w:val="00AE5B66"/>
    <w:rsid w:val="00AE5D6F"/>
    <w:rsid w:val="00AE7243"/>
    <w:rsid w:val="00AF17AD"/>
    <w:rsid w:val="00AF1AB9"/>
    <w:rsid w:val="00AF2566"/>
    <w:rsid w:val="00AF26A9"/>
    <w:rsid w:val="00AF35C3"/>
    <w:rsid w:val="00AF35DD"/>
    <w:rsid w:val="00AF3C01"/>
    <w:rsid w:val="00AF7E51"/>
    <w:rsid w:val="00B00058"/>
    <w:rsid w:val="00B00743"/>
    <w:rsid w:val="00B00EB9"/>
    <w:rsid w:val="00B0371E"/>
    <w:rsid w:val="00B06F49"/>
    <w:rsid w:val="00B120DA"/>
    <w:rsid w:val="00B126AF"/>
    <w:rsid w:val="00B16BAE"/>
    <w:rsid w:val="00B1777A"/>
    <w:rsid w:val="00B22778"/>
    <w:rsid w:val="00B24B21"/>
    <w:rsid w:val="00B26223"/>
    <w:rsid w:val="00B34BC6"/>
    <w:rsid w:val="00B34D68"/>
    <w:rsid w:val="00B35B70"/>
    <w:rsid w:val="00B4043D"/>
    <w:rsid w:val="00B40974"/>
    <w:rsid w:val="00B515E5"/>
    <w:rsid w:val="00B51CE8"/>
    <w:rsid w:val="00B52F76"/>
    <w:rsid w:val="00B53C7F"/>
    <w:rsid w:val="00B53E7F"/>
    <w:rsid w:val="00B5510C"/>
    <w:rsid w:val="00B55E5C"/>
    <w:rsid w:val="00B61C3B"/>
    <w:rsid w:val="00B644B9"/>
    <w:rsid w:val="00B6579B"/>
    <w:rsid w:val="00B6676B"/>
    <w:rsid w:val="00B73A4F"/>
    <w:rsid w:val="00B76777"/>
    <w:rsid w:val="00B76D65"/>
    <w:rsid w:val="00B76F6E"/>
    <w:rsid w:val="00B80387"/>
    <w:rsid w:val="00B80C80"/>
    <w:rsid w:val="00B81FA9"/>
    <w:rsid w:val="00B83927"/>
    <w:rsid w:val="00B8528C"/>
    <w:rsid w:val="00B856C9"/>
    <w:rsid w:val="00B86D41"/>
    <w:rsid w:val="00B936C8"/>
    <w:rsid w:val="00B94082"/>
    <w:rsid w:val="00B944FB"/>
    <w:rsid w:val="00B946C7"/>
    <w:rsid w:val="00B95046"/>
    <w:rsid w:val="00BA006A"/>
    <w:rsid w:val="00BA13F3"/>
    <w:rsid w:val="00BA3166"/>
    <w:rsid w:val="00BA5006"/>
    <w:rsid w:val="00BA5608"/>
    <w:rsid w:val="00BB0DD7"/>
    <w:rsid w:val="00BB4A0B"/>
    <w:rsid w:val="00BB4FDF"/>
    <w:rsid w:val="00BB5B59"/>
    <w:rsid w:val="00BB5BFB"/>
    <w:rsid w:val="00BC415E"/>
    <w:rsid w:val="00BC4ABF"/>
    <w:rsid w:val="00BD24FF"/>
    <w:rsid w:val="00BD47D1"/>
    <w:rsid w:val="00BD6F83"/>
    <w:rsid w:val="00BD70C9"/>
    <w:rsid w:val="00BD7C02"/>
    <w:rsid w:val="00BE135A"/>
    <w:rsid w:val="00BE3917"/>
    <w:rsid w:val="00BE7DAA"/>
    <w:rsid w:val="00BF02F2"/>
    <w:rsid w:val="00BF1AEA"/>
    <w:rsid w:val="00BF33B1"/>
    <w:rsid w:val="00BF4A83"/>
    <w:rsid w:val="00BF51DC"/>
    <w:rsid w:val="00BF6852"/>
    <w:rsid w:val="00C029C0"/>
    <w:rsid w:val="00C0386F"/>
    <w:rsid w:val="00C03F78"/>
    <w:rsid w:val="00C05219"/>
    <w:rsid w:val="00C0559A"/>
    <w:rsid w:val="00C059E4"/>
    <w:rsid w:val="00C06376"/>
    <w:rsid w:val="00C10BC4"/>
    <w:rsid w:val="00C139E1"/>
    <w:rsid w:val="00C141ED"/>
    <w:rsid w:val="00C15CF2"/>
    <w:rsid w:val="00C224F6"/>
    <w:rsid w:val="00C22832"/>
    <w:rsid w:val="00C2334F"/>
    <w:rsid w:val="00C2368F"/>
    <w:rsid w:val="00C27250"/>
    <w:rsid w:val="00C30B4B"/>
    <w:rsid w:val="00C31B03"/>
    <w:rsid w:val="00C31C68"/>
    <w:rsid w:val="00C3241F"/>
    <w:rsid w:val="00C34597"/>
    <w:rsid w:val="00C36209"/>
    <w:rsid w:val="00C37115"/>
    <w:rsid w:val="00C40C75"/>
    <w:rsid w:val="00C41E30"/>
    <w:rsid w:val="00C427FD"/>
    <w:rsid w:val="00C4401F"/>
    <w:rsid w:val="00C442BC"/>
    <w:rsid w:val="00C45DFD"/>
    <w:rsid w:val="00C473B7"/>
    <w:rsid w:val="00C478BA"/>
    <w:rsid w:val="00C47F09"/>
    <w:rsid w:val="00C525A1"/>
    <w:rsid w:val="00C53AC4"/>
    <w:rsid w:val="00C615E1"/>
    <w:rsid w:val="00C63CC4"/>
    <w:rsid w:val="00C64741"/>
    <w:rsid w:val="00C64B0A"/>
    <w:rsid w:val="00C654B0"/>
    <w:rsid w:val="00C660F6"/>
    <w:rsid w:val="00C733F2"/>
    <w:rsid w:val="00C8004A"/>
    <w:rsid w:val="00C824A7"/>
    <w:rsid w:val="00C82613"/>
    <w:rsid w:val="00C82742"/>
    <w:rsid w:val="00C82B3D"/>
    <w:rsid w:val="00C858B2"/>
    <w:rsid w:val="00C87F19"/>
    <w:rsid w:val="00C90142"/>
    <w:rsid w:val="00C910B3"/>
    <w:rsid w:val="00C95854"/>
    <w:rsid w:val="00CA0B9F"/>
    <w:rsid w:val="00CA1355"/>
    <w:rsid w:val="00CA1983"/>
    <w:rsid w:val="00CA336A"/>
    <w:rsid w:val="00CA5993"/>
    <w:rsid w:val="00CA6EE9"/>
    <w:rsid w:val="00CA7EBD"/>
    <w:rsid w:val="00CB2B9B"/>
    <w:rsid w:val="00CB2FC9"/>
    <w:rsid w:val="00CB3B38"/>
    <w:rsid w:val="00CB4481"/>
    <w:rsid w:val="00CC040C"/>
    <w:rsid w:val="00CC0E8D"/>
    <w:rsid w:val="00CC0EBA"/>
    <w:rsid w:val="00CC38AE"/>
    <w:rsid w:val="00CD1361"/>
    <w:rsid w:val="00CD1A26"/>
    <w:rsid w:val="00CD4B04"/>
    <w:rsid w:val="00CE1040"/>
    <w:rsid w:val="00CE1060"/>
    <w:rsid w:val="00CE1871"/>
    <w:rsid w:val="00CE3B60"/>
    <w:rsid w:val="00CE62DC"/>
    <w:rsid w:val="00CF0045"/>
    <w:rsid w:val="00CF0D95"/>
    <w:rsid w:val="00CF3392"/>
    <w:rsid w:val="00CF6387"/>
    <w:rsid w:val="00D01E5C"/>
    <w:rsid w:val="00D0204F"/>
    <w:rsid w:val="00D04EBE"/>
    <w:rsid w:val="00D04FD0"/>
    <w:rsid w:val="00D052FB"/>
    <w:rsid w:val="00D06453"/>
    <w:rsid w:val="00D07D3C"/>
    <w:rsid w:val="00D07FAB"/>
    <w:rsid w:val="00D10221"/>
    <w:rsid w:val="00D10980"/>
    <w:rsid w:val="00D10FD0"/>
    <w:rsid w:val="00D11E67"/>
    <w:rsid w:val="00D140D7"/>
    <w:rsid w:val="00D1557C"/>
    <w:rsid w:val="00D15593"/>
    <w:rsid w:val="00D1667D"/>
    <w:rsid w:val="00D20DC5"/>
    <w:rsid w:val="00D216AF"/>
    <w:rsid w:val="00D22278"/>
    <w:rsid w:val="00D32350"/>
    <w:rsid w:val="00D32A82"/>
    <w:rsid w:val="00D337DD"/>
    <w:rsid w:val="00D342B2"/>
    <w:rsid w:val="00D34D66"/>
    <w:rsid w:val="00D34EA3"/>
    <w:rsid w:val="00D35123"/>
    <w:rsid w:val="00D35991"/>
    <w:rsid w:val="00D365B7"/>
    <w:rsid w:val="00D42FA0"/>
    <w:rsid w:val="00D45501"/>
    <w:rsid w:val="00D502B5"/>
    <w:rsid w:val="00D51FA5"/>
    <w:rsid w:val="00D538EF"/>
    <w:rsid w:val="00D539A8"/>
    <w:rsid w:val="00D60973"/>
    <w:rsid w:val="00D611CD"/>
    <w:rsid w:val="00D615A5"/>
    <w:rsid w:val="00D63AD6"/>
    <w:rsid w:val="00D64E7B"/>
    <w:rsid w:val="00D66592"/>
    <w:rsid w:val="00D7023A"/>
    <w:rsid w:val="00D70351"/>
    <w:rsid w:val="00D70547"/>
    <w:rsid w:val="00D80268"/>
    <w:rsid w:val="00D84162"/>
    <w:rsid w:val="00D879E9"/>
    <w:rsid w:val="00D93108"/>
    <w:rsid w:val="00D93193"/>
    <w:rsid w:val="00D94198"/>
    <w:rsid w:val="00DA1FFF"/>
    <w:rsid w:val="00DA2B7D"/>
    <w:rsid w:val="00DA3289"/>
    <w:rsid w:val="00DA36C9"/>
    <w:rsid w:val="00DA3B23"/>
    <w:rsid w:val="00DA4510"/>
    <w:rsid w:val="00DB2B5D"/>
    <w:rsid w:val="00DC0720"/>
    <w:rsid w:val="00DC0764"/>
    <w:rsid w:val="00DC408C"/>
    <w:rsid w:val="00DC4A9F"/>
    <w:rsid w:val="00DC5151"/>
    <w:rsid w:val="00DC61D2"/>
    <w:rsid w:val="00DC757A"/>
    <w:rsid w:val="00DD051D"/>
    <w:rsid w:val="00DD7B1C"/>
    <w:rsid w:val="00DD7F66"/>
    <w:rsid w:val="00DE02AD"/>
    <w:rsid w:val="00DE04B1"/>
    <w:rsid w:val="00DE127A"/>
    <w:rsid w:val="00DE23CF"/>
    <w:rsid w:val="00DE4395"/>
    <w:rsid w:val="00DE4B6D"/>
    <w:rsid w:val="00DE6B89"/>
    <w:rsid w:val="00DF720B"/>
    <w:rsid w:val="00E01D52"/>
    <w:rsid w:val="00E0352B"/>
    <w:rsid w:val="00E0369B"/>
    <w:rsid w:val="00E040E9"/>
    <w:rsid w:val="00E053C4"/>
    <w:rsid w:val="00E1248D"/>
    <w:rsid w:val="00E12E5D"/>
    <w:rsid w:val="00E13514"/>
    <w:rsid w:val="00E1603D"/>
    <w:rsid w:val="00E16E1F"/>
    <w:rsid w:val="00E20DAF"/>
    <w:rsid w:val="00E2604E"/>
    <w:rsid w:val="00E32969"/>
    <w:rsid w:val="00E34CAC"/>
    <w:rsid w:val="00E4009E"/>
    <w:rsid w:val="00E41827"/>
    <w:rsid w:val="00E43613"/>
    <w:rsid w:val="00E43A06"/>
    <w:rsid w:val="00E46978"/>
    <w:rsid w:val="00E46D10"/>
    <w:rsid w:val="00E5116C"/>
    <w:rsid w:val="00E51253"/>
    <w:rsid w:val="00E512DE"/>
    <w:rsid w:val="00E52472"/>
    <w:rsid w:val="00E5492A"/>
    <w:rsid w:val="00E554F3"/>
    <w:rsid w:val="00E5613E"/>
    <w:rsid w:val="00E614D9"/>
    <w:rsid w:val="00E67F04"/>
    <w:rsid w:val="00E70294"/>
    <w:rsid w:val="00E705A9"/>
    <w:rsid w:val="00E70703"/>
    <w:rsid w:val="00E72996"/>
    <w:rsid w:val="00E73176"/>
    <w:rsid w:val="00E7484D"/>
    <w:rsid w:val="00E7548A"/>
    <w:rsid w:val="00E7571C"/>
    <w:rsid w:val="00E76B31"/>
    <w:rsid w:val="00E77032"/>
    <w:rsid w:val="00E77B7D"/>
    <w:rsid w:val="00E77F0A"/>
    <w:rsid w:val="00E80D08"/>
    <w:rsid w:val="00E822A3"/>
    <w:rsid w:val="00E82B90"/>
    <w:rsid w:val="00E83313"/>
    <w:rsid w:val="00E84908"/>
    <w:rsid w:val="00E84A36"/>
    <w:rsid w:val="00E86F7B"/>
    <w:rsid w:val="00E91A1A"/>
    <w:rsid w:val="00E92FA4"/>
    <w:rsid w:val="00E930F3"/>
    <w:rsid w:val="00E954EA"/>
    <w:rsid w:val="00E979E2"/>
    <w:rsid w:val="00EA46C9"/>
    <w:rsid w:val="00EA4F87"/>
    <w:rsid w:val="00EB003C"/>
    <w:rsid w:val="00EB0AD9"/>
    <w:rsid w:val="00EB1120"/>
    <w:rsid w:val="00EB36E7"/>
    <w:rsid w:val="00EB5311"/>
    <w:rsid w:val="00EB6ED0"/>
    <w:rsid w:val="00EB7116"/>
    <w:rsid w:val="00EB779F"/>
    <w:rsid w:val="00EC13CA"/>
    <w:rsid w:val="00EC15F9"/>
    <w:rsid w:val="00EC3166"/>
    <w:rsid w:val="00EC6B43"/>
    <w:rsid w:val="00ED07B3"/>
    <w:rsid w:val="00ED0BF9"/>
    <w:rsid w:val="00ED1E62"/>
    <w:rsid w:val="00ED526A"/>
    <w:rsid w:val="00ED5717"/>
    <w:rsid w:val="00ED63BA"/>
    <w:rsid w:val="00ED6A29"/>
    <w:rsid w:val="00EE018A"/>
    <w:rsid w:val="00EE27F7"/>
    <w:rsid w:val="00EE3C8A"/>
    <w:rsid w:val="00EE492C"/>
    <w:rsid w:val="00EE53D3"/>
    <w:rsid w:val="00EE5B1B"/>
    <w:rsid w:val="00EE6A6F"/>
    <w:rsid w:val="00EE7251"/>
    <w:rsid w:val="00EF06E4"/>
    <w:rsid w:val="00EF142A"/>
    <w:rsid w:val="00EF531F"/>
    <w:rsid w:val="00EF5C52"/>
    <w:rsid w:val="00EF7640"/>
    <w:rsid w:val="00F01220"/>
    <w:rsid w:val="00F02DC4"/>
    <w:rsid w:val="00F030F0"/>
    <w:rsid w:val="00F067FA"/>
    <w:rsid w:val="00F07C56"/>
    <w:rsid w:val="00F11068"/>
    <w:rsid w:val="00F124ED"/>
    <w:rsid w:val="00F15D2E"/>
    <w:rsid w:val="00F23C19"/>
    <w:rsid w:val="00F2707A"/>
    <w:rsid w:val="00F27912"/>
    <w:rsid w:val="00F33C5E"/>
    <w:rsid w:val="00F35BD9"/>
    <w:rsid w:val="00F35F05"/>
    <w:rsid w:val="00F37986"/>
    <w:rsid w:val="00F405E0"/>
    <w:rsid w:val="00F407D5"/>
    <w:rsid w:val="00F418BE"/>
    <w:rsid w:val="00F471DB"/>
    <w:rsid w:val="00F50BAA"/>
    <w:rsid w:val="00F52494"/>
    <w:rsid w:val="00F538E1"/>
    <w:rsid w:val="00F54C19"/>
    <w:rsid w:val="00F54E14"/>
    <w:rsid w:val="00F56831"/>
    <w:rsid w:val="00F56E81"/>
    <w:rsid w:val="00F6071B"/>
    <w:rsid w:val="00F62165"/>
    <w:rsid w:val="00F63011"/>
    <w:rsid w:val="00F66960"/>
    <w:rsid w:val="00F70452"/>
    <w:rsid w:val="00F717C5"/>
    <w:rsid w:val="00F72FEF"/>
    <w:rsid w:val="00F73A31"/>
    <w:rsid w:val="00F75FEF"/>
    <w:rsid w:val="00F77AEA"/>
    <w:rsid w:val="00F80EC3"/>
    <w:rsid w:val="00F80F55"/>
    <w:rsid w:val="00F8133D"/>
    <w:rsid w:val="00F85AF0"/>
    <w:rsid w:val="00F87DCA"/>
    <w:rsid w:val="00F91685"/>
    <w:rsid w:val="00F93919"/>
    <w:rsid w:val="00F9413A"/>
    <w:rsid w:val="00F94750"/>
    <w:rsid w:val="00F954D7"/>
    <w:rsid w:val="00FA02A0"/>
    <w:rsid w:val="00FA02D4"/>
    <w:rsid w:val="00FA3D02"/>
    <w:rsid w:val="00FA3FF9"/>
    <w:rsid w:val="00FA488B"/>
    <w:rsid w:val="00FA5B12"/>
    <w:rsid w:val="00FA748F"/>
    <w:rsid w:val="00FA7E8C"/>
    <w:rsid w:val="00FB395E"/>
    <w:rsid w:val="00FB4A95"/>
    <w:rsid w:val="00FB5328"/>
    <w:rsid w:val="00FB559B"/>
    <w:rsid w:val="00FB60D0"/>
    <w:rsid w:val="00FC1A45"/>
    <w:rsid w:val="00FC2FB7"/>
    <w:rsid w:val="00FC3C11"/>
    <w:rsid w:val="00FC3D39"/>
    <w:rsid w:val="00FC7064"/>
    <w:rsid w:val="00FC7259"/>
    <w:rsid w:val="00FC72D4"/>
    <w:rsid w:val="00FD045B"/>
    <w:rsid w:val="00FD11C2"/>
    <w:rsid w:val="00FD20CC"/>
    <w:rsid w:val="00FD785B"/>
    <w:rsid w:val="00FE012D"/>
    <w:rsid w:val="00FE085D"/>
    <w:rsid w:val="00FE10FF"/>
    <w:rsid w:val="00FE1499"/>
    <w:rsid w:val="00FE2B2B"/>
    <w:rsid w:val="00FE54A9"/>
    <w:rsid w:val="00FF1116"/>
    <w:rsid w:val="00FF4F2C"/>
    <w:rsid w:val="00FF5367"/>
    <w:rsid w:val="00FF6775"/>
    <w:rsid w:val="00FF7133"/>
    <w:rsid w:val="00FF71AD"/>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A8CAEB"/>
  <w15:docId w15:val="{E2BF1DB0-7FAF-4BCE-B9F0-CA280F70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EA"/>
    <w:rPr>
      <w:rFonts w:ascii="Verdana" w:eastAsia="Times New Roman" w:hAnsi="Verdana"/>
      <w:sz w:val="18"/>
      <w:szCs w:val="24"/>
      <w:lang w:eastAsia="da-DK"/>
    </w:rPr>
  </w:style>
  <w:style w:type="paragraph" w:styleId="Overskrift1">
    <w:name w:val="heading 1"/>
    <w:basedOn w:val="Normal"/>
    <w:next w:val="Normal"/>
    <w:link w:val="Overskrift1Tegn"/>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Overskrift2">
    <w:name w:val="heading 2"/>
    <w:basedOn w:val="Normal"/>
    <w:next w:val="Normal"/>
    <w:link w:val="Overskrift2Tegn"/>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Overskrift3">
    <w:name w:val="heading 3"/>
    <w:basedOn w:val="Normal"/>
    <w:next w:val="Normal"/>
    <w:link w:val="Overskrift3Tegn"/>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rsid w:val="007E53EA"/>
    <w:rPr>
      <w:rFonts w:cs="Times New Roman"/>
      <w:color w:val="0000FF"/>
      <w:u w:val="single"/>
    </w:rPr>
  </w:style>
  <w:style w:type="paragraph" w:styleId="Listeafsnit">
    <w:name w:val="List Paragraph"/>
    <w:basedOn w:val="Normal"/>
    <w:uiPriority w:val="34"/>
    <w:qFormat/>
    <w:rsid w:val="00526C89"/>
    <w:pPr>
      <w:ind w:left="720"/>
      <w:contextualSpacing/>
    </w:pPr>
  </w:style>
  <w:style w:type="table" w:styleId="Tabel-Gitter">
    <w:name w:val="Table Grid"/>
    <w:basedOn w:val="Tabel-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unhideWhenUsed/>
    <w:rsid w:val="00927348"/>
    <w:rPr>
      <w:sz w:val="20"/>
      <w:szCs w:val="20"/>
    </w:rPr>
  </w:style>
  <w:style w:type="character" w:customStyle="1" w:styleId="KommentartekstTegn">
    <w:name w:val="Kommentartekst Tegn"/>
    <w:basedOn w:val="Standardskrifttypeiafsnit"/>
    <w:link w:val="Kommentartekst"/>
    <w:uiPriority w:val="99"/>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D42FA0"/>
    <w:rPr>
      <w:rFonts w:ascii="Arial" w:eastAsia="Times New Roman" w:hAnsi="Arial"/>
      <w:b/>
      <w:sz w:val="32"/>
      <w:shd w:val="clear" w:color="000000" w:fill="FFFFFF"/>
      <w:lang w:eastAsia="da-DK"/>
    </w:rPr>
  </w:style>
  <w:style w:type="character" w:customStyle="1" w:styleId="Overskrift2Tegn">
    <w:name w:val="Overskrift 2 Tegn"/>
    <w:basedOn w:val="Standardskrifttypeiafsnit"/>
    <w:link w:val="Overskrift2"/>
    <w:rsid w:val="00D42FA0"/>
    <w:rPr>
      <w:rFonts w:ascii="Arial" w:eastAsia="Times New Roman" w:hAnsi="Arial"/>
      <w:b/>
      <w:sz w:val="24"/>
      <w:shd w:val="pct12" w:color="auto" w:fill="auto"/>
      <w:lang w:eastAsia="da-DK"/>
    </w:rPr>
  </w:style>
  <w:style w:type="character" w:customStyle="1" w:styleId="Overskrift3Tegn">
    <w:name w:val="Overskrift 3 Tegn"/>
    <w:basedOn w:val="Standardskrifttypeiafsnit"/>
    <w:link w:val="Overskrift3"/>
    <w:rsid w:val="00D42FA0"/>
    <w:rPr>
      <w:rFonts w:ascii="Arial" w:eastAsia="Times New Roman" w:hAnsi="Arial"/>
      <w:b/>
      <w:spacing w:val="-2"/>
      <w:sz w:val="16"/>
      <w:lang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 w:type="paragraph" w:styleId="Fodnotetekst">
    <w:name w:val="footnote text"/>
    <w:basedOn w:val="Normal"/>
    <w:link w:val="FodnotetekstTegn"/>
    <w:uiPriority w:val="99"/>
    <w:semiHidden/>
    <w:unhideWhenUsed/>
    <w:rsid w:val="00004BA3"/>
    <w:rPr>
      <w:sz w:val="20"/>
      <w:szCs w:val="20"/>
    </w:rPr>
  </w:style>
  <w:style w:type="character" w:customStyle="1" w:styleId="FodnotetekstTegn">
    <w:name w:val="Fodnotetekst Tegn"/>
    <w:basedOn w:val="Standardskrifttypeiafsnit"/>
    <w:link w:val="Fodnotetekst"/>
    <w:uiPriority w:val="99"/>
    <w:semiHidden/>
    <w:rsid w:val="00004BA3"/>
    <w:rPr>
      <w:rFonts w:ascii="Verdana" w:eastAsia="Times New Roman" w:hAnsi="Verdana"/>
      <w:lang w:eastAsia="da-DK"/>
    </w:rPr>
  </w:style>
  <w:style w:type="character" w:styleId="Fodnotehenvisning">
    <w:name w:val="footnote reference"/>
    <w:basedOn w:val="Standardskrifttypeiafsnit"/>
    <w:uiPriority w:val="99"/>
    <w:semiHidden/>
    <w:unhideWhenUsed/>
    <w:rsid w:val="00004BA3"/>
    <w:rPr>
      <w:vertAlign w:val="superscript"/>
    </w:rPr>
  </w:style>
  <w:style w:type="character" w:styleId="Ulstomtale">
    <w:name w:val="Unresolved Mention"/>
    <w:basedOn w:val="Standardskrifttypeiafsnit"/>
    <w:uiPriority w:val="99"/>
    <w:semiHidden/>
    <w:unhideWhenUsed/>
    <w:rsid w:val="006D3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69901">
      <w:bodyDiv w:val="1"/>
      <w:marLeft w:val="0"/>
      <w:marRight w:val="0"/>
      <w:marTop w:val="0"/>
      <w:marBottom w:val="0"/>
      <w:divBdr>
        <w:top w:val="none" w:sz="0" w:space="0" w:color="auto"/>
        <w:left w:val="none" w:sz="0" w:space="0" w:color="auto"/>
        <w:bottom w:val="none" w:sz="0" w:space="0" w:color="auto"/>
        <w:right w:val="none" w:sz="0" w:space="0" w:color="auto"/>
      </w:divBdr>
    </w:div>
    <w:div w:id="715274757">
      <w:bodyDiv w:val="1"/>
      <w:marLeft w:val="0"/>
      <w:marRight w:val="0"/>
      <w:marTop w:val="0"/>
      <w:marBottom w:val="0"/>
      <w:divBdr>
        <w:top w:val="none" w:sz="0" w:space="0" w:color="auto"/>
        <w:left w:val="none" w:sz="0" w:space="0" w:color="auto"/>
        <w:bottom w:val="none" w:sz="0" w:space="0" w:color="auto"/>
        <w:right w:val="none" w:sz="0" w:space="0" w:color="auto"/>
      </w:divBdr>
    </w:div>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 w:id="1480077656">
      <w:bodyDiv w:val="1"/>
      <w:marLeft w:val="0"/>
      <w:marRight w:val="0"/>
      <w:marTop w:val="0"/>
      <w:marBottom w:val="0"/>
      <w:divBdr>
        <w:top w:val="none" w:sz="0" w:space="0" w:color="auto"/>
        <w:left w:val="none" w:sz="0" w:space="0" w:color="auto"/>
        <w:bottom w:val="none" w:sz="0" w:space="0" w:color="auto"/>
        <w:right w:val="none" w:sz="0" w:space="0" w:color="auto"/>
      </w:divBdr>
      <w:divsChild>
        <w:div w:id="2145662181">
          <w:marLeft w:val="0"/>
          <w:marRight w:val="0"/>
          <w:marTop w:val="0"/>
          <w:marBottom w:val="0"/>
          <w:divBdr>
            <w:top w:val="none" w:sz="0" w:space="0" w:color="auto"/>
            <w:left w:val="none" w:sz="0" w:space="0" w:color="auto"/>
            <w:bottom w:val="none" w:sz="0" w:space="0" w:color="auto"/>
            <w:right w:val="none" w:sz="0" w:space="0" w:color="auto"/>
          </w:divBdr>
        </w:div>
      </w:divsChild>
    </w:div>
    <w:div w:id="163054912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sk@danmission.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rf@cisu.d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su.dk/derf" TargetMode="External"/><Relationship Id="rId5" Type="http://schemas.openxmlformats.org/officeDocument/2006/relationships/numbering" Target="numbering.xml"/><Relationship Id="rId15" Type="http://schemas.openxmlformats.org/officeDocument/2006/relationships/hyperlink" Target="https://www.bbc.co.uk/news/world-middle-east-5366849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guardian.com/world/2020/mar/07/lebanon-to-default-on-debt-for-first-time-amid-financial-crisi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heguardian.com/commentisfree/2020/aug/10/lebanon-political-corruption-international-donors-regime" TargetMode="External"/><Relationship Id="rId1" Type="http://schemas.openxmlformats.org/officeDocument/2006/relationships/hyperlink" Target="https://www.bbc.com/news/world-middle-east-537229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4320437A5EC4EA4AF8F8493E8DF46" ma:contentTypeVersion="14" ma:contentTypeDescription="Create a new document." ma:contentTypeScope="" ma:versionID="f2bb9027ef2e2fff84071de931c2f263">
  <xsd:schema xmlns:xsd="http://www.w3.org/2001/XMLSchema" xmlns:xs="http://www.w3.org/2001/XMLSchema" xmlns:p="http://schemas.microsoft.com/office/2006/metadata/properties" xmlns:ns2="ab9152c1-be09-43d7-b890-d24b0917f3b8" xmlns:ns3="41d01bc6-6590-4f54-9c88-e88d3494392d" targetNamespace="http://schemas.microsoft.com/office/2006/metadata/properties" ma:root="true" ma:fieldsID="d0b93fea33233cc1f9ec7f0a379a42c2" ns2:_="" ns3:_="">
    <xsd:import namespace="ab9152c1-be09-43d7-b890-d24b0917f3b8"/>
    <xsd:import namespace="41d01bc6-6590-4f54-9c88-e88d349439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Status" minOccurs="0"/>
                <xsd:element ref="ns2:Comment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152c1-be09-43d7-b890-d24b0917f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Status" ma:index="18" nillable="true" ma:displayName="Status" ma:default="Received" ma:format="Dropdown" ma:internalName="Status">
      <xsd:simpleType>
        <xsd:restriction base="dms:Choice">
          <xsd:enumeration value="Received"/>
          <xsd:enumeration value="Pending"/>
          <xsd:enumeration value="Approved"/>
        </xsd:restriction>
      </xsd:simpleType>
    </xsd:element>
    <xsd:element name="Comments" ma:index="19" nillable="true" ma:displayName="Comments" ma:format="Dropdown" ma:internalName="Comments">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01bc6-6590-4f54-9c88-e88d349439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ab9152c1-be09-43d7-b890-d24b0917f3b8" xsi:nil="true"/>
    <Status xmlns="ab9152c1-be09-43d7-b890-d24b0917f3b8">Received</Statu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F11C6-5C8D-4045-9DD5-19CEBCAB2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152c1-be09-43d7-b890-d24b0917f3b8"/>
    <ds:schemaRef ds:uri="41d01bc6-6590-4f54-9c88-e88d34943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F2ED4-CAFD-46B3-B4B3-16758D7EE953}">
  <ds:schemaRefs>
    <ds:schemaRef ds:uri="http://schemas.microsoft.com/sharepoint/v3/contenttype/forms"/>
  </ds:schemaRefs>
</ds:datastoreItem>
</file>

<file path=customXml/itemProps3.xml><?xml version="1.0" encoding="utf-8"?>
<ds:datastoreItem xmlns:ds="http://schemas.openxmlformats.org/officeDocument/2006/customXml" ds:itemID="{348146A3-6BA8-4214-87F1-59DDF19D5C71}">
  <ds:schemaRefs>
    <ds:schemaRef ds:uri="http://purl.org/dc/elements/1.1/"/>
    <ds:schemaRef ds:uri="http://schemas.microsoft.com/office/2006/metadata/properties"/>
    <ds:schemaRef ds:uri="41d01bc6-6590-4f54-9c88-e88d3494392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b9152c1-be09-43d7-b890-d24b0917f3b8"/>
    <ds:schemaRef ds:uri="http://www.w3.org/XML/1998/namespace"/>
    <ds:schemaRef ds:uri="http://purl.org/dc/dcmitype/"/>
  </ds:schemaRefs>
</ds:datastoreItem>
</file>

<file path=customXml/itemProps4.xml><?xml version="1.0" encoding="utf-8"?>
<ds:datastoreItem xmlns:ds="http://schemas.openxmlformats.org/officeDocument/2006/customXml" ds:itemID="{6FB1C793-92E3-409A-87B1-B224ED9B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9145</Characters>
  <Application>Microsoft Office Word</Application>
  <DocSecurity>4</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10623</CharactersWithSpaces>
  <SharedDoc>false</SharedDoc>
  <HLinks>
    <vt:vector size="42" baseType="variant">
      <vt:variant>
        <vt:i4>1638429</vt:i4>
      </vt:variant>
      <vt:variant>
        <vt:i4>12</vt:i4>
      </vt:variant>
      <vt:variant>
        <vt:i4>0</vt:i4>
      </vt:variant>
      <vt:variant>
        <vt:i4>5</vt:i4>
      </vt:variant>
      <vt:variant>
        <vt:lpwstr>https://www.bbc.co.uk/news/world-middle-east-53668493</vt:lpwstr>
      </vt:variant>
      <vt:variant>
        <vt:lpwstr/>
      </vt:variant>
      <vt:variant>
        <vt:i4>5308485</vt:i4>
      </vt:variant>
      <vt:variant>
        <vt:i4>9</vt:i4>
      </vt:variant>
      <vt:variant>
        <vt:i4>0</vt:i4>
      </vt:variant>
      <vt:variant>
        <vt:i4>5</vt:i4>
      </vt:variant>
      <vt:variant>
        <vt:lpwstr>https://www.theguardian.com/world/2020/mar/07/lebanon-to-default-on-debt-for-first-time-amid-financial-crisis</vt:lpwstr>
      </vt:variant>
      <vt:variant>
        <vt:lpwstr/>
      </vt:variant>
      <vt:variant>
        <vt:i4>5832805</vt:i4>
      </vt:variant>
      <vt:variant>
        <vt:i4>6</vt:i4>
      </vt:variant>
      <vt:variant>
        <vt:i4>0</vt:i4>
      </vt:variant>
      <vt:variant>
        <vt:i4>5</vt:i4>
      </vt:variant>
      <vt:variant>
        <vt:lpwstr>mailto:jsk@danmission.dk</vt:lpwstr>
      </vt:variant>
      <vt:variant>
        <vt:lpwstr/>
      </vt:variant>
      <vt:variant>
        <vt:i4>4980855</vt:i4>
      </vt:variant>
      <vt:variant>
        <vt:i4>3</vt:i4>
      </vt:variant>
      <vt:variant>
        <vt:i4>0</vt:i4>
      </vt:variant>
      <vt:variant>
        <vt:i4>5</vt:i4>
      </vt:variant>
      <vt:variant>
        <vt:lpwstr>mailto:derf@cisu.dk</vt:lpwstr>
      </vt:variant>
      <vt:variant>
        <vt:lpwstr/>
      </vt:variant>
      <vt:variant>
        <vt:i4>6815842</vt:i4>
      </vt:variant>
      <vt:variant>
        <vt:i4>0</vt:i4>
      </vt:variant>
      <vt:variant>
        <vt:i4>0</vt:i4>
      </vt:variant>
      <vt:variant>
        <vt:i4>5</vt:i4>
      </vt:variant>
      <vt:variant>
        <vt:lpwstr>http://www.cisu.dk/derf</vt:lpwstr>
      </vt:variant>
      <vt:variant>
        <vt:lpwstr/>
      </vt:variant>
      <vt:variant>
        <vt:i4>2752611</vt:i4>
      </vt:variant>
      <vt:variant>
        <vt:i4>3</vt:i4>
      </vt:variant>
      <vt:variant>
        <vt:i4>0</vt:i4>
      </vt:variant>
      <vt:variant>
        <vt:i4>5</vt:i4>
      </vt:variant>
      <vt:variant>
        <vt:lpwstr>https://www.theguardian.com/commentisfree/2020/aug/10/lebanon-political-corruption-international-donors-regime</vt:lpwstr>
      </vt:variant>
      <vt:variant>
        <vt:lpwstr/>
      </vt:variant>
      <vt:variant>
        <vt:i4>7209020</vt:i4>
      </vt:variant>
      <vt:variant>
        <vt:i4>0</vt:i4>
      </vt:variant>
      <vt:variant>
        <vt:i4>0</vt:i4>
      </vt:variant>
      <vt:variant>
        <vt:i4>5</vt:i4>
      </vt:variant>
      <vt:variant>
        <vt:lpwstr>https://www.bbc.com/news/world-middle-east-53722909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Westergaard Rasmussen</dc:creator>
  <cp:keywords/>
  <cp:lastModifiedBy>Signe Atim Allimadi</cp:lastModifiedBy>
  <cp:revision>2</cp:revision>
  <cp:lastPrinted>2017-01-17T18:20:00Z</cp:lastPrinted>
  <dcterms:created xsi:type="dcterms:W3CDTF">2020-08-13T08:58:00Z</dcterms:created>
  <dcterms:modified xsi:type="dcterms:W3CDTF">2020-08-13T08:58:00Z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0x0101004F44320437A5EC4EA4AF8F8493E8DF46</vt:lpwstr>
  </property>
</Properties>
</file>