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34C" w:rsidRDefault="005923E4" w:rsidP="00122CE5">
      <w:pPr>
        <w:jc w:val="right"/>
        <w:rPr>
          <w:b/>
          <w:i/>
          <w:sz w:val="16"/>
          <w:szCs w:val="16"/>
        </w:rPr>
      </w:pPr>
      <w:r>
        <w:rPr>
          <w:b/>
          <w:i/>
          <w:noProof/>
          <w:sz w:val="16"/>
          <w:szCs w:val="16"/>
          <w:lang w:eastAsia="de-DE"/>
        </w:rPr>
        <w:drawing>
          <wp:inline distT="0" distB="0" distL="0" distR="0">
            <wp:extent cx="1824742" cy="437077"/>
            <wp:effectExtent l="0" t="0" r="444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B-links-300dpi-XL - Kop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3991" cy="446478"/>
                    </a:xfrm>
                    <a:prstGeom prst="rect">
                      <a:avLst/>
                    </a:prstGeom>
                  </pic:spPr>
                </pic:pic>
              </a:graphicData>
            </a:graphic>
          </wp:inline>
        </w:drawing>
      </w:r>
      <w:bookmarkStart w:id="0" w:name="_GoBack"/>
      <w:bookmarkEnd w:id="0"/>
    </w:p>
    <w:p w:rsidR="005E134C" w:rsidRDefault="005E134C">
      <w:pPr>
        <w:rPr>
          <w:b/>
          <w:i/>
        </w:rPr>
      </w:pPr>
    </w:p>
    <w:p w:rsidR="009A4DA1" w:rsidRPr="005E134C" w:rsidRDefault="005E134C">
      <w:pPr>
        <w:rPr>
          <w:b/>
          <w:i/>
        </w:rPr>
      </w:pPr>
      <w:r w:rsidRPr="005E134C">
        <w:rPr>
          <w:b/>
          <w:i/>
        </w:rPr>
        <w:t>PRESSEMITTEILUNG</w:t>
      </w:r>
    </w:p>
    <w:p w:rsidR="009A4DA1" w:rsidRDefault="009A4DA1"/>
    <w:p w:rsidR="009A4DA1" w:rsidRDefault="009A4DA1"/>
    <w:p w:rsidR="009A4DA1" w:rsidRPr="00B012B3" w:rsidRDefault="009A4DA1">
      <w:pPr>
        <w:rPr>
          <w:b/>
          <w:sz w:val="28"/>
          <w:szCs w:val="28"/>
        </w:rPr>
      </w:pPr>
      <w:r w:rsidRPr="00B012B3">
        <w:rPr>
          <w:b/>
          <w:sz w:val="28"/>
          <w:szCs w:val="28"/>
        </w:rPr>
        <w:t>Sozialamt rät zum Abschluss eines Bestattungsvorsorgevertrags</w:t>
      </w:r>
    </w:p>
    <w:p w:rsidR="00B012B3" w:rsidRPr="00B012B3" w:rsidRDefault="00B012B3">
      <w:pPr>
        <w:rPr>
          <w:b/>
        </w:rPr>
      </w:pPr>
      <w:r>
        <w:rPr>
          <w:b/>
        </w:rPr>
        <w:t xml:space="preserve">Nur zweckgebundene Gelder </w:t>
      </w:r>
      <w:r w:rsidR="00DD2C43">
        <w:rPr>
          <w:b/>
        </w:rPr>
        <w:t>eines</w:t>
      </w:r>
      <w:r>
        <w:rPr>
          <w:b/>
        </w:rPr>
        <w:t xml:space="preserve"> Treuhandkonto</w:t>
      </w:r>
      <w:r w:rsidR="00DD2C43">
        <w:rPr>
          <w:b/>
        </w:rPr>
        <w:t>s</w:t>
      </w:r>
      <w:r>
        <w:rPr>
          <w:b/>
        </w:rPr>
        <w:t xml:space="preserve"> oder einer Sterbegeldversicherung sind vor dem Zugriff des Sozialamtes bei Pflegebedürftigkeit geschützt</w:t>
      </w:r>
    </w:p>
    <w:p w:rsidR="009A4DA1" w:rsidRDefault="009A4DA1"/>
    <w:p w:rsidR="00B012B3" w:rsidRDefault="00822D48">
      <w:r w:rsidRPr="00822D48">
        <w:t xml:space="preserve">Immer mehr Pflegebedürftige brauchen zusätzliche Sozialleistungen. So stieg die Zahl der Empfänger von Hilfe zur Pflege im Vergleich zum Vorjahr um 9.000 auf 453.000, das teilte das Statistische Bundesamt mit. Nach den jüngsten Daten von 2014 waren 292.000 Frauen und 161.000 Männer betroffen. Auch die Ausgaben für die Hilfe zur Pflege wuchsen, von 2,6 Milliarden Euro 2005 auf zuletzt 3,5 Milliarden. </w:t>
      </w:r>
      <w:r w:rsidR="00B012B3">
        <w:t>D</w:t>
      </w:r>
      <w:r w:rsidRPr="00822D48">
        <w:t>ie Zahl der Pflegebedürftigen ist in den vergangenen Jahren deutlich gestiegen, auf zuletzt 2,6 Millionen Menschen.</w:t>
      </w:r>
      <w:r w:rsidR="009A4DA1">
        <w:t xml:space="preserve"> Aus diesen </w:t>
      </w:r>
      <w:r w:rsidR="00B012B3">
        <w:t>massiv</w:t>
      </w:r>
      <w:r w:rsidR="009A4DA1">
        <w:t xml:space="preserve"> </w:t>
      </w:r>
      <w:r w:rsidR="00B012B3">
        <w:t>steigenden</w:t>
      </w:r>
      <w:r w:rsidR="009A4DA1">
        <w:t xml:space="preserve"> Zahlen resultiert auch, dass beim </w:t>
      </w:r>
      <w:r w:rsidR="00486C43">
        <w:t>V</w:t>
      </w:r>
      <w:r w:rsidR="009A4DA1">
        <w:t>ersterben dieser Menschen keine finanziellen Mittel zur Beauftragung einer Bestattung vorhanden sind und damit auch der letzten Weg</w:t>
      </w:r>
      <w:r w:rsidR="00486C43">
        <w:t xml:space="preserve"> durch das Sozialamt und die öffentliche Hand finanziert werden muss. D</w:t>
      </w:r>
      <w:r w:rsidR="00DD2C43">
        <w:t>ie</w:t>
      </w:r>
      <w:r w:rsidR="00486C43">
        <w:t xml:space="preserve"> mit viel Liebe und über ein langes Berufsleben erarbeitete Immobilie wurde </w:t>
      </w:r>
      <w:r w:rsidR="00B012B3">
        <w:t xml:space="preserve">bereits vorher </w:t>
      </w:r>
      <w:r w:rsidR="00486C43">
        <w:t xml:space="preserve">längst </w:t>
      </w:r>
      <w:r w:rsidR="00DD2C43">
        <w:t>für die Bezahlung</w:t>
      </w:r>
      <w:r w:rsidR="00B012B3">
        <w:t xml:space="preserve"> eine</w:t>
      </w:r>
      <w:r w:rsidR="00DD2C43">
        <w:t>r</w:t>
      </w:r>
      <w:r w:rsidR="00B012B3">
        <w:t xml:space="preserve"> notwendige</w:t>
      </w:r>
      <w:r w:rsidR="00DD2C43">
        <w:t>n</w:t>
      </w:r>
      <w:r w:rsidR="00B012B3">
        <w:t xml:space="preserve"> Heimunterbringung</w:t>
      </w:r>
      <w:r w:rsidR="00486C43">
        <w:t xml:space="preserve"> aufgezehrt. </w:t>
      </w:r>
    </w:p>
    <w:p w:rsidR="00B012B3" w:rsidRDefault="00B012B3"/>
    <w:p w:rsidR="00B012B3" w:rsidRDefault="00486C43">
      <w:r>
        <w:t>Umso wichtiger ist es nach einhelliger Expertenmeinung, bereits ab der Lebensmitte für die dereinstige Bestattung Vorsorge zu treffen und sich nicht auf die Haltung zurückzuziehen, dass diese Aufgabe den Kindern obliege</w:t>
      </w:r>
      <w:r w:rsidR="00DD2C43">
        <w:t>.</w:t>
      </w:r>
      <w:r>
        <w:t xml:space="preserve"> In einer Stellungnahme des Amt</w:t>
      </w:r>
      <w:r w:rsidR="00DD2C43">
        <w:t>s</w:t>
      </w:r>
      <w:r>
        <w:t xml:space="preserve"> für Soziales im Rheinisch-Bergischen Kreis betont in diesem Zusammenhang der Landkreis, dass zur Sicherung des Vorsorgebetrages eine treuhänderische Hinterlegung des Geldes erfolgen sollte. Die </w:t>
      </w:r>
      <w:r w:rsidR="00DD2C43">
        <w:t>D</w:t>
      </w:r>
      <w:r>
        <w:t xml:space="preserve">eutsche Bestattungsvorsorge Treuhand, die vom Bundesverband Deutscher Bestatter und dem Kuratorium Deutsche </w:t>
      </w:r>
      <w:r w:rsidR="00B012B3">
        <w:t>B</w:t>
      </w:r>
      <w:r>
        <w:t>estattungskultur zur Absicherung der</w:t>
      </w:r>
      <w:r w:rsidR="00086394">
        <w:t xml:space="preserve"> Gelder gegründet worden ist, l</w:t>
      </w:r>
      <w:r>
        <w:t>egt diese mündelsicher un</w:t>
      </w:r>
      <w:r w:rsidR="00086394">
        <w:t xml:space="preserve">d </w:t>
      </w:r>
      <w:r>
        <w:t xml:space="preserve">verzinslich an. Sie </w:t>
      </w:r>
      <w:r w:rsidR="00B012B3">
        <w:t>be</w:t>
      </w:r>
      <w:r>
        <w:t>wa</w:t>
      </w:r>
      <w:r w:rsidR="00B012B3">
        <w:t>h</w:t>
      </w:r>
      <w:r>
        <w:t xml:space="preserve">rt die Einlage somit vor Wertverlust. Da dieses Kapital einem besonderen Zweck gewidmet ist, steht es noch unter einem weiteren Schutz: </w:t>
      </w:r>
      <w:r w:rsidR="00B012B3">
        <w:t>D</w:t>
      </w:r>
      <w:r>
        <w:t xml:space="preserve">ritten ist der Zugang zum Kapital verwehrt. </w:t>
      </w:r>
    </w:p>
    <w:p w:rsidR="00B012B3" w:rsidRDefault="00B012B3"/>
    <w:p w:rsidR="00CA0231" w:rsidRDefault="00486C43">
      <w:r>
        <w:t xml:space="preserve">Bei einer angemessenen Bestattungsvorsorge erkennen die Kommunen und Landkreise in ganz Deutschland relativ unterschiedliche Beträge an, die über den Betrag </w:t>
      </w:r>
      <w:r w:rsidR="009E0D8D">
        <w:t>des sogenannten Schonvermögen</w:t>
      </w:r>
      <w:r w:rsidR="00DD2C43">
        <w:t>s</w:t>
      </w:r>
      <w:r w:rsidR="009E0D8D">
        <w:t xml:space="preserve"> </w:t>
      </w:r>
      <w:r>
        <w:t xml:space="preserve">von 2600 € </w:t>
      </w:r>
      <w:r w:rsidR="00DD2C43">
        <w:t xml:space="preserve">für Alleinstehende </w:t>
      </w:r>
      <w:r w:rsidR="009E0D8D">
        <w:t xml:space="preserve">hinaus für eine verbindlich vereinbarte Bestattungsvorsorge </w:t>
      </w:r>
      <w:r w:rsidR="00B012B3">
        <w:t>statthaft sind</w:t>
      </w:r>
      <w:r w:rsidR="009E0D8D">
        <w:t xml:space="preserve">. Anerkannt werden Beträge bis zu 10.000 €, im </w:t>
      </w:r>
      <w:r w:rsidR="00B012B3">
        <w:t>R</w:t>
      </w:r>
      <w:r w:rsidR="00086394">
        <w:t>heinisch-B</w:t>
      </w:r>
      <w:r w:rsidR="009E0D8D">
        <w:t xml:space="preserve">ergischen Kreis werden etwa 6000 € als angemessen anerkannt. Bei höheren Vorsorgen wird eine Einzelfallprüfung durchgeführt, die vor allem die persönlichen </w:t>
      </w:r>
      <w:r w:rsidR="008157B0" w:rsidRPr="001123BC">
        <w:t xml:space="preserve">Wünsche </w:t>
      </w:r>
      <w:r w:rsidR="009E0D8D">
        <w:t xml:space="preserve">des </w:t>
      </w:r>
      <w:r w:rsidR="00B012B3">
        <w:t>V</w:t>
      </w:r>
      <w:r w:rsidR="009E0D8D">
        <w:t xml:space="preserve">orsorgenden </w:t>
      </w:r>
      <w:r w:rsidR="008157B0" w:rsidRPr="001123BC">
        <w:t>berücksichtigt</w:t>
      </w:r>
      <w:r w:rsidR="008157B0">
        <w:t xml:space="preserve"> </w:t>
      </w:r>
      <w:r w:rsidR="009E0D8D">
        <w:t>und nach dem Umfang der durchzuführenden Bestattung fragt.</w:t>
      </w:r>
    </w:p>
    <w:p w:rsidR="009E0D8D" w:rsidRDefault="009E0D8D"/>
    <w:p w:rsidR="009E0D8D" w:rsidRDefault="009E0D8D">
      <w:r>
        <w:t>Über die Bestatter, die Mitglieder im Bundesverband Deutscher Bestatter sind</w:t>
      </w:r>
      <w:r w:rsidR="00DD2C43">
        <w:t>,</w:t>
      </w:r>
      <w:r>
        <w:t xml:space="preserve"> können Bestattungsvorsorgeverträge abgeschlossen werden, bei denen der voraussichtliche Betrag der Bestattung in einem zweiten Schritt finanziell durch ein Treuhandkonto abgesichert wird. Im Falle des Todes wird nach Vorlage der Sterbeurkunde und der Rechnung der Rechnungsbetrag des Bestatters aus diesem zweckgebundenen Vermögen beglichen. Etwaige verbleibende Gelder werden den Erben ausbezahlt. Justiziar</w:t>
      </w:r>
      <w:r w:rsidR="00B012B3">
        <w:t>in</w:t>
      </w:r>
      <w:r>
        <w:t xml:space="preserve"> Antje Bisping, die im Bundesverband Deutscher Bestatter auch die Schlichtungsstelle für strittige Bestattungen</w:t>
      </w:r>
      <w:r w:rsidR="00B012B3">
        <w:t xml:space="preserve"> zwischen Kunden und Bestattern</w:t>
      </w:r>
      <w:r>
        <w:t xml:space="preserve"> leitet, weiß aus vielfältiger Erfahrung davon zu berichten, dass entgegen gerichtliche</w:t>
      </w:r>
      <w:r w:rsidR="00DD2C43">
        <w:t>r</w:t>
      </w:r>
      <w:r>
        <w:t xml:space="preserve"> Entscheidungen und geltende </w:t>
      </w:r>
      <w:r>
        <w:lastRenderedPageBreak/>
        <w:t xml:space="preserve">Rechtslage Sozialämter immer wieder </w:t>
      </w:r>
      <w:r w:rsidR="00B012B3">
        <w:t>P</w:t>
      </w:r>
      <w:r>
        <w:t>flegebedürftige zur Auflösung zweckgebundener Gelder drängen</w:t>
      </w:r>
      <w:r w:rsidR="00DD2C43">
        <w:t xml:space="preserve">. </w:t>
      </w:r>
      <w:r>
        <w:t xml:space="preserve">Beim </w:t>
      </w:r>
      <w:r w:rsidR="00B012B3">
        <w:t>V</w:t>
      </w:r>
      <w:r>
        <w:t xml:space="preserve">erlangen nach der Auflösung zweckgebundener Gelder für die dereinstige Bestattung ist daher der Bundesverband Deutscher Bestatter </w:t>
      </w:r>
      <w:r w:rsidR="00B012B3">
        <w:t xml:space="preserve">für Vorsorgende </w:t>
      </w:r>
      <w:r>
        <w:t>zu einer kurs</w:t>
      </w:r>
      <w:r w:rsidR="00B012B3">
        <w:t>ori</w:t>
      </w:r>
      <w:r>
        <w:t xml:space="preserve">schen Prüfung </w:t>
      </w:r>
      <w:r w:rsidR="00B012B3">
        <w:t xml:space="preserve">von Ablehnungsbescheiden für Sozialleistungen </w:t>
      </w:r>
      <w:r>
        <w:t xml:space="preserve">bereit und übernimmt für Kunden der </w:t>
      </w:r>
      <w:r w:rsidR="00B012B3">
        <w:t>D</w:t>
      </w:r>
      <w:r>
        <w:t>eutschen Bestattungsvorsorge Treuhand AG auch etwaige Prozess</w:t>
      </w:r>
      <w:r w:rsidR="00DD2C43">
        <w:t>kosten</w:t>
      </w:r>
      <w:r>
        <w:t xml:space="preserve">. Der Geschäftsführer des Kuratoriums Deutsche </w:t>
      </w:r>
      <w:r w:rsidR="00B012B3">
        <w:t>B</w:t>
      </w:r>
      <w:r>
        <w:t xml:space="preserve">estattungskultur Oliver Wirthmann ergänzt mit Blick auf Sterbegeldversicherungen, </w:t>
      </w:r>
      <w:r w:rsidR="00DD2C43">
        <w:t>dass für s</w:t>
      </w:r>
      <w:r>
        <w:t>ie der gleiche Schutz vor de</w:t>
      </w:r>
      <w:r w:rsidR="00DD2C43">
        <w:t xml:space="preserve">m Zugriff des Sozialamtes gilt und </w:t>
      </w:r>
      <w:r>
        <w:t>diese ebenfalls nicht gekündigt werden müssen, um Forderungen des Sozialamtes zu befriedigen</w:t>
      </w:r>
      <w:r w:rsidR="00B012B3">
        <w:t xml:space="preserve"> oder </w:t>
      </w:r>
      <w:r w:rsidR="00086394">
        <w:t xml:space="preserve">Leistungen </w:t>
      </w:r>
      <w:r w:rsidR="00B012B3">
        <w:t>überhaupt zu erhalten</w:t>
      </w:r>
      <w:r>
        <w:t xml:space="preserve">. Gänzlich abzuraten ist von Rücklagen auf Sparkonten oder gar </w:t>
      </w:r>
      <w:r w:rsidR="00B012B3">
        <w:t xml:space="preserve">von </w:t>
      </w:r>
      <w:r>
        <w:t xml:space="preserve">Barbeträgen, die für die Bestattung </w:t>
      </w:r>
      <w:r w:rsidR="00086394">
        <w:t>gedacht sind</w:t>
      </w:r>
      <w:r>
        <w:t xml:space="preserve">. Diese unterliegen </w:t>
      </w:r>
      <w:r w:rsidR="00B012B3">
        <w:t>nicht dem rechtlichen Schutz</w:t>
      </w:r>
      <w:r>
        <w:t xml:space="preserve"> vor dem Sozialamt</w:t>
      </w:r>
      <w:r w:rsidR="00B012B3">
        <w:t>.</w:t>
      </w:r>
      <w:r>
        <w:t xml:space="preserve"> </w:t>
      </w:r>
      <w:r w:rsidR="00B012B3">
        <w:t>Weiterhin besteht das</w:t>
      </w:r>
      <w:r>
        <w:t xml:space="preserve"> Risiko, dass bei fehlender Vereinbarung einer Bestattungsvorsorge nicht der Wille des Verstorbenen </w:t>
      </w:r>
      <w:r w:rsidR="00B012B3">
        <w:t>zur Geltung kommt</w:t>
      </w:r>
      <w:r>
        <w:t xml:space="preserve">, </w:t>
      </w:r>
      <w:r w:rsidR="00DD2C43">
        <w:t>sondern eine</w:t>
      </w:r>
      <w:r w:rsidR="00B012B3">
        <w:t xml:space="preserve"> sehr dürftige Bestattung durchgeführt wird</w:t>
      </w:r>
      <w:r w:rsidR="00DD2C43">
        <w:t>.</w:t>
      </w:r>
      <w:r w:rsidR="00B012B3">
        <w:t xml:space="preserve"> </w:t>
      </w:r>
    </w:p>
    <w:p w:rsidR="00DD2C43" w:rsidRDefault="00DD2C43"/>
    <w:p w:rsidR="00DD2C43" w:rsidRDefault="00DD2C43"/>
    <w:p w:rsidR="00DD2C43" w:rsidRPr="00DD2C43" w:rsidRDefault="00DD2C43" w:rsidP="00DD2C43">
      <w:pPr>
        <w:rPr>
          <w:b/>
        </w:rPr>
      </w:pPr>
      <w:r w:rsidRPr="00DD2C43">
        <w:rPr>
          <w:b/>
        </w:rPr>
        <w:t>Weitere Informationen:</w:t>
      </w:r>
    </w:p>
    <w:p w:rsidR="00DD2C43" w:rsidRDefault="00DD2C43" w:rsidP="00DD2C43"/>
    <w:p w:rsidR="00DD2C43" w:rsidRPr="00DD2C43" w:rsidRDefault="00DD2C43" w:rsidP="00DD2C43">
      <w:pPr>
        <w:rPr>
          <w:b/>
        </w:rPr>
      </w:pPr>
      <w:r w:rsidRPr="00DD2C43">
        <w:rPr>
          <w:b/>
        </w:rPr>
        <w:t>Bundesverband Deutscher Bestatter e.V.</w:t>
      </w:r>
    </w:p>
    <w:p w:rsidR="00DD2C43" w:rsidRDefault="00DD2C43" w:rsidP="00DD2C43"/>
    <w:p w:rsidR="00DD2C43" w:rsidRDefault="00DD2C43" w:rsidP="00DD2C43">
      <w:r>
        <w:t>Antje Bisping, Justiziarin</w:t>
      </w:r>
    </w:p>
    <w:p w:rsidR="00DD2C43" w:rsidRDefault="00DD2C43" w:rsidP="00DD2C43">
      <w:proofErr w:type="spellStart"/>
      <w:r>
        <w:t>Volmerswerther</w:t>
      </w:r>
      <w:proofErr w:type="spellEnd"/>
      <w:r>
        <w:t xml:space="preserve"> Str. 79</w:t>
      </w:r>
    </w:p>
    <w:p w:rsidR="00DD2C43" w:rsidRDefault="00DD2C43" w:rsidP="00DD2C43">
      <w:r>
        <w:t>40221 Düsseldorf</w:t>
      </w:r>
    </w:p>
    <w:p w:rsidR="00DD2C43" w:rsidRDefault="00DD2C43" w:rsidP="00DD2C43">
      <w:r>
        <w:t>Tel.: ++49 (0)211 / 16 00 8 - 40</w:t>
      </w:r>
    </w:p>
    <w:p w:rsidR="00DD2C43" w:rsidRDefault="00DD2C43" w:rsidP="00DD2C43">
      <w:r>
        <w:t>Fax: ++49 (0)211 / 16 00 8 - 940</w:t>
      </w:r>
    </w:p>
    <w:p w:rsidR="00DD2C43" w:rsidRDefault="00DD2C43" w:rsidP="00DD2C43">
      <w:r>
        <w:t>Mail: bisping@bestatter.de</w:t>
      </w:r>
    </w:p>
    <w:sectPr w:rsidR="00DD2C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22CB133-F56B-4FA3-B080-2E541E61EDFF}"/>
    <w:docVar w:name="dgnword-eventsink" w:val="450519608"/>
  </w:docVars>
  <w:rsids>
    <w:rsidRoot w:val="00822D48"/>
    <w:rsid w:val="00086394"/>
    <w:rsid w:val="001123BC"/>
    <w:rsid w:val="00122CE5"/>
    <w:rsid w:val="0026388F"/>
    <w:rsid w:val="004454E0"/>
    <w:rsid w:val="00486C43"/>
    <w:rsid w:val="005923E4"/>
    <w:rsid w:val="005E134C"/>
    <w:rsid w:val="00640CE5"/>
    <w:rsid w:val="008157B0"/>
    <w:rsid w:val="00822D48"/>
    <w:rsid w:val="009A4DA1"/>
    <w:rsid w:val="009E0D8D"/>
    <w:rsid w:val="00B012B3"/>
    <w:rsid w:val="00C87C0E"/>
    <w:rsid w:val="00DD2C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D49F7-ED72-4A54-9B16-F1FC497E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12B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1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5300F-F3B9-4FA6-8141-CD7E4FB2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C1B34794</Template>
  <TotalTime>0</TotalTime>
  <Pages>2</Pages>
  <Words>653</Words>
  <Characters>4121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Wirthmann</dc:creator>
  <cp:keywords/>
  <dc:description/>
  <cp:lastModifiedBy>Sowka, Karol</cp:lastModifiedBy>
  <cp:revision>4</cp:revision>
  <cp:lastPrinted>2016-01-14T08:48:00Z</cp:lastPrinted>
  <dcterms:created xsi:type="dcterms:W3CDTF">2016-01-14T12:56:00Z</dcterms:created>
  <dcterms:modified xsi:type="dcterms:W3CDTF">2016-01-19T11:31:00Z</dcterms:modified>
</cp:coreProperties>
</file>