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DCC55" w14:textId="7E02E859" w:rsidR="0063624B" w:rsidRPr="003B3EAF" w:rsidRDefault="00C6101D" w:rsidP="00A40C52">
      <w:pPr>
        <w:pStyle w:val="Rubrik"/>
        <w:pBdr>
          <w:top w:val="single" w:sz="8" w:space="4" w:color="000000" w:themeColor="background2"/>
          <w:bottom w:val="single" w:sz="8" w:space="4" w:color="000000" w:themeColor="background2"/>
        </w:pBdr>
        <w:rPr>
          <w:color w:val="000000" w:themeColor="background2"/>
          <w:spacing w:val="40"/>
          <w:lang w:val="fi-FI"/>
        </w:rPr>
      </w:pPr>
      <w:r w:rsidRPr="003B3EAF">
        <w:rPr>
          <w:color w:val="000000" w:themeColor="background2"/>
          <w:spacing w:val="40"/>
          <w:lang w:val="fi-FI"/>
        </w:rPr>
        <w:t>LEHDISTÖTIEDOTE</w:t>
      </w:r>
    </w:p>
    <w:p w14:paraId="7BD4AB4C" w14:textId="178EC75D" w:rsidR="007D4E8F" w:rsidRPr="003B3EAF" w:rsidRDefault="003E7BFF" w:rsidP="0011681B">
      <w:pPr>
        <w:spacing w:before="780"/>
        <w:rPr>
          <w:color w:val="000000" w:themeColor="background2"/>
          <w:lang w:val="fi-FI"/>
        </w:rPr>
      </w:pPr>
      <w:r w:rsidRPr="003B3EAF">
        <w:rPr>
          <w:color w:val="000000" w:themeColor="background2"/>
          <w:lang w:val="fi-FI"/>
        </w:rPr>
        <w:t>Syyskuu 2016</w:t>
      </w:r>
    </w:p>
    <w:p w14:paraId="28BC7B52" w14:textId="77777777" w:rsidR="0011681B" w:rsidRPr="003B3EAF" w:rsidRDefault="0011681B" w:rsidP="007D4E8F">
      <w:pPr>
        <w:rPr>
          <w:color w:val="000000" w:themeColor="background2"/>
          <w:lang w:val="fi-FI"/>
        </w:rPr>
      </w:pPr>
    </w:p>
    <w:p w14:paraId="004D4017" w14:textId="77777777" w:rsidR="00D90406" w:rsidRDefault="00D90406" w:rsidP="000F6D76">
      <w:pPr>
        <w:pStyle w:val="Underrubrik"/>
        <w:spacing w:after="200"/>
        <w:ind w:right="567"/>
        <w:rPr>
          <w:color w:val="000000" w:themeColor="background2"/>
        </w:rPr>
      </w:pPr>
    </w:p>
    <w:p w14:paraId="61D3C43D" w14:textId="6761815C" w:rsidR="007E65C7" w:rsidRPr="00105AC6" w:rsidRDefault="003B3EAF" w:rsidP="003B3EAF">
      <w:pPr>
        <w:pStyle w:val="Underrubrik"/>
        <w:spacing w:after="200"/>
        <w:ind w:right="567"/>
        <w:jc w:val="left"/>
        <w:rPr>
          <w:color w:val="000000" w:themeColor="background2"/>
        </w:rPr>
      </w:pPr>
      <w:proofErr w:type="spellStart"/>
      <w:r>
        <w:rPr>
          <w:color w:val="000000" w:themeColor="background2"/>
        </w:rPr>
        <w:t>GlassTec</w:t>
      </w:r>
      <w:proofErr w:type="spellEnd"/>
      <w:r>
        <w:rPr>
          <w:color w:val="000000" w:themeColor="background2"/>
        </w:rPr>
        <w:t xml:space="preserve"> 2016</w:t>
      </w:r>
      <w:bookmarkStart w:id="0" w:name="_GoBack"/>
      <w:bookmarkEnd w:id="0"/>
    </w:p>
    <w:p w14:paraId="28D069A8" w14:textId="0BEB2039" w:rsidR="003B3EAF" w:rsidRPr="003B3EAF" w:rsidRDefault="003B3EAF" w:rsidP="003B3EAF">
      <w:pPr>
        <w:jc w:val="left"/>
        <w:rPr>
          <w:color w:val="000000" w:themeColor="background2"/>
        </w:rPr>
      </w:pPr>
      <w:proofErr w:type="spellStart"/>
      <w:r w:rsidRPr="003B3EAF">
        <w:rPr>
          <w:color w:val="000000" w:themeColor="background2"/>
        </w:rPr>
        <w:t>GlassTec</w:t>
      </w:r>
      <w:proofErr w:type="spellEnd"/>
      <w:r w:rsidRPr="003B3EAF">
        <w:rPr>
          <w:color w:val="000000" w:themeColor="background2"/>
        </w:rPr>
        <w:t xml:space="preserve"> on </w:t>
      </w:r>
      <w:proofErr w:type="spellStart"/>
      <w:r w:rsidRPr="003B3EAF">
        <w:rPr>
          <w:color w:val="000000" w:themeColor="background2"/>
        </w:rPr>
        <w:t>yksi</w:t>
      </w:r>
      <w:proofErr w:type="spellEnd"/>
      <w:r w:rsidRPr="003B3EAF">
        <w:rPr>
          <w:color w:val="000000" w:themeColor="background2"/>
        </w:rPr>
        <w:t xml:space="preserve"> </w:t>
      </w:r>
      <w:proofErr w:type="spellStart"/>
      <w:r w:rsidRPr="003B3EAF">
        <w:rPr>
          <w:color w:val="000000" w:themeColor="background2"/>
        </w:rPr>
        <w:t>lasiteollisuuden</w:t>
      </w:r>
      <w:proofErr w:type="spellEnd"/>
      <w:r w:rsidRPr="003B3EAF">
        <w:rPr>
          <w:color w:val="000000" w:themeColor="background2"/>
        </w:rPr>
        <w:t xml:space="preserve"> </w:t>
      </w:r>
      <w:proofErr w:type="spellStart"/>
      <w:r w:rsidRPr="003B3EAF">
        <w:rPr>
          <w:color w:val="000000" w:themeColor="background2"/>
        </w:rPr>
        <w:t>ja</w:t>
      </w:r>
      <w:proofErr w:type="spellEnd"/>
      <w:r w:rsidRPr="003B3EAF">
        <w:rPr>
          <w:color w:val="000000" w:themeColor="background2"/>
        </w:rPr>
        <w:t xml:space="preserve"> –</w:t>
      </w:r>
      <w:proofErr w:type="spellStart"/>
      <w:r w:rsidRPr="003B3EAF">
        <w:rPr>
          <w:color w:val="000000" w:themeColor="background2"/>
        </w:rPr>
        <w:t>jalostuksen</w:t>
      </w:r>
      <w:proofErr w:type="spellEnd"/>
      <w:r w:rsidRPr="003B3EAF">
        <w:rPr>
          <w:color w:val="000000" w:themeColor="background2"/>
        </w:rPr>
        <w:t xml:space="preserve"> </w:t>
      </w:r>
      <w:proofErr w:type="spellStart"/>
      <w:r w:rsidRPr="003B3EAF">
        <w:rPr>
          <w:color w:val="000000" w:themeColor="background2"/>
        </w:rPr>
        <w:t>alojen</w:t>
      </w:r>
      <w:proofErr w:type="spellEnd"/>
      <w:r w:rsidRPr="003B3EAF">
        <w:rPr>
          <w:color w:val="000000" w:themeColor="background2"/>
        </w:rPr>
        <w:t xml:space="preserve"> </w:t>
      </w:r>
      <w:proofErr w:type="spellStart"/>
      <w:r w:rsidRPr="003B3EAF">
        <w:rPr>
          <w:color w:val="000000" w:themeColor="background2"/>
        </w:rPr>
        <w:t>johtavista</w:t>
      </w:r>
      <w:proofErr w:type="spellEnd"/>
      <w:r w:rsidRPr="003B3EAF">
        <w:rPr>
          <w:color w:val="000000" w:themeColor="background2"/>
        </w:rPr>
        <w:t xml:space="preserve"> </w:t>
      </w:r>
      <w:proofErr w:type="spellStart"/>
      <w:r w:rsidRPr="003B3EAF">
        <w:rPr>
          <w:color w:val="000000" w:themeColor="background2"/>
        </w:rPr>
        <w:t>messuista</w:t>
      </w:r>
      <w:proofErr w:type="spellEnd"/>
      <w:r w:rsidRPr="003B3EAF">
        <w:rPr>
          <w:color w:val="000000" w:themeColor="background2"/>
        </w:rPr>
        <w:t xml:space="preserve">. Saint-Gobain Abrasives on </w:t>
      </w:r>
      <w:proofErr w:type="spellStart"/>
      <w:r w:rsidRPr="003B3EAF">
        <w:rPr>
          <w:color w:val="000000" w:themeColor="background2"/>
        </w:rPr>
        <w:t>mukana</w:t>
      </w:r>
      <w:proofErr w:type="spellEnd"/>
      <w:r w:rsidRPr="003B3EAF">
        <w:rPr>
          <w:color w:val="000000" w:themeColor="background2"/>
        </w:rPr>
        <w:t xml:space="preserve"> </w:t>
      </w:r>
      <w:proofErr w:type="spellStart"/>
      <w:r w:rsidRPr="003B3EAF">
        <w:rPr>
          <w:color w:val="000000" w:themeColor="background2"/>
        </w:rPr>
        <w:t>GlassTec</w:t>
      </w:r>
      <w:proofErr w:type="spellEnd"/>
      <w:r w:rsidRPr="003B3EAF">
        <w:rPr>
          <w:color w:val="000000" w:themeColor="background2"/>
        </w:rPr>
        <w:t xml:space="preserve"> 2016 –</w:t>
      </w:r>
      <w:proofErr w:type="spellStart"/>
      <w:r w:rsidRPr="003B3EAF">
        <w:rPr>
          <w:color w:val="000000" w:themeColor="background2"/>
        </w:rPr>
        <w:t>messuilla</w:t>
      </w:r>
      <w:proofErr w:type="spellEnd"/>
      <w:r w:rsidRPr="003B3EAF">
        <w:rPr>
          <w:color w:val="000000" w:themeColor="background2"/>
        </w:rPr>
        <w:t xml:space="preserve">, </w:t>
      </w:r>
      <w:proofErr w:type="spellStart"/>
      <w:r w:rsidRPr="003B3EAF">
        <w:rPr>
          <w:color w:val="000000" w:themeColor="background2"/>
        </w:rPr>
        <w:t>jotka</w:t>
      </w:r>
      <w:proofErr w:type="spellEnd"/>
      <w:r w:rsidRPr="003B3EAF">
        <w:rPr>
          <w:color w:val="000000" w:themeColor="background2"/>
        </w:rPr>
        <w:t xml:space="preserve"> </w:t>
      </w:r>
      <w:proofErr w:type="spellStart"/>
      <w:r w:rsidRPr="003B3EAF">
        <w:rPr>
          <w:color w:val="000000" w:themeColor="background2"/>
        </w:rPr>
        <w:t>järjestetään</w:t>
      </w:r>
      <w:proofErr w:type="spellEnd"/>
      <w:r w:rsidRPr="003B3EAF">
        <w:rPr>
          <w:color w:val="000000" w:themeColor="background2"/>
        </w:rPr>
        <w:t xml:space="preserve"> </w:t>
      </w:r>
      <w:proofErr w:type="spellStart"/>
      <w:r w:rsidRPr="003B3EAF">
        <w:rPr>
          <w:color w:val="000000" w:themeColor="background2"/>
        </w:rPr>
        <w:t>Düsseldorfissa</w:t>
      </w:r>
      <w:proofErr w:type="spellEnd"/>
      <w:r w:rsidRPr="003B3EAF">
        <w:rPr>
          <w:color w:val="000000" w:themeColor="background2"/>
        </w:rPr>
        <w:t xml:space="preserve">, </w:t>
      </w:r>
      <w:proofErr w:type="spellStart"/>
      <w:r w:rsidRPr="003B3EAF">
        <w:rPr>
          <w:color w:val="000000" w:themeColor="background2"/>
        </w:rPr>
        <w:t>Saksassa</w:t>
      </w:r>
      <w:proofErr w:type="spellEnd"/>
      <w:r w:rsidRPr="003B3EAF">
        <w:rPr>
          <w:color w:val="000000" w:themeColor="background2"/>
        </w:rPr>
        <w:t xml:space="preserve"> 20.-23. </w:t>
      </w:r>
      <w:proofErr w:type="spellStart"/>
      <w:proofErr w:type="gramStart"/>
      <w:r w:rsidRPr="003B3EAF">
        <w:rPr>
          <w:color w:val="000000" w:themeColor="background2"/>
        </w:rPr>
        <w:t>syyskuuta</w:t>
      </w:r>
      <w:proofErr w:type="spellEnd"/>
      <w:proofErr w:type="gramEnd"/>
      <w:r w:rsidRPr="003B3EAF">
        <w:rPr>
          <w:color w:val="000000" w:themeColor="background2"/>
        </w:rPr>
        <w:t xml:space="preserve">. </w:t>
      </w:r>
      <w:proofErr w:type="spellStart"/>
      <w:r w:rsidRPr="003B3EAF">
        <w:rPr>
          <w:color w:val="000000" w:themeColor="background2"/>
        </w:rPr>
        <w:t>Mukana</w:t>
      </w:r>
      <w:proofErr w:type="spellEnd"/>
      <w:r w:rsidRPr="003B3EAF">
        <w:rPr>
          <w:color w:val="000000" w:themeColor="background2"/>
        </w:rPr>
        <w:t xml:space="preserve"> </w:t>
      </w:r>
      <w:proofErr w:type="spellStart"/>
      <w:r w:rsidRPr="003B3EAF">
        <w:rPr>
          <w:color w:val="000000" w:themeColor="background2"/>
        </w:rPr>
        <w:t>ovat</w:t>
      </w:r>
      <w:proofErr w:type="spellEnd"/>
      <w:r w:rsidRPr="003B3EAF">
        <w:rPr>
          <w:color w:val="000000" w:themeColor="background2"/>
        </w:rPr>
        <w:t xml:space="preserve"> </w:t>
      </w:r>
      <w:proofErr w:type="spellStart"/>
      <w:r w:rsidRPr="003B3EAF">
        <w:rPr>
          <w:color w:val="000000" w:themeColor="background2"/>
        </w:rPr>
        <w:t>tuotemerkkimme</w:t>
      </w:r>
      <w:proofErr w:type="spellEnd"/>
      <w:r w:rsidRPr="003B3EAF">
        <w:rPr>
          <w:color w:val="000000" w:themeColor="background2"/>
        </w:rPr>
        <w:t xml:space="preserve"> Norton </w:t>
      </w:r>
      <w:proofErr w:type="spellStart"/>
      <w:r w:rsidRPr="003B3EAF">
        <w:rPr>
          <w:color w:val="000000" w:themeColor="background2"/>
        </w:rPr>
        <w:t>ja</w:t>
      </w:r>
      <w:proofErr w:type="spellEnd"/>
      <w:r w:rsidRPr="003B3EAF">
        <w:rPr>
          <w:color w:val="000000" w:themeColor="background2"/>
        </w:rPr>
        <w:t xml:space="preserve"> Winter, </w:t>
      </w:r>
      <w:proofErr w:type="spellStart"/>
      <w:r w:rsidRPr="003B3EAF">
        <w:rPr>
          <w:color w:val="000000" w:themeColor="background2"/>
        </w:rPr>
        <w:t>joiden</w:t>
      </w:r>
      <w:proofErr w:type="spellEnd"/>
      <w:r w:rsidRPr="003B3EAF">
        <w:rPr>
          <w:color w:val="000000" w:themeColor="background2"/>
        </w:rPr>
        <w:t xml:space="preserve"> </w:t>
      </w:r>
      <w:proofErr w:type="spellStart"/>
      <w:r w:rsidRPr="003B3EAF">
        <w:rPr>
          <w:color w:val="000000" w:themeColor="background2"/>
        </w:rPr>
        <w:t>valikoimista</w:t>
      </w:r>
      <w:proofErr w:type="spellEnd"/>
      <w:r w:rsidRPr="003B3EAF">
        <w:rPr>
          <w:color w:val="000000" w:themeColor="background2"/>
        </w:rPr>
        <w:t xml:space="preserve"> </w:t>
      </w:r>
      <w:proofErr w:type="spellStart"/>
      <w:r w:rsidRPr="003B3EAF">
        <w:rPr>
          <w:color w:val="000000" w:themeColor="background2"/>
        </w:rPr>
        <w:t>löytyy</w:t>
      </w:r>
      <w:proofErr w:type="spellEnd"/>
      <w:r w:rsidRPr="003B3EAF">
        <w:rPr>
          <w:color w:val="000000" w:themeColor="background2"/>
        </w:rPr>
        <w:t xml:space="preserve"> </w:t>
      </w:r>
      <w:proofErr w:type="spellStart"/>
      <w:r w:rsidRPr="003B3EAF">
        <w:rPr>
          <w:color w:val="000000" w:themeColor="background2"/>
        </w:rPr>
        <w:t>tuotteita</w:t>
      </w:r>
      <w:proofErr w:type="spellEnd"/>
      <w:r w:rsidRPr="003B3EAF">
        <w:rPr>
          <w:color w:val="000000" w:themeColor="background2"/>
        </w:rPr>
        <w:t xml:space="preserve"> </w:t>
      </w:r>
      <w:proofErr w:type="spellStart"/>
      <w:r w:rsidRPr="003B3EAF">
        <w:rPr>
          <w:color w:val="000000" w:themeColor="background2"/>
        </w:rPr>
        <w:t>ja</w:t>
      </w:r>
      <w:proofErr w:type="spellEnd"/>
      <w:r w:rsidRPr="003B3EAF">
        <w:rPr>
          <w:color w:val="000000" w:themeColor="background2"/>
        </w:rPr>
        <w:t xml:space="preserve"> </w:t>
      </w:r>
      <w:proofErr w:type="spellStart"/>
      <w:r w:rsidRPr="003B3EAF">
        <w:rPr>
          <w:color w:val="000000" w:themeColor="background2"/>
        </w:rPr>
        <w:t>ratkaisuja</w:t>
      </w:r>
      <w:proofErr w:type="spellEnd"/>
      <w:r w:rsidRPr="003B3EAF">
        <w:rPr>
          <w:color w:val="000000" w:themeColor="background2"/>
        </w:rPr>
        <w:t xml:space="preserve"> </w:t>
      </w:r>
      <w:proofErr w:type="spellStart"/>
      <w:r w:rsidRPr="003B3EAF">
        <w:rPr>
          <w:color w:val="000000" w:themeColor="background2"/>
        </w:rPr>
        <w:t>lasin</w:t>
      </w:r>
      <w:proofErr w:type="spellEnd"/>
      <w:r w:rsidRPr="003B3EAF">
        <w:rPr>
          <w:color w:val="000000" w:themeColor="background2"/>
        </w:rPr>
        <w:t xml:space="preserve"> </w:t>
      </w:r>
      <w:proofErr w:type="spellStart"/>
      <w:r w:rsidRPr="003B3EAF">
        <w:rPr>
          <w:color w:val="000000" w:themeColor="background2"/>
        </w:rPr>
        <w:t>hiontaan</w:t>
      </w:r>
      <w:proofErr w:type="spellEnd"/>
      <w:r w:rsidRPr="003B3EAF">
        <w:rPr>
          <w:color w:val="000000" w:themeColor="background2"/>
        </w:rPr>
        <w:t xml:space="preserve"> </w:t>
      </w:r>
      <w:proofErr w:type="spellStart"/>
      <w:r w:rsidRPr="003B3EAF">
        <w:rPr>
          <w:color w:val="000000" w:themeColor="background2"/>
        </w:rPr>
        <w:t>ja</w:t>
      </w:r>
      <w:proofErr w:type="spellEnd"/>
      <w:r w:rsidRPr="003B3EAF">
        <w:rPr>
          <w:color w:val="000000" w:themeColor="background2"/>
        </w:rPr>
        <w:t xml:space="preserve"> </w:t>
      </w:r>
      <w:proofErr w:type="spellStart"/>
      <w:r w:rsidRPr="003B3EAF">
        <w:rPr>
          <w:color w:val="000000" w:themeColor="background2"/>
        </w:rPr>
        <w:t>kiillotukseen</w:t>
      </w:r>
      <w:proofErr w:type="spellEnd"/>
      <w:r w:rsidRPr="003B3EAF">
        <w:rPr>
          <w:color w:val="000000" w:themeColor="background2"/>
        </w:rPr>
        <w:t xml:space="preserve">. </w:t>
      </w:r>
      <w:proofErr w:type="spellStart"/>
      <w:r w:rsidRPr="003B3EAF">
        <w:rPr>
          <w:color w:val="000000" w:themeColor="background2"/>
        </w:rPr>
        <w:t>Esillä</w:t>
      </w:r>
      <w:proofErr w:type="spellEnd"/>
      <w:r w:rsidRPr="003B3EAF">
        <w:rPr>
          <w:color w:val="000000" w:themeColor="background2"/>
        </w:rPr>
        <w:t xml:space="preserve"> </w:t>
      </w:r>
      <w:proofErr w:type="spellStart"/>
      <w:r w:rsidRPr="003B3EAF">
        <w:rPr>
          <w:color w:val="000000" w:themeColor="background2"/>
        </w:rPr>
        <w:t>ovat</w:t>
      </w:r>
      <w:proofErr w:type="spellEnd"/>
      <w:r w:rsidRPr="003B3EAF">
        <w:rPr>
          <w:color w:val="000000" w:themeColor="background2"/>
        </w:rPr>
        <w:t xml:space="preserve"> </w:t>
      </w:r>
      <w:proofErr w:type="spellStart"/>
      <w:r w:rsidRPr="003B3EAF">
        <w:rPr>
          <w:color w:val="000000" w:themeColor="background2"/>
        </w:rPr>
        <w:t>mm.</w:t>
      </w:r>
      <w:proofErr w:type="spellEnd"/>
      <w:r w:rsidRPr="003B3EAF">
        <w:rPr>
          <w:color w:val="000000" w:themeColor="background2"/>
        </w:rPr>
        <w:t xml:space="preserve"> </w:t>
      </w:r>
      <w:proofErr w:type="spellStart"/>
      <w:proofErr w:type="gramStart"/>
      <w:r w:rsidRPr="003B3EAF">
        <w:rPr>
          <w:color w:val="000000" w:themeColor="background2"/>
        </w:rPr>
        <w:t>metallisidonnaiset</w:t>
      </w:r>
      <w:proofErr w:type="spellEnd"/>
      <w:proofErr w:type="gramEnd"/>
      <w:r w:rsidRPr="003B3EAF">
        <w:rPr>
          <w:color w:val="000000" w:themeColor="background2"/>
        </w:rPr>
        <w:t xml:space="preserve"> </w:t>
      </w:r>
      <w:proofErr w:type="spellStart"/>
      <w:r w:rsidRPr="003B3EAF">
        <w:rPr>
          <w:color w:val="000000" w:themeColor="background2"/>
        </w:rPr>
        <w:t>timanttikuppilaikat</w:t>
      </w:r>
      <w:proofErr w:type="spellEnd"/>
      <w:r w:rsidRPr="003B3EAF">
        <w:rPr>
          <w:color w:val="000000" w:themeColor="background2"/>
        </w:rPr>
        <w:t xml:space="preserve"> </w:t>
      </w:r>
      <w:proofErr w:type="spellStart"/>
      <w:r w:rsidRPr="003B3EAF">
        <w:rPr>
          <w:color w:val="000000" w:themeColor="background2"/>
        </w:rPr>
        <w:t>sekä</w:t>
      </w:r>
      <w:proofErr w:type="spellEnd"/>
      <w:r w:rsidRPr="003B3EAF">
        <w:rPr>
          <w:color w:val="000000" w:themeColor="background2"/>
        </w:rPr>
        <w:t xml:space="preserve"> </w:t>
      </w:r>
      <w:proofErr w:type="spellStart"/>
      <w:r w:rsidRPr="003B3EAF">
        <w:rPr>
          <w:color w:val="000000" w:themeColor="background2"/>
        </w:rPr>
        <w:t>timanttihiomanauhat</w:t>
      </w:r>
      <w:proofErr w:type="spellEnd"/>
      <w:r w:rsidRPr="003B3EAF">
        <w:rPr>
          <w:color w:val="000000" w:themeColor="background2"/>
        </w:rPr>
        <w:t xml:space="preserve"> </w:t>
      </w:r>
      <w:proofErr w:type="spellStart"/>
      <w:r w:rsidRPr="003B3EAF">
        <w:rPr>
          <w:color w:val="000000" w:themeColor="background2"/>
        </w:rPr>
        <w:t>karkeasta</w:t>
      </w:r>
      <w:proofErr w:type="spellEnd"/>
      <w:r w:rsidRPr="003B3EAF">
        <w:rPr>
          <w:color w:val="000000" w:themeColor="background2"/>
        </w:rPr>
        <w:t xml:space="preserve"> </w:t>
      </w:r>
      <w:proofErr w:type="spellStart"/>
      <w:r w:rsidRPr="003B3EAF">
        <w:rPr>
          <w:color w:val="000000" w:themeColor="background2"/>
        </w:rPr>
        <w:t>hienoon</w:t>
      </w:r>
      <w:proofErr w:type="spellEnd"/>
      <w:r w:rsidRPr="003B3EAF">
        <w:rPr>
          <w:color w:val="000000" w:themeColor="background2"/>
        </w:rPr>
        <w:t xml:space="preserve"> </w:t>
      </w:r>
      <w:proofErr w:type="spellStart"/>
      <w:r w:rsidRPr="003B3EAF">
        <w:rPr>
          <w:color w:val="000000" w:themeColor="background2"/>
        </w:rPr>
        <w:t>lasin</w:t>
      </w:r>
      <w:proofErr w:type="spellEnd"/>
      <w:r w:rsidRPr="003B3EAF">
        <w:rPr>
          <w:color w:val="000000" w:themeColor="background2"/>
        </w:rPr>
        <w:t xml:space="preserve"> </w:t>
      </w:r>
      <w:proofErr w:type="spellStart"/>
      <w:r w:rsidRPr="003B3EAF">
        <w:rPr>
          <w:color w:val="000000" w:themeColor="background2"/>
        </w:rPr>
        <w:t>hiontaan</w:t>
      </w:r>
      <w:proofErr w:type="spellEnd"/>
      <w:r w:rsidRPr="003B3EAF">
        <w:rPr>
          <w:color w:val="000000" w:themeColor="background2"/>
        </w:rPr>
        <w:t>.</w:t>
      </w:r>
    </w:p>
    <w:p w14:paraId="5E720D4C" w14:textId="77777777" w:rsidR="003B3EAF" w:rsidRPr="003B3EAF" w:rsidRDefault="003B3EAF" w:rsidP="003B3EAF">
      <w:pPr>
        <w:jc w:val="left"/>
        <w:rPr>
          <w:color w:val="000000" w:themeColor="background2"/>
        </w:rPr>
      </w:pPr>
    </w:p>
    <w:p w14:paraId="3E14158F" w14:textId="58751073" w:rsidR="00B71F81" w:rsidRPr="00B71F81" w:rsidRDefault="003B3EAF" w:rsidP="003B3EAF">
      <w:pPr>
        <w:jc w:val="left"/>
        <w:rPr>
          <w:color w:val="000000" w:themeColor="background2"/>
        </w:rPr>
      </w:pPr>
      <w:proofErr w:type="spellStart"/>
      <w:r w:rsidRPr="003B3EAF">
        <w:rPr>
          <w:color w:val="000000" w:themeColor="background2"/>
        </w:rPr>
        <w:t>Tervetuloa</w:t>
      </w:r>
      <w:proofErr w:type="spellEnd"/>
      <w:r w:rsidRPr="003B3EAF">
        <w:rPr>
          <w:color w:val="000000" w:themeColor="background2"/>
        </w:rPr>
        <w:t xml:space="preserve"> </w:t>
      </w:r>
      <w:proofErr w:type="spellStart"/>
      <w:r w:rsidRPr="003B3EAF">
        <w:rPr>
          <w:color w:val="000000" w:themeColor="background2"/>
        </w:rPr>
        <w:t>tapaamaan</w:t>
      </w:r>
      <w:proofErr w:type="spellEnd"/>
      <w:r w:rsidRPr="003B3EAF">
        <w:rPr>
          <w:color w:val="000000" w:themeColor="background2"/>
        </w:rPr>
        <w:t xml:space="preserve"> </w:t>
      </w:r>
      <w:proofErr w:type="spellStart"/>
      <w:r w:rsidRPr="003B3EAF">
        <w:rPr>
          <w:color w:val="000000" w:themeColor="background2"/>
        </w:rPr>
        <w:t>meitä</w:t>
      </w:r>
      <w:proofErr w:type="spellEnd"/>
      <w:r w:rsidRPr="003B3EAF">
        <w:rPr>
          <w:color w:val="000000" w:themeColor="background2"/>
        </w:rPr>
        <w:t xml:space="preserve"> </w:t>
      </w:r>
      <w:proofErr w:type="spellStart"/>
      <w:r w:rsidRPr="003B3EAF">
        <w:rPr>
          <w:color w:val="000000" w:themeColor="background2"/>
        </w:rPr>
        <w:t>halliin</w:t>
      </w:r>
      <w:proofErr w:type="spellEnd"/>
      <w:r w:rsidRPr="003B3EAF">
        <w:rPr>
          <w:color w:val="000000" w:themeColor="background2"/>
        </w:rPr>
        <w:t xml:space="preserve"> 15, </w:t>
      </w:r>
      <w:proofErr w:type="spellStart"/>
      <w:r w:rsidRPr="003B3EAF">
        <w:rPr>
          <w:color w:val="000000" w:themeColor="background2"/>
        </w:rPr>
        <w:t>osastolle</w:t>
      </w:r>
      <w:proofErr w:type="spellEnd"/>
      <w:r w:rsidRPr="003B3EAF">
        <w:rPr>
          <w:color w:val="000000" w:themeColor="background2"/>
        </w:rPr>
        <w:t xml:space="preserve"> </w:t>
      </w:r>
      <w:proofErr w:type="spellStart"/>
      <w:r w:rsidRPr="003B3EAF">
        <w:rPr>
          <w:color w:val="000000" w:themeColor="background2"/>
        </w:rPr>
        <w:t>15C31</w:t>
      </w:r>
      <w:proofErr w:type="spellEnd"/>
      <w:r w:rsidRPr="003B3EAF">
        <w:rPr>
          <w:color w:val="000000" w:themeColor="background2"/>
        </w:rPr>
        <w:t>!</w:t>
      </w:r>
    </w:p>
    <w:p w14:paraId="15E904ED" w14:textId="238BE08C" w:rsidR="00B71F81" w:rsidRPr="00105AC6" w:rsidRDefault="00B71F81" w:rsidP="003B3EAF">
      <w:pPr>
        <w:jc w:val="left"/>
        <w:rPr>
          <w:color w:val="000000" w:themeColor="background2"/>
        </w:rPr>
      </w:pPr>
      <w:r w:rsidRPr="00B71F81">
        <w:rPr>
          <w:color w:val="000000" w:themeColor="background2"/>
        </w:rPr>
        <w:t> </w:t>
      </w:r>
    </w:p>
    <w:sectPr w:rsidR="00B71F81" w:rsidRPr="00105AC6" w:rsidSect="00105AC6">
      <w:headerReference w:type="default" r:id="rId9"/>
      <w:footerReference w:type="default" r:id="rId10"/>
      <w:headerReference w:type="first" r:id="rId11"/>
      <w:footerReference w:type="first" r:id="rId12"/>
      <w:pgSz w:w="12242" w:h="15842" w:code="164"/>
      <w:pgMar w:top="2143" w:right="1418" w:bottom="1304" w:left="1418" w:header="277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489C5" w14:textId="77777777" w:rsidR="00736254" w:rsidRDefault="00736254" w:rsidP="008057CF">
      <w:pPr>
        <w:spacing w:line="240" w:lineRule="auto"/>
      </w:pPr>
      <w:r>
        <w:separator/>
      </w:r>
    </w:p>
  </w:endnote>
  <w:endnote w:type="continuationSeparator" w:id="0">
    <w:p w14:paraId="7A0633F3" w14:textId="77777777" w:rsidR="00736254" w:rsidRDefault="00736254" w:rsidP="00805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27548" w14:textId="77777777" w:rsidR="00126596" w:rsidRDefault="00BC2B02" w:rsidP="00126596">
    <w:pPr>
      <w:pStyle w:val="Sidfot"/>
      <w:jc w:val="left"/>
    </w:pPr>
    <w:r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3BA965B2" wp14:editId="6CAF28F7">
          <wp:simplePos x="0" y="0"/>
          <wp:positionH relativeFrom="page">
            <wp:align>center</wp:align>
          </wp:positionH>
          <wp:positionV relativeFrom="page">
            <wp:posOffset>10009505</wp:posOffset>
          </wp:positionV>
          <wp:extent cx="1008000" cy="421200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0D353" w14:textId="242E1742" w:rsidR="00781841" w:rsidRPr="003B3EAF" w:rsidRDefault="001111B8" w:rsidP="00781841">
    <w:pPr>
      <w:pStyle w:val="Sidfot"/>
      <w:rPr>
        <w:b/>
        <w:lang w:val="fi-FI"/>
      </w:rPr>
    </w:pPr>
    <w:r w:rsidRPr="003B3EAF">
      <w:rPr>
        <w:b/>
        <w:lang w:val="fi-FI"/>
      </w:rPr>
      <w:t>Saint-Gobain Abrasives AB</w:t>
    </w:r>
  </w:p>
  <w:p w14:paraId="07D709B5" w14:textId="77777777" w:rsidR="00C6101D" w:rsidRPr="00C6101D" w:rsidRDefault="00C6101D" w:rsidP="00C6101D">
    <w:pPr>
      <w:pStyle w:val="Sidfot"/>
      <w:rPr>
        <w:lang w:val="fi-FI"/>
      </w:rPr>
    </w:pPr>
    <w:r w:rsidRPr="00C6101D">
      <w:rPr>
        <w:lang w:val="fi-FI"/>
      </w:rPr>
      <w:t xml:space="preserve">Teollisuustie 1, 33470 </w:t>
    </w:r>
    <w:proofErr w:type="gramStart"/>
    <w:r w:rsidRPr="00C6101D">
      <w:rPr>
        <w:lang w:val="fi-FI"/>
      </w:rPr>
      <w:t>Ylöjärvi    Puhelin</w:t>
    </w:r>
    <w:proofErr w:type="gramEnd"/>
    <w:r w:rsidRPr="00C6101D">
      <w:rPr>
        <w:lang w:val="fi-FI"/>
      </w:rPr>
      <w:t xml:space="preserve"> 0400-535 984</w:t>
    </w:r>
  </w:p>
  <w:p w14:paraId="04236C8C" w14:textId="1BA5E2DC" w:rsidR="00C6101D" w:rsidRPr="00C6101D" w:rsidRDefault="00C6101D" w:rsidP="00C6101D">
    <w:pPr>
      <w:pStyle w:val="Sidfot"/>
      <w:rPr>
        <w:lang w:val="fi-FI"/>
      </w:rPr>
    </w:pPr>
    <w:r w:rsidRPr="00C6101D">
      <w:rPr>
        <w:lang w:val="fi-FI"/>
      </w:rPr>
      <w:t>Sähköposti: timo.sutinen@saint-gobain.</w:t>
    </w:r>
    <w:proofErr w:type="gramStart"/>
    <w:r w:rsidRPr="00C6101D">
      <w:rPr>
        <w:lang w:val="fi-FI"/>
      </w:rPr>
      <w:t>com    Kotisivu</w:t>
    </w:r>
    <w:proofErr w:type="gramEnd"/>
    <w:r w:rsidRPr="00C6101D">
      <w:rPr>
        <w:lang w:val="fi-FI"/>
      </w:rPr>
      <w:t>: www.</w:t>
    </w:r>
    <w:r>
      <w:rPr>
        <w:lang w:val="fi-FI"/>
      </w:rPr>
      <w:t>saint-gobain-abrasives.com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98604" w14:textId="77777777" w:rsidR="00736254" w:rsidRDefault="00736254" w:rsidP="008057CF">
      <w:pPr>
        <w:spacing w:line="240" w:lineRule="auto"/>
      </w:pPr>
      <w:r>
        <w:separator/>
      </w:r>
    </w:p>
  </w:footnote>
  <w:footnote w:type="continuationSeparator" w:id="0">
    <w:p w14:paraId="3FF8579D" w14:textId="77777777" w:rsidR="00736254" w:rsidRDefault="00736254" w:rsidP="008057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CED8D" w14:textId="77777777" w:rsidR="008057CF" w:rsidRDefault="008057CF" w:rsidP="009E0BB0">
    <w:pPr>
      <w:pStyle w:val="Sidhuvud"/>
      <w:tabs>
        <w:tab w:val="clear" w:pos="4536"/>
        <w:tab w:val="clear" w:pos="9072"/>
        <w:tab w:val="left" w:pos="8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329A5" w14:textId="77777777" w:rsidR="00126596" w:rsidRDefault="00126596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16C37AA1" wp14:editId="64441F5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1656000" cy="691200"/>
          <wp:effectExtent l="0" t="0" r="190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90BE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FE08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C8A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E25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20D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9A1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72A3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90D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64E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6CB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D76727"/>
    <w:multiLevelType w:val="hybridMultilevel"/>
    <w:tmpl w:val="9760B6C0"/>
    <w:lvl w:ilvl="0" w:tplc="64EE7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background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0C7FB5"/>
    <w:multiLevelType w:val="multilevel"/>
    <w:tmpl w:val="3780980E"/>
    <w:lvl w:ilvl="0">
      <w:start w:val="1"/>
      <w:numFmt w:val="decimal"/>
      <w:pStyle w:val="Punkt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CF"/>
    <w:rsid w:val="00002EC0"/>
    <w:rsid w:val="000566CC"/>
    <w:rsid w:val="000B3BFA"/>
    <w:rsid w:val="000F1831"/>
    <w:rsid w:val="000F3475"/>
    <w:rsid w:val="000F6D76"/>
    <w:rsid w:val="00105AC6"/>
    <w:rsid w:val="001111B8"/>
    <w:rsid w:val="0011681B"/>
    <w:rsid w:val="00126596"/>
    <w:rsid w:val="001552EA"/>
    <w:rsid w:val="001A229F"/>
    <w:rsid w:val="00312B91"/>
    <w:rsid w:val="003379B7"/>
    <w:rsid w:val="003B3EAF"/>
    <w:rsid w:val="003E7BFF"/>
    <w:rsid w:val="00457B61"/>
    <w:rsid w:val="004E173B"/>
    <w:rsid w:val="00514E3E"/>
    <w:rsid w:val="005652E7"/>
    <w:rsid w:val="005A3C51"/>
    <w:rsid w:val="005F482F"/>
    <w:rsid w:val="00603405"/>
    <w:rsid w:val="0063624B"/>
    <w:rsid w:val="00647026"/>
    <w:rsid w:val="006B4A63"/>
    <w:rsid w:val="006C0135"/>
    <w:rsid w:val="007214C3"/>
    <w:rsid w:val="00736254"/>
    <w:rsid w:val="00781841"/>
    <w:rsid w:val="007915E0"/>
    <w:rsid w:val="007D4E8F"/>
    <w:rsid w:val="007E65C7"/>
    <w:rsid w:val="00804DE6"/>
    <w:rsid w:val="008057CF"/>
    <w:rsid w:val="00831F62"/>
    <w:rsid w:val="00851476"/>
    <w:rsid w:val="008D480C"/>
    <w:rsid w:val="008F4B87"/>
    <w:rsid w:val="009A29FF"/>
    <w:rsid w:val="009C1636"/>
    <w:rsid w:val="009E0BB0"/>
    <w:rsid w:val="00A40C52"/>
    <w:rsid w:val="00A763D9"/>
    <w:rsid w:val="00B71F81"/>
    <w:rsid w:val="00BC2B02"/>
    <w:rsid w:val="00C55ADA"/>
    <w:rsid w:val="00C6101D"/>
    <w:rsid w:val="00C67C82"/>
    <w:rsid w:val="00C878FD"/>
    <w:rsid w:val="00CC2957"/>
    <w:rsid w:val="00CD1588"/>
    <w:rsid w:val="00D26C8D"/>
    <w:rsid w:val="00D3503C"/>
    <w:rsid w:val="00D90406"/>
    <w:rsid w:val="00DA4FBD"/>
    <w:rsid w:val="00E42F81"/>
    <w:rsid w:val="00E94220"/>
    <w:rsid w:val="00F32B31"/>
    <w:rsid w:val="00FB70D5"/>
    <w:rsid w:val="00FF02F5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725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4B"/>
    <w:pPr>
      <w:spacing w:after="0" w:line="320" w:lineRule="exact"/>
      <w:jc w:val="both"/>
    </w:pPr>
    <w:rPr>
      <w:rFonts w:ascii="Arial" w:hAnsi="Arial"/>
      <w:color w:val="17428C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next w:val="Normal"/>
    <w:link w:val="PunktlistaChar"/>
    <w:autoRedefine/>
    <w:uiPriority w:val="99"/>
    <w:unhideWhenUsed/>
    <w:qFormat/>
    <w:rsid w:val="00312B91"/>
    <w:pPr>
      <w:numPr>
        <w:numId w:val="3"/>
      </w:numPr>
      <w:tabs>
        <w:tab w:val="left" w:pos="284"/>
      </w:tabs>
      <w:spacing w:before="120" w:after="120" w:line="240" w:lineRule="auto"/>
      <w:ind w:left="1151" w:hanging="357"/>
      <w:contextualSpacing/>
      <w:outlineLvl w:val="2"/>
    </w:pPr>
    <w:rPr>
      <w:rFonts w:ascii="Frutiger LT Std" w:eastAsia="Calibri" w:hAnsi="Frutiger LT Std" w:cs="Arial"/>
      <w:bCs/>
      <w:sz w:val="20"/>
      <w:szCs w:val="20"/>
    </w:rPr>
  </w:style>
  <w:style w:type="character" w:customStyle="1" w:styleId="PunktlistaChar">
    <w:name w:val="Punktlista Char"/>
    <w:basedOn w:val="Standardstycketeckensnitt"/>
    <w:link w:val="Punktlista"/>
    <w:uiPriority w:val="99"/>
    <w:rsid w:val="00312B91"/>
    <w:rPr>
      <w:rFonts w:ascii="Frutiger LT Std" w:eastAsia="Calibri" w:hAnsi="Frutiger LT Std" w:cs="Arial"/>
      <w:bCs/>
      <w:sz w:val="20"/>
      <w:szCs w:val="20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CC2957"/>
    <w:pPr>
      <w:spacing w:line="240" w:lineRule="auto"/>
      <w:ind w:left="709"/>
      <w:outlineLvl w:val="3"/>
    </w:pPr>
    <w:rPr>
      <w:rFonts w:ascii="Frutiger LT Std" w:eastAsia="Calibri" w:hAnsi="Frutiger LT Std" w:cs="Calibri"/>
      <w:color w:val="000000" w:themeColor="background2"/>
      <w:sz w:val="20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CC2957"/>
    <w:rPr>
      <w:rFonts w:ascii="Frutiger LT Std" w:eastAsia="Calibri" w:hAnsi="Frutiger LT Std" w:cs="Calibri"/>
      <w:color w:val="000000" w:themeColor="background2"/>
      <w:sz w:val="20"/>
    </w:rPr>
  </w:style>
  <w:style w:type="paragraph" w:styleId="Sidhuvud">
    <w:name w:val="header"/>
    <w:basedOn w:val="Normal"/>
    <w:link w:val="SidhuvudChar"/>
    <w:uiPriority w:val="99"/>
    <w:unhideWhenUsed/>
    <w:rsid w:val="008057C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57CF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qFormat/>
    <w:rsid w:val="00D3503C"/>
    <w:pPr>
      <w:tabs>
        <w:tab w:val="center" w:pos="4536"/>
        <w:tab w:val="right" w:pos="9072"/>
      </w:tabs>
      <w:spacing w:line="180" w:lineRule="exact"/>
      <w:jc w:val="center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D3503C"/>
    <w:rPr>
      <w:rFonts w:ascii="Arial" w:hAnsi="Arial"/>
      <w:color w:val="17428C" w:themeColor="text2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5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57CF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63624B"/>
    <w:pPr>
      <w:pBdr>
        <w:top w:val="single" w:sz="8" w:space="4" w:color="17428C" w:themeColor="text2"/>
        <w:bottom w:val="single" w:sz="8" w:space="4" w:color="17428C" w:themeColor="text2"/>
      </w:pBdr>
      <w:spacing w:before="240" w:after="240" w:line="240" w:lineRule="auto"/>
      <w:contextualSpacing/>
      <w:jc w:val="center"/>
    </w:pPr>
    <w:rPr>
      <w:rFonts w:eastAsiaTheme="majorEastAsia" w:cstheme="majorBidi"/>
      <w:b/>
      <w:caps/>
      <w:spacing w:val="5"/>
      <w:kern w:val="28"/>
      <w:sz w:val="34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3624B"/>
    <w:rPr>
      <w:rFonts w:ascii="Arial" w:eastAsiaTheme="majorEastAsia" w:hAnsi="Arial" w:cstheme="majorBidi"/>
      <w:b/>
      <w:caps/>
      <w:color w:val="17428C" w:themeColor="text2"/>
      <w:spacing w:val="5"/>
      <w:kern w:val="28"/>
      <w:sz w:val="34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1681B"/>
    <w:pPr>
      <w:numPr>
        <w:ilvl w:val="1"/>
      </w:numPr>
      <w:spacing w:before="160"/>
    </w:pPr>
    <w:rPr>
      <w:rFonts w:eastAsiaTheme="majorEastAsia" w:cstheme="majorBidi"/>
      <w:b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1681B"/>
    <w:rPr>
      <w:rFonts w:ascii="Arial" w:eastAsiaTheme="majorEastAsia" w:hAnsi="Arial" w:cstheme="majorBidi"/>
      <w:b/>
      <w:iCs/>
      <w:color w:val="17428C" w:themeColor="text2"/>
      <w:spacing w:val="15"/>
      <w:szCs w:val="24"/>
    </w:rPr>
  </w:style>
  <w:style w:type="character" w:styleId="Hyperlnk">
    <w:name w:val="Hyperlink"/>
    <w:basedOn w:val="Standardstycketeckensnitt"/>
    <w:uiPriority w:val="99"/>
    <w:unhideWhenUsed/>
    <w:rsid w:val="00C610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4B"/>
    <w:pPr>
      <w:spacing w:after="0" w:line="320" w:lineRule="exact"/>
      <w:jc w:val="both"/>
    </w:pPr>
    <w:rPr>
      <w:rFonts w:ascii="Arial" w:hAnsi="Arial"/>
      <w:color w:val="17428C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next w:val="Normal"/>
    <w:link w:val="PunktlistaChar"/>
    <w:autoRedefine/>
    <w:uiPriority w:val="99"/>
    <w:unhideWhenUsed/>
    <w:qFormat/>
    <w:rsid w:val="00312B91"/>
    <w:pPr>
      <w:numPr>
        <w:numId w:val="3"/>
      </w:numPr>
      <w:tabs>
        <w:tab w:val="left" w:pos="284"/>
      </w:tabs>
      <w:spacing w:before="120" w:after="120" w:line="240" w:lineRule="auto"/>
      <w:ind w:left="1151" w:hanging="357"/>
      <w:contextualSpacing/>
      <w:outlineLvl w:val="2"/>
    </w:pPr>
    <w:rPr>
      <w:rFonts w:ascii="Frutiger LT Std" w:eastAsia="Calibri" w:hAnsi="Frutiger LT Std" w:cs="Arial"/>
      <w:bCs/>
      <w:sz w:val="20"/>
      <w:szCs w:val="20"/>
    </w:rPr>
  </w:style>
  <w:style w:type="character" w:customStyle="1" w:styleId="PunktlistaChar">
    <w:name w:val="Punktlista Char"/>
    <w:basedOn w:val="Standardstycketeckensnitt"/>
    <w:link w:val="Punktlista"/>
    <w:uiPriority w:val="99"/>
    <w:rsid w:val="00312B91"/>
    <w:rPr>
      <w:rFonts w:ascii="Frutiger LT Std" w:eastAsia="Calibri" w:hAnsi="Frutiger LT Std" w:cs="Arial"/>
      <w:bCs/>
      <w:sz w:val="20"/>
      <w:szCs w:val="20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CC2957"/>
    <w:pPr>
      <w:spacing w:line="240" w:lineRule="auto"/>
      <w:ind w:left="709"/>
      <w:outlineLvl w:val="3"/>
    </w:pPr>
    <w:rPr>
      <w:rFonts w:ascii="Frutiger LT Std" w:eastAsia="Calibri" w:hAnsi="Frutiger LT Std" w:cs="Calibri"/>
      <w:color w:val="000000" w:themeColor="background2"/>
      <w:sz w:val="20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CC2957"/>
    <w:rPr>
      <w:rFonts w:ascii="Frutiger LT Std" w:eastAsia="Calibri" w:hAnsi="Frutiger LT Std" w:cs="Calibri"/>
      <w:color w:val="000000" w:themeColor="background2"/>
      <w:sz w:val="20"/>
    </w:rPr>
  </w:style>
  <w:style w:type="paragraph" w:styleId="Sidhuvud">
    <w:name w:val="header"/>
    <w:basedOn w:val="Normal"/>
    <w:link w:val="SidhuvudChar"/>
    <w:uiPriority w:val="99"/>
    <w:unhideWhenUsed/>
    <w:rsid w:val="008057C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57CF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qFormat/>
    <w:rsid w:val="00D3503C"/>
    <w:pPr>
      <w:tabs>
        <w:tab w:val="center" w:pos="4536"/>
        <w:tab w:val="right" w:pos="9072"/>
      </w:tabs>
      <w:spacing w:line="180" w:lineRule="exact"/>
      <w:jc w:val="center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D3503C"/>
    <w:rPr>
      <w:rFonts w:ascii="Arial" w:hAnsi="Arial"/>
      <w:color w:val="17428C" w:themeColor="text2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5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57CF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63624B"/>
    <w:pPr>
      <w:pBdr>
        <w:top w:val="single" w:sz="8" w:space="4" w:color="17428C" w:themeColor="text2"/>
        <w:bottom w:val="single" w:sz="8" w:space="4" w:color="17428C" w:themeColor="text2"/>
      </w:pBdr>
      <w:spacing w:before="240" w:after="240" w:line="240" w:lineRule="auto"/>
      <w:contextualSpacing/>
      <w:jc w:val="center"/>
    </w:pPr>
    <w:rPr>
      <w:rFonts w:eastAsiaTheme="majorEastAsia" w:cstheme="majorBidi"/>
      <w:b/>
      <w:caps/>
      <w:spacing w:val="5"/>
      <w:kern w:val="28"/>
      <w:sz w:val="34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3624B"/>
    <w:rPr>
      <w:rFonts w:ascii="Arial" w:eastAsiaTheme="majorEastAsia" w:hAnsi="Arial" w:cstheme="majorBidi"/>
      <w:b/>
      <w:caps/>
      <w:color w:val="17428C" w:themeColor="text2"/>
      <w:spacing w:val="5"/>
      <w:kern w:val="28"/>
      <w:sz w:val="34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1681B"/>
    <w:pPr>
      <w:numPr>
        <w:ilvl w:val="1"/>
      </w:numPr>
      <w:spacing w:before="160"/>
    </w:pPr>
    <w:rPr>
      <w:rFonts w:eastAsiaTheme="majorEastAsia" w:cstheme="majorBidi"/>
      <w:b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1681B"/>
    <w:rPr>
      <w:rFonts w:ascii="Arial" w:eastAsiaTheme="majorEastAsia" w:hAnsi="Arial" w:cstheme="majorBidi"/>
      <w:b/>
      <w:iCs/>
      <w:color w:val="17428C" w:themeColor="text2"/>
      <w:spacing w:val="15"/>
      <w:szCs w:val="24"/>
    </w:rPr>
  </w:style>
  <w:style w:type="character" w:styleId="Hyperlnk">
    <w:name w:val="Hyperlink"/>
    <w:basedOn w:val="Standardstycketeckensnitt"/>
    <w:uiPriority w:val="99"/>
    <w:unhideWhenUsed/>
    <w:rsid w:val="00C61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STG">
      <a:dk1>
        <a:srgbClr val="575756"/>
      </a:dk1>
      <a:lt1>
        <a:sysClr val="window" lastClr="FFFFFF"/>
      </a:lt1>
      <a:dk2>
        <a:srgbClr val="17428C"/>
      </a:dk2>
      <a:lt2>
        <a:srgbClr val="000000"/>
      </a:lt2>
      <a:accent1>
        <a:srgbClr val="CE1431"/>
      </a:accent1>
      <a:accent2>
        <a:srgbClr val="E5531A"/>
      </a:accent2>
      <a:accent3>
        <a:srgbClr val="67B9B0"/>
      </a:accent3>
      <a:accent4>
        <a:srgbClr val="219CDC"/>
      </a:accent4>
      <a:accent5>
        <a:srgbClr val="17428C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25C2-69A2-4AE2-8E03-2848F43E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1.8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Sverke, Anders - Saint-Gobain Abrasives AB</cp:lastModifiedBy>
  <cp:revision>5</cp:revision>
  <dcterms:created xsi:type="dcterms:W3CDTF">2016-09-07T10:14:00Z</dcterms:created>
  <dcterms:modified xsi:type="dcterms:W3CDTF">2016-09-07T11:49:00Z</dcterms:modified>
</cp:coreProperties>
</file>