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0A205" w14:textId="77777777" w:rsidR="00037472" w:rsidRPr="003E5FC8" w:rsidRDefault="00037472" w:rsidP="003C6511">
      <w:pPr>
        <w:tabs>
          <w:tab w:val="left" w:pos="1276"/>
        </w:tabs>
        <w:ind w:left="1276"/>
        <w:rPr>
          <w:rFonts w:ascii="Didot" w:hAnsi="Didot" w:cs="Didot"/>
          <w:szCs w:val="24"/>
        </w:rPr>
      </w:pPr>
    </w:p>
    <w:p w14:paraId="1E745550" w14:textId="77777777" w:rsidR="009A1150" w:rsidRPr="00DE7542" w:rsidRDefault="009A1150" w:rsidP="00B921AD">
      <w:pPr>
        <w:ind w:left="1320"/>
        <w:rPr>
          <w:rFonts w:ascii="Didot LT Roman" w:hAnsi="Didot LT Roman"/>
          <w:sz w:val="21"/>
          <w:szCs w:val="21"/>
        </w:rPr>
      </w:pPr>
    </w:p>
    <w:p w14:paraId="6FF99A14" w14:textId="77777777" w:rsidR="00AC6457" w:rsidRDefault="00AE669A" w:rsidP="00F046D2">
      <w:pPr>
        <w:tabs>
          <w:tab w:val="left" w:pos="1276"/>
          <w:tab w:val="left" w:pos="1560"/>
        </w:tabs>
        <w:rPr>
          <w:rFonts w:ascii="Didot LT Roman" w:hAnsi="Didot LT Roman"/>
          <w:b/>
          <w:szCs w:val="24"/>
        </w:rPr>
      </w:pPr>
      <w:r>
        <w:rPr>
          <w:rFonts w:ascii="Didot LT Roman" w:hAnsi="Didot LT Roman"/>
          <w:b/>
          <w:szCs w:val="24"/>
        </w:rPr>
        <w:t xml:space="preserve">                      </w:t>
      </w:r>
      <w:r w:rsidR="00F046D2">
        <w:rPr>
          <w:rFonts w:ascii="Didot LT Roman" w:hAnsi="Didot LT Roman"/>
          <w:b/>
          <w:szCs w:val="24"/>
        </w:rPr>
        <w:t xml:space="preserve"> </w:t>
      </w:r>
    </w:p>
    <w:p w14:paraId="5598DE0F" w14:textId="77777777" w:rsidR="00AC6457" w:rsidRDefault="00AC6457" w:rsidP="00F046D2">
      <w:pPr>
        <w:tabs>
          <w:tab w:val="left" w:pos="1276"/>
          <w:tab w:val="left" w:pos="1560"/>
        </w:tabs>
        <w:rPr>
          <w:rFonts w:ascii="Didot LT Roman" w:hAnsi="Didot LT Roman"/>
          <w:b/>
          <w:szCs w:val="24"/>
        </w:rPr>
      </w:pPr>
    </w:p>
    <w:p w14:paraId="635B551D" w14:textId="77777777" w:rsidR="00626E21" w:rsidRDefault="00626E21" w:rsidP="003C6511">
      <w:pPr>
        <w:widowControl w:val="0"/>
        <w:tabs>
          <w:tab w:val="left" w:pos="1276"/>
          <w:tab w:val="left" w:pos="1560"/>
        </w:tabs>
        <w:autoSpaceDE w:val="0"/>
        <w:autoSpaceDN w:val="0"/>
        <w:adjustRightInd w:val="0"/>
        <w:ind w:left="1276"/>
        <w:rPr>
          <w:rFonts w:ascii="Didot LT Roman" w:hAnsi="Didot LT Roman"/>
          <w:b/>
          <w:szCs w:val="24"/>
        </w:rPr>
      </w:pPr>
    </w:p>
    <w:p w14:paraId="41DD1612" w14:textId="77777777" w:rsidR="00626E21" w:rsidRDefault="00626E21" w:rsidP="003C6511">
      <w:pPr>
        <w:widowControl w:val="0"/>
        <w:tabs>
          <w:tab w:val="left" w:pos="1276"/>
          <w:tab w:val="left" w:pos="1560"/>
        </w:tabs>
        <w:autoSpaceDE w:val="0"/>
        <w:autoSpaceDN w:val="0"/>
        <w:adjustRightInd w:val="0"/>
        <w:ind w:left="1276"/>
        <w:rPr>
          <w:rFonts w:ascii="Didot LT Roman" w:hAnsi="Didot LT Roman"/>
          <w:b/>
          <w:szCs w:val="24"/>
        </w:rPr>
      </w:pPr>
    </w:p>
    <w:p w14:paraId="648BDBC2" w14:textId="1990AA99" w:rsidR="00AE669A" w:rsidRDefault="00626E21" w:rsidP="003C6511">
      <w:pPr>
        <w:widowControl w:val="0"/>
        <w:tabs>
          <w:tab w:val="left" w:pos="1276"/>
          <w:tab w:val="left" w:pos="1560"/>
        </w:tabs>
        <w:autoSpaceDE w:val="0"/>
        <w:autoSpaceDN w:val="0"/>
        <w:adjustRightInd w:val="0"/>
        <w:ind w:left="1276"/>
        <w:rPr>
          <w:rFonts w:ascii="Didot LT Roman" w:hAnsi="Didot LT Roman"/>
          <w:b/>
          <w:szCs w:val="24"/>
        </w:rPr>
      </w:pPr>
      <w:r>
        <w:rPr>
          <w:rFonts w:ascii="Didot LT Roman" w:hAnsi="Didot LT Roman"/>
          <w:b/>
          <w:szCs w:val="24"/>
        </w:rPr>
        <w:t>PRESSMEDDELANDE</w:t>
      </w:r>
      <w:r w:rsidR="00AC6457">
        <w:rPr>
          <w:rFonts w:ascii="Didot LT Roman" w:hAnsi="Didot LT Roman"/>
          <w:b/>
          <w:szCs w:val="24"/>
        </w:rPr>
        <w:t xml:space="preserve"> </w:t>
      </w:r>
      <w:r w:rsidR="00451575">
        <w:rPr>
          <w:rFonts w:ascii="Didot LT Roman" w:hAnsi="Didot LT Roman"/>
          <w:b/>
          <w:szCs w:val="24"/>
        </w:rPr>
        <w:tab/>
      </w:r>
      <w:r w:rsidR="00CB2404">
        <w:rPr>
          <w:rFonts w:ascii="Didot LT Roman" w:hAnsi="Didot LT Roman"/>
          <w:b/>
          <w:szCs w:val="24"/>
        </w:rPr>
        <w:tab/>
      </w:r>
      <w:r w:rsidR="003C6511">
        <w:rPr>
          <w:rFonts w:ascii="Didot LT Roman" w:hAnsi="Didot LT Roman"/>
          <w:b/>
          <w:szCs w:val="24"/>
        </w:rPr>
        <w:tab/>
      </w:r>
      <w:r w:rsidR="003C6511">
        <w:rPr>
          <w:rFonts w:ascii="Didot LT Roman" w:hAnsi="Didot LT Roman"/>
          <w:b/>
          <w:szCs w:val="24"/>
        </w:rPr>
        <w:tab/>
      </w:r>
      <w:r>
        <w:rPr>
          <w:rFonts w:ascii="Didot LT Roman" w:hAnsi="Didot LT Roman"/>
          <w:b/>
          <w:szCs w:val="24"/>
        </w:rPr>
        <w:t>2014-02-27</w:t>
      </w:r>
    </w:p>
    <w:p w14:paraId="647A9A69" w14:textId="77777777" w:rsidR="00AE669A" w:rsidRDefault="00AE669A" w:rsidP="003C6511">
      <w:pPr>
        <w:widowControl w:val="0"/>
        <w:tabs>
          <w:tab w:val="left" w:pos="1276"/>
          <w:tab w:val="left" w:pos="1560"/>
        </w:tabs>
        <w:autoSpaceDE w:val="0"/>
        <w:autoSpaceDN w:val="0"/>
        <w:adjustRightInd w:val="0"/>
        <w:ind w:left="1276"/>
        <w:rPr>
          <w:rFonts w:ascii="Didot LT Roman" w:hAnsi="Didot LT Roman"/>
          <w:b/>
          <w:szCs w:val="24"/>
        </w:rPr>
      </w:pPr>
      <w:r>
        <w:rPr>
          <w:rFonts w:ascii="Didot LT Roman" w:hAnsi="Didot LT Roman"/>
          <w:b/>
          <w:szCs w:val="24"/>
        </w:rPr>
        <w:tab/>
      </w:r>
    </w:p>
    <w:p w14:paraId="5DED5C3D" w14:textId="75F873E3" w:rsidR="00626E21" w:rsidRDefault="00626E21" w:rsidP="00626E21">
      <w:pPr>
        <w:pStyle w:val="Rubrik1"/>
        <w:ind w:left="1276"/>
        <w:rPr>
          <w:rFonts w:ascii="Didot" w:hAnsi="Didot" w:cs="Didot"/>
          <w:color w:val="auto"/>
        </w:rPr>
      </w:pPr>
      <w:r w:rsidRPr="00626E21">
        <w:rPr>
          <w:rFonts w:ascii="Didot" w:hAnsi="Didot" w:cs="Didot"/>
          <w:color w:val="auto"/>
        </w:rPr>
        <w:t>Besöksnäringens omsättning i Eskilstuna ökade med 9 miljoner kronor 2013</w:t>
      </w:r>
    </w:p>
    <w:p w14:paraId="5782C29A" w14:textId="77777777" w:rsidR="00626E21" w:rsidRPr="00626E21" w:rsidRDefault="00626E21" w:rsidP="00626E21"/>
    <w:p w14:paraId="56A8829C" w14:textId="7A55B6CD" w:rsidR="002A5D68" w:rsidRPr="00626E21" w:rsidRDefault="002A5D68" w:rsidP="00626E21">
      <w:pPr>
        <w:widowControl w:val="0"/>
        <w:autoSpaceDE w:val="0"/>
        <w:autoSpaceDN w:val="0"/>
        <w:adjustRightInd w:val="0"/>
        <w:spacing w:after="300"/>
        <w:ind w:left="1276"/>
        <w:rPr>
          <w:rFonts w:ascii="Didot" w:hAnsi="Didot" w:cs="Didot"/>
          <w:color w:val="434343"/>
          <w:szCs w:val="24"/>
        </w:rPr>
      </w:pPr>
      <w:r w:rsidRPr="00626E21">
        <w:rPr>
          <w:rFonts w:ascii="Didot" w:hAnsi="Didot" w:cs="Didot"/>
          <w:color w:val="434343"/>
          <w:szCs w:val="24"/>
        </w:rPr>
        <w:t xml:space="preserve">Den totala omsättningen för turismen i Eskilstuna ökade med 1,3 % till </w:t>
      </w:r>
      <w:r w:rsidR="00626E21">
        <w:rPr>
          <w:rFonts w:ascii="Didot" w:hAnsi="Didot" w:cs="Didot"/>
          <w:color w:val="434343"/>
          <w:szCs w:val="24"/>
        </w:rPr>
        <w:t xml:space="preserve">716 miljoner kronor under 2013. Besöksnäringen är en tillväxtbransch för hela Sverige </w:t>
      </w:r>
      <w:r w:rsidRPr="00626E21">
        <w:rPr>
          <w:rFonts w:ascii="Didot" w:hAnsi="Didot" w:cs="Didot"/>
          <w:color w:val="434343"/>
          <w:szCs w:val="24"/>
        </w:rPr>
        <w:t xml:space="preserve">och Eskilstuna Marknadsföring tog 2009 fram en strategi för att år 2020 nå </w:t>
      </w:r>
      <w:r w:rsidR="00626E21">
        <w:rPr>
          <w:rFonts w:ascii="Didot" w:hAnsi="Didot" w:cs="Didot"/>
          <w:color w:val="434343"/>
          <w:szCs w:val="24"/>
        </w:rPr>
        <w:t>e</w:t>
      </w:r>
      <w:r w:rsidRPr="00626E21">
        <w:rPr>
          <w:rFonts w:ascii="Didot" w:hAnsi="Didot" w:cs="Didot"/>
          <w:color w:val="434343"/>
          <w:szCs w:val="24"/>
        </w:rPr>
        <w:t>n omsättning på 1 miljard kronor i Eskilstuna.</w:t>
      </w:r>
    </w:p>
    <w:p w14:paraId="19A7867F" w14:textId="77777777" w:rsidR="002A5D68" w:rsidRPr="00626E21" w:rsidRDefault="002A5D68" w:rsidP="00626E21">
      <w:pPr>
        <w:widowControl w:val="0"/>
        <w:autoSpaceDE w:val="0"/>
        <w:autoSpaceDN w:val="0"/>
        <w:adjustRightInd w:val="0"/>
        <w:spacing w:after="300"/>
        <w:ind w:left="1276"/>
        <w:rPr>
          <w:rFonts w:ascii="Didot" w:hAnsi="Didot" w:cs="Didot"/>
          <w:color w:val="434343"/>
          <w:szCs w:val="24"/>
        </w:rPr>
      </w:pPr>
      <w:proofErr w:type="gramStart"/>
      <w:r w:rsidRPr="00626E21">
        <w:rPr>
          <w:rFonts w:ascii="Didot" w:hAnsi="Didot" w:cs="Didot"/>
          <w:color w:val="434343"/>
          <w:szCs w:val="24"/>
        </w:rPr>
        <w:t>-</w:t>
      </w:r>
      <w:proofErr w:type="gramEnd"/>
      <w:r w:rsidRPr="00626E21">
        <w:rPr>
          <w:rFonts w:ascii="Didot" w:hAnsi="Didot" w:cs="Didot"/>
          <w:color w:val="434343"/>
          <w:szCs w:val="24"/>
        </w:rPr>
        <w:t xml:space="preserve"> </w:t>
      </w:r>
      <w:r w:rsidRPr="00626E21">
        <w:rPr>
          <w:rFonts w:ascii="Didot" w:hAnsi="Didot" w:cs="Didot"/>
          <w:i/>
          <w:iCs/>
          <w:color w:val="434343"/>
          <w:szCs w:val="24"/>
        </w:rPr>
        <w:t>Det är kul att se att vår strategi för ökad turism i Eskilstuna och Torshälla ger resultat</w:t>
      </w:r>
      <w:r w:rsidRPr="00626E21">
        <w:rPr>
          <w:rFonts w:ascii="Didot" w:hAnsi="Didot" w:cs="Didot"/>
          <w:color w:val="434343"/>
          <w:szCs w:val="24"/>
        </w:rPr>
        <w:t xml:space="preserve">, säger Martin Roos, VD för Eskilstuna Marknadsföring. </w:t>
      </w:r>
      <w:r w:rsidRPr="00626E21">
        <w:rPr>
          <w:rFonts w:ascii="Didot" w:hAnsi="Didot" w:cs="Didot"/>
          <w:i/>
          <w:iCs/>
          <w:color w:val="434343"/>
          <w:szCs w:val="24"/>
        </w:rPr>
        <w:t>Trots att vi har haft ett stort tapp i kategorin dagsbesök under året så ökar ändå den totala omsättningen. Vi ser också detta som ett mellanår med en något svagare ökning än tidigare och vi har goda förhoppningar om att redan under 2014 vara tillbaka på den starka ökning som vi har sett under tidigare år.</w:t>
      </w:r>
    </w:p>
    <w:p w14:paraId="4ADF7839" w14:textId="77777777" w:rsidR="002A5D68" w:rsidRPr="00626E21" w:rsidRDefault="002A5D68" w:rsidP="00626E21">
      <w:pPr>
        <w:widowControl w:val="0"/>
        <w:autoSpaceDE w:val="0"/>
        <w:autoSpaceDN w:val="0"/>
        <w:adjustRightInd w:val="0"/>
        <w:spacing w:after="300"/>
        <w:ind w:left="1276"/>
        <w:rPr>
          <w:rFonts w:ascii="Didot" w:hAnsi="Didot" w:cs="Didot"/>
          <w:color w:val="434343"/>
          <w:szCs w:val="24"/>
        </w:rPr>
      </w:pPr>
      <w:r w:rsidRPr="00626E21">
        <w:rPr>
          <w:rFonts w:ascii="Didot" w:hAnsi="Didot" w:cs="Didot"/>
          <w:color w:val="434343"/>
          <w:szCs w:val="24"/>
        </w:rPr>
        <w:t xml:space="preserve">De siffror som redovisas nu är från den årliga TEM-rapporten som mäter ekonomiska och sysselsättningsmässiga effekter av turismen i Eskilstuna kommun i en </w:t>
      </w:r>
      <w:proofErr w:type="spellStart"/>
      <w:r w:rsidRPr="00626E21">
        <w:rPr>
          <w:rFonts w:ascii="Didot" w:hAnsi="Didot" w:cs="Didot"/>
          <w:color w:val="434343"/>
          <w:szCs w:val="24"/>
        </w:rPr>
        <w:t>TuristEkonomisk</w:t>
      </w:r>
      <w:proofErr w:type="spellEnd"/>
      <w:r w:rsidRPr="00626E21">
        <w:rPr>
          <w:rFonts w:ascii="Didot" w:hAnsi="Didot" w:cs="Didot"/>
          <w:color w:val="434343"/>
          <w:szCs w:val="24"/>
        </w:rPr>
        <w:t xml:space="preserve"> Modell (TEM</w:t>
      </w:r>
      <w:r w:rsidRPr="00626E21">
        <w:rPr>
          <w:rFonts w:ascii="Didot" w:hAnsi="Didot" w:cs="Didot"/>
          <w:b/>
          <w:bCs/>
          <w:color w:val="434343"/>
          <w:szCs w:val="24"/>
        </w:rPr>
        <w:t>®).</w:t>
      </w:r>
      <w:r w:rsidRPr="00626E21">
        <w:rPr>
          <w:rFonts w:ascii="Didot" w:hAnsi="Didot" w:cs="Didot"/>
          <w:color w:val="434343"/>
          <w:szCs w:val="24"/>
        </w:rPr>
        <w:t xml:space="preserve"> Mätningarna har pågått sedan 2002 och bygger på insamlad besöksstatistik och telefonintervjuer.</w:t>
      </w:r>
    </w:p>
    <w:p w14:paraId="7A14047C" w14:textId="77777777" w:rsidR="002A5D68" w:rsidRPr="00626E21" w:rsidRDefault="002A5D68" w:rsidP="00626E21">
      <w:pPr>
        <w:widowControl w:val="0"/>
        <w:autoSpaceDE w:val="0"/>
        <w:autoSpaceDN w:val="0"/>
        <w:adjustRightInd w:val="0"/>
        <w:spacing w:after="300"/>
        <w:ind w:left="1276"/>
        <w:rPr>
          <w:rFonts w:ascii="Didot" w:hAnsi="Didot" w:cs="Didot"/>
          <w:color w:val="434343"/>
          <w:szCs w:val="24"/>
        </w:rPr>
      </w:pPr>
      <w:r w:rsidRPr="00626E21">
        <w:rPr>
          <w:rFonts w:ascii="Didot" w:hAnsi="Didot" w:cs="Didot"/>
          <w:color w:val="434343"/>
          <w:szCs w:val="24"/>
        </w:rPr>
        <w:t xml:space="preserve">Både turistbyråchef Helen Strömberg och Emelie Gard, projektledare för Eskilstuna Convention Bureau, är mycket nöjda med att antalet övernattningar i kommunen har ökat. Helen Strömberg lyfter fram effekterna av ett långsiktigt arbete som har lett till att allt fler inom besöksnäringen i Eskilstuna vågar kliva fram och ta på sig värdskapet. </w:t>
      </w:r>
      <w:proofErr w:type="gramStart"/>
      <w:r w:rsidRPr="00626E21">
        <w:rPr>
          <w:rFonts w:ascii="Didot" w:hAnsi="Didot" w:cs="Didot"/>
          <w:color w:val="434343"/>
          <w:szCs w:val="24"/>
        </w:rPr>
        <w:t>-</w:t>
      </w:r>
      <w:proofErr w:type="gramEnd"/>
      <w:r w:rsidRPr="00626E21">
        <w:rPr>
          <w:rFonts w:ascii="Didot" w:hAnsi="Didot" w:cs="Didot"/>
          <w:color w:val="434343"/>
          <w:szCs w:val="24"/>
        </w:rPr>
        <w:t xml:space="preserve"> </w:t>
      </w:r>
      <w:r w:rsidRPr="00626E21">
        <w:rPr>
          <w:rFonts w:ascii="Didot" w:hAnsi="Didot" w:cs="Didot"/>
          <w:i/>
          <w:iCs/>
          <w:color w:val="434343"/>
          <w:szCs w:val="24"/>
        </w:rPr>
        <w:t>Att fler vågar se möjligheter i stället för hinder är en bra grund för en fortsatt ökning,</w:t>
      </w:r>
      <w:r w:rsidRPr="00626E21">
        <w:rPr>
          <w:rFonts w:ascii="Didot" w:hAnsi="Didot" w:cs="Didot"/>
          <w:color w:val="434343"/>
          <w:szCs w:val="24"/>
        </w:rPr>
        <w:t xml:space="preserve"> menar Helen Strömberg.  </w:t>
      </w:r>
    </w:p>
    <w:p w14:paraId="6CFD0AD2" w14:textId="77777777" w:rsidR="002A5D68" w:rsidRDefault="002A5D68" w:rsidP="00626E21">
      <w:pPr>
        <w:widowControl w:val="0"/>
        <w:autoSpaceDE w:val="0"/>
        <w:autoSpaceDN w:val="0"/>
        <w:adjustRightInd w:val="0"/>
        <w:spacing w:after="300"/>
        <w:ind w:left="1276"/>
        <w:rPr>
          <w:rFonts w:ascii="Didot" w:hAnsi="Didot" w:cs="Didot"/>
          <w:color w:val="434343"/>
          <w:szCs w:val="24"/>
        </w:rPr>
      </w:pPr>
      <w:r w:rsidRPr="00626E21">
        <w:rPr>
          <w:rFonts w:ascii="Didot" w:hAnsi="Didot" w:cs="Didot"/>
          <w:color w:val="434343"/>
          <w:szCs w:val="24"/>
        </w:rPr>
        <w:t xml:space="preserve">Möten och konferenser är den delmarknad inom besöksnäringen där omsättningen per besökare är högst. Det arbete som utförs av Eskilstuna Convention Bureau för att utveckla värdskapet och kunskaper om marknaden för möten och konferenser är därför av stor betydelse för att vi ska nå vårt uppsatta </w:t>
      </w:r>
      <w:proofErr w:type="spellStart"/>
      <w:r w:rsidRPr="00626E21">
        <w:rPr>
          <w:rFonts w:ascii="Didot" w:hAnsi="Didot" w:cs="Didot"/>
          <w:color w:val="434343"/>
          <w:szCs w:val="24"/>
        </w:rPr>
        <w:t>omsättningsmål</w:t>
      </w:r>
      <w:proofErr w:type="spellEnd"/>
      <w:r w:rsidRPr="00626E21">
        <w:rPr>
          <w:rFonts w:ascii="Didot" w:hAnsi="Didot" w:cs="Didot"/>
          <w:color w:val="434343"/>
          <w:szCs w:val="24"/>
        </w:rPr>
        <w:t xml:space="preserve"> för år 2020.</w:t>
      </w:r>
    </w:p>
    <w:p w14:paraId="68CEDF59" w14:textId="77777777" w:rsidR="00626E21" w:rsidRPr="00626E21" w:rsidRDefault="00626E21" w:rsidP="00626E21">
      <w:pPr>
        <w:widowControl w:val="0"/>
        <w:autoSpaceDE w:val="0"/>
        <w:autoSpaceDN w:val="0"/>
        <w:adjustRightInd w:val="0"/>
        <w:spacing w:after="300"/>
        <w:ind w:left="1276"/>
        <w:rPr>
          <w:rFonts w:ascii="Didot" w:hAnsi="Didot" w:cs="Didot"/>
          <w:color w:val="434343"/>
          <w:szCs w:val="24"/>
        </w:rPr>
      </w:pPr>
    </w:p>
    <w:p w14:paraId="42950B35" w14:textId="77777777" w:rsidR="002A5D68" w:rsidRPr="00626E21" w:rsidRDefault="002A5D68" w:rsidP="00626E21">
      <w:pPr>
        <w:widowControl w:val="0"/>
        <w:autoSpaceDE w:val="0"/>
        <w:autoSpaceDN w:val="0"/>
        <w:adjustRightInd w:val="0"/>
        <w:spacing w:after="300"/>
        <w:ind w:left="1276"/>
        <w:rPr>
          <w:rFonts w:ascii="Didot" w:hAnsi="Didot" w:cs="Didot"/>
          <w:color w:val="434343"/>
          <w:szCs w:val="24"/>
        </w:rPr>
      </w:pPr>
      <w:proofErr w:type="gramStart"/>
      <w:r w:rsidRPr="00626E21">
        <w:rPr>
          <w:rFonts w:ascii="Didot" w:hAnsi="Didot" w:cs="Didot"/>
          <w:i/>
          <w:iCs/>
          <w:color w:val="434343"/>
          <w:szCs w:val="24"/>
        </w:rPr>
        <w:lastRenderedPageBreak/>
        <w:t>-</w:t>
      </w:r>
      <w:proofErr w:type="gramEnd"/>
      <w:r w:rsidRPr="00626E21">
        <w:rPr>
          <w:rFonts w:ascii="Didot" w:hAnsi="Didot" w:cs="Didot"/>
          <w:i/>
          <w:iCs/>
          <w:color w:val="434343"/>
          <w:szCs w:val="24"/>
        </w:rPr>
        <w:t xml:space="preserve"> Vårt geografiska läge är en bra utgångspunkt och årets fina ökning i antal sålda rum ser jag som en följd av det strategiska, långsiktiga arbete som vi lägger ned på att utveckla värdskapet i Eskilstuna och aktivt söka upp möjligheter att få möten och konferenser hit. Med ett nytt möteshus skulle vi ytterligare kunna öka tillväxten, </w:t>
      </w:r>
      <w:r w:rsidRPr="00626E21">
        <w:rPr>
          <w:rFonts w:ascii="Didot" w:hAnsi="Didot" w:cs="Didot"/>
          <w:color w:val="434343"/>
          <w:szCs w:val="24"/>
        </w:rPr>
        <w:t>säger Emelie Gard.</w:t>
      </w:r>
    </w:p>
    <w:p w14:paraId="6ADBBFE7" w14:textId="77777777" w:rsidR="002A5D68" w:rsidRPr="00626E21" w:rsidRDefault="002A5D68" w:rsidP="00626E21">
      <w:pPr>
        <w:widowControl w:val="0"/>
        <w:autoSpaceDE w:val="0"/>
        <w:autoSpaceDN w:val="0"/>
        <w:adjustRightInd w:val="0"/>
        <w:spacing w:after="300"/>
        <w:ind w:left="1276"/>
        <w:rPr>
          <w:rFonts w:ascii="Didot" w:hAnsi="Didot" w:cs="Didot"/>
          <w:color w:val="434343"/>
          <w:szCs w:val="24"/>
        </w:rPr>
      </w:pPr>
      <w:r w:rsidRPr="00626E21">
        <w:rPr>
          <w:rFonts w:ascii="Didot" w:hAnsi="Didot" w:cs="Didot"/>
          <w:color w:val="434343"/>
          <w:szCs w:val="24"/>
        </w:rPr>
        <w:t xml:space="preserve">2013 anställde Eskilstuna Marknadsföring evenemangschefen Mikael </w:t>
      </w:r>
      <w:proofErr w:type="spellStart"/>
      <w:r w:rsidRPr="00626E21">
        <w:rPr>
          <w:rFonts w:ascii="Didot" w:hAnsi="Didot" w:cs="Didot"/>
          <w:color w:val="434343"/>
          <w:szCs w:val="24"/>
        </w:rPr>
        <w:t>Lönngren</w:t>
      </w:r>
      <w:proofErr w:type="spellEnd"/>
      <w:r w:rsidRPr="00626E21">
        <w:rPr>
          <w:rFonts w:ascii="Didot" w:hAnsi="Didot" w:cs="Didot"/>
          <w:color w:val="434343"/>
          <w:szCs w:val="24"/>
        </w:rPr>
        <w:t xml:space="preserve">. </w:t>
      </w:r>
      <w:proofErr w:type="gramStart"/>
      <w:r w:rsidRPr="00626E21">
        <w:rPr>
          <w:rFonts w:ascii="Didot" w:hAnsi="Didot" w:cs="Didot"/>
          <w:i/>
          <w:iCs/>
          <w:color w:val="434343"/>
          <w:szCs w:val="24"/>
        </w:rPr>
        <w:t>-</w:t>
      </w:r>
      <w:proofErr w:type="gramEnd"/>
      <w:r w:rsidRPr="00626E21">
        <w:rPr>
          <w:rFonts w:ascii="Didot" w:hAnsi="Didot" w:cs="Didot"/>
          <w:i/>
          <w:iCs/>
          <w:color w:val="434343"/>
          <w:szCs w:val="24"/>
        </w:rPr>
        <w:t xml:space="preserve"> Vårt mål är att skapa reseanledningar och det vill vi göra genom att satsa på kvalitativa evenemang, samverkan och miljösmarta upplevelser, </w:t>
      </w:r>
      <w:r w:rsidRPr="00626E21">
        <w:rPr>
          <w:rFonts w:ascii="Didot" w:hAnsi="Didot" w:cs="Didot"/>
          <w:color w:val="434343"/>
          <w:szCs w:val="24"/>
        </w:rPr>
        <w:t xml:space="preserve">säger </w:t>
      </w:r>
      <w:proofErr w:type="spellStart"/>
      <w:r w:rsidRPr="00626E21">
        <w:rPr>
          <w:rFonts w:ascii="Didot" w:hAnsi="Didot" w:cs="Didot"/>
          <w:color w:val="434343"/>
          <w:szCs w:val="24"/>
        </w:rPr>
        <w:t>Lönngren</w:t>
      </w:r>
      <w:proofErr w:type="spellEnd"/>
      <w:r w:rsidRPr="00626E21">
        <w:rPr>
          <w:rFonts w:ascii="Didot" w:hAnsi="Didot" w:cs="Didot"/>
          <w:color w:val="434343"/>
          <w:szCs w:val="24"/>
        </w:rPr>
        <w:t xml:space="preserve">. Som lyckade satsningar under 2013 nämner han till exempel Eskilstunafestivalen, </w:t>
      </w:r>
      <w:proofErr w:type="spellStart"/>
      <w:r w:rsidRPr="00626E21">
        <w:rPr>
          <w:rFonts w:ascii="Didot" w:hAnsi="Didot" w:cs="Didot"/>
          <w:color w:val="434343"/>
          <w:szCs w:val="24"/>
        </w:rPr>
        <w:t>Springpride</w:t>
      </w:r>
      <w:proofErr w:type="spellEnd"/>
      <w:r w:rsidRPr="00626E21">
        <w:rPr>
          <w:rFonts w:ascii="Didot" w:hAnsi="Didot" w:cs="Didot"/>
          <w:color w:val="434343"/>
          <w:szCs w:val="24"/>
        </w:rPr>
        <w:t>, Nordic Art Station och Å-loppet.</w:t>
      </w:r>
    </w:p>
    <w:p w14:paraId="0B5DDDFC" w14:textId="77777777" w:rsidR="002A5D68" w:rsidRPr="00626E21" w:rsidRDefault="002A5D68" w:rsidP="00626E21">
      <w:pPr>
        <w:widowControl w:val="0"/>
        <w:autoSpaceDE w:val="0"/>
        <w:autoSpaceDN w:val="0"/>
        <w:adjustRightInd w:val="0"/>
        <w:spacing w:after="100"/>
        <w:ind w:left="1276"/>
        <w:rPr>
          <w:rFonts w:ascii="Didot" w:hAnsi="Didot" w:cs="Didot"/>
          <w:b/>
          <w:bCs/>
          <w:color w:val="1A1A1A"/>
          <w:szCs w:val="24"/>
        </w:rPr>
      </w:pPr>
      <w:r w:rsidRPr="00626E21">
        <w:rPr>
          <w:rFonts w:ascii="Didot" w:hAnsi="Didot" w:cs="Didot"/>
          <w:b/>
          <w:bCs/>
          <w:color w:val="1A1A1A"/>
          <w:szCs w:val="24"/>
        </w:rPr>
        <w:t>Nyckeltal i urval från TEM 2013</w:t>
      </w:r>
    </w:p>
    <w:p w14:paraId="2B19B0BD" w14:textId="77777777" w:rsidR="002A5D68" w:rsidRPr="00626E21" w:rsidRDefault="002A5D68" w:rsidP="00626E21">
      <w:pPr>
        <w:widowControl w:val="0"/>
        <w:autoSpaceDE w:val="0"/>
        <w:autoSpaceDN w:val="0"/>
        <w:adjustRightInd w:val="0"/>
        <w:spacing w:after="300"/>
        <w:ind w:left="1276"/>
        <w:rPr>
          <w:rFonts w:ascii="Didot" w:hAnsi="Didot" w:cs="Didot"/>
          <w:color w:val="434343"/>
          <w:szCs w:val="24"/>
        </w:rPr>
      </w:pPr>
      <w:r w:rsidRPr="00626E21">
        <w:rPr>
          <w:rFonts w:ascii="Didot" w:hAnsi="Didot" w:cs="Didot"/>
          <w:color w:val="434343"/>
          <w:szCs w:val="24"/>
        </w:rPr>
        <w:t xml:space="preserve">·  604 </w:t>
      </w:r>
      <w:proofErr w:type="spellStart"/>
      <w:r w:rsidRPr="00626E21">
        <w:rPr>
          <w:rFonts w:ascii="Didot" w:hAnsi="Didot" w:cs="Didot"/>
          <w:color w:val="434343"/>
          <w:szCs w:val="24"/>
        </w:rPr>
        <w:t>årssysselsatta</w:t>
      </w:r>
      <w:proofErr w:type="spellEnd"/>
      <w:r w:rsidRPr="00626E21">
        <w:rPr>
          <w:rFonts w:ascii="Didot" w:hAnsi="Didot" w:cs="Didot"/>
          <w:color w:val="434343"/>
          <w:szCs w:val="24"/>
        </w:rPr>
        <w:t>, främst inom restaurang och logi.</w:t>
      </w:r>
    </w:p>
    <w:p w14:paraId="139E123D" w14:textId="77777777" w:rsidR="002A5D68" w:rsidRPr="00626E21" w:rsidRDefault="002A5D68" w:rsidP="00626E21">
      <w:pPr>
        <w:widowControl w:val="0"/>
        <w:autoSpaceDE w:val="0"/>
        <w:autoSpaceDN w:val="0"/>
        <w:adjustRightInd w:val="0"/>
        <w:spacing w:after="300"/>
        <w:ind w:left="1276"/>
        <w:rPr>
          <w:rFonts w:ascii="Didot" w:hAnsi="Didot" w:cs="Didot"/>
          <w:color w:val="434343"/>
          <w:szCs w:val="24"/>
        </w:rPr>
      </w:pPr>
      <w:r w:rsidRPr="00626E21">
        <w:rPr>
          <w:rFonts w:ascii="Didot" w:hAnsi="Didot" w:cs="Didot"/>
          <w:color w:val="434343"/>
          <w:szCs w:val="24"/>
        </w:rPr>
        <w:t>·  Shopping omsättningsmässigt största bransch med cirka 181 miljoner kronor.</w:t>
      </w:r>
    </w:p>
    <w:p w14:paraId="322E5DE4" w14:textId="77777777" w:rsidR="002A5D68" w:rsidRPr="00626E21" w:rsidRDefault="002A5D68" w:rsidP="00626E21">
      <w:pPr>
        <w:widowControl w:val="0"/>
        <w:autoSpaceDE w:val="0"/>
        <w:autoSpaceDN w:val="0"/>
        <w:adjustRightInd w:val="0"/>
        <w:spacing w:after="300"/>
        <w:ind w:left="1276"/>
        <w:rPr>
          <w:rFonts w:ascii="Didot" w:hAnsi="Didot" w:cs="Didot"/>
          <w:color w:val="434343"/>
          <w:szCs w:val="24"/>
        </w:rPr>
      </w:pPr>
      <w:r w:rsidRPr="00626E21">
        <w:rPr>
          <w:rFonts w:ascii="Didot" w:hAnsi="Didot" w:cs="Didot"/>
          <w:color w:val="434343"/>
          <w:szCs w:val="24"/>
        </w:rPr>
        <w:t>·  Tyskland största nationalitet av utländska gästnätter i hotell, stugby, vandrarhem och camping enligt SCB. Antalet utländska gästnätter har ökat med 32,6 %.</w:t>
      </w:r>
    </w:p>
    <w:p w14:paraId="37D4C25B" w14:textId="77777777" w:rsidR="002A5D68" w:rsidRPr="00626E21" w:rsidRDefault="002A5D68" w:rsidP="00626E21">
      <w:pPr>
        <w:widowControl w:val="0"/>
        <w:autoSpaceDE w:val="0"/>
        <w:autoSpaceDN w:val="0"/>
        <w:adjustRightInd w:val="0"/>
        <w:spacing w:after="300"/>
        <w:ind w:left="1276"/>
        <w:rPr>
          <w:rFonts w:ascii="Didot" w:hAnsi="Didot" w:cs="Didot"/>
          <w:color w:val="434343"/>
          <w:szCs w:val="24"/>
        </w:rPr>
      </w:pPr>
      <w:r w:rsidRPr="00626E21">
        <w:rPr>
          <w:rFonts w:ascii="Didot" w:hAnsi="Didot" w:cs="Didot"/>
          <w:color w:val="434343"/>
          <w:szCs w:val="24"/>
        </w:rPr>
        <w:t>·  Totalt antal övernattningar i hotell, stugby, vandrarhem och camping har ökat med 9,1 %. </w:t>
      </w:r>
    </w:p>
    <w:p w14:paraId="418D5DB1" w14:textId="77777777" w:rsidR="00451575" w:rsidRPr="00451575" w:rsidRDefault="00451575" w:rsidP="003C6511">
      <w:pPr>
        <w:tabs>
          <w:tab w:val="left" w:pos="1276"/>
        </w:tabs>
        <w:ind w:left="1276"/>
        <w:rPr>
          <w:rFonts w:ascii="Didot" w:hAnsi="Didot" w:cs="Didot"/>
        </w:rPr>
      </w:pPr>
    </w:p>
    <w:p w14:paraId="67502A09" w14:textId="77777777" w:rsidR="00451575" w:rsidRPr="00451575" w:rsidRDefault="00451575" w:rsidP="003C6511">
      <w:pPr>
        <w:tabs>
          <w:tab w:val="left" w:pos="1276"/>
        </w:tabs>
        <w:ind w:left="1276"/>
        <w:rPr>
          <w:rFonts w:ascii="Didot" w:hAnsi="Didot" w:cs="Didot"/>
          <w:b/>
        </w:rPr>
      </w:pPr>
      <w:r w:rsidRPr="00451575">
        <w:rPr>
          <w:rFonts w:ascii="Didot" w:hAnsi="Didot" w:cs="Didot"/>
          <w:b/>
        </w:rPr>
        <w:t>För mer information</w:t>
      </w:r>
    </w:p>
    <w:p w14:paraId="334D64D4" w14:textId="6AE2CD82" w:rsidR="00451575" w:rsidRDefault="003C6511" w:rsidP="00451575">
      <w:pPr>
        <w:rPr>
          <w:rFonts w:ascii="Didot" w:hAnsi="Didot" w:cs="Didot"/>
        </w:rPr>
      </w:pPr>
      <w:r>
        <w:rPr>
          <w:rFonts w:ascii="Didot" w:hAnsi="Didot" w:cs="Didot"/>
        </w:rPr>
        <w:tab/>
      </w:r>
      <w:r w:rsidR="00451575" w:rsidRPr="00451575">
        <w:rPr>
          <w:rFonts w:ascii="Didot" w:hAnsi="Didot" w:cs="Didot"/>
        </w:rPr>
        <w:t xml:space="preserve">Martin Roos, </w:t>
      </w:r>
      <w:r w:rsidR="00451575">
        <w:rPr>
          <w:rFonts w:ascii="Didot" w:hAnsi="Didot" w:cs="Didot"/>
        </w:rPr>
        <w:t>070-682 01 81</w:t>
      </w:r>
      <w:r w:rsidR="00626E21">
        <w:rPr>
          <w:rFonts w:ascii="Didot" w:hAnsi="Didot" w:cs="Didot"/>
        </w:rPr>
        <w:t>, martin@eskilstuna.nu</w:t>
      </w:r>
      <w:r w:rsidR="00626E21">
        <w:rPr>
          <w:rFonts w:ascii="Didot" w:hAnsi="Didot" w:cs="Didot"/>
        </w:rPr>
        <w:br/>
      </w:r>
      <w:r w:rsidR="00626E21">
        <w:rPr>
          <w:rFonts w:ascii="Didot" w:hAnsi="Didot" w:cs="Didot"/>
        </w:rPr>
        <w:tab/>
      </w:r>
      <w:bookmarkStart w:id="0" w:name="_GoBack"/>
      <w:bookmarkEnd w:id="0"/>
    </w:p>
    <w:p w14:paraId="6981370F" w14:textId="74E88F11" w:rsidR="00626E21" w:rsidRDefault="00626E21" w:rsidP="00451575">
      <w:pPr>
        <w:rPr>
          <w:rFonts w:ascii="Didot" w:hAnsi="Didot" w:cs="Didot"/>
        </w:rPr>
      </w:pPr>
      <w:r>
        <w:rPr>
          <w:rFonts w:ascii="Didot" w:hAnsi="Didot" w:cs="Didot"/>
        </w:rPr>
        <w:tab/>
      </w:r>
    </w:p>
    <w:p w14:paraId="6A44B92F" w14:textId="77777777" w:rsidR="00626E21" w:rsidRPr="00451575" w:rsidRDefault="00626E21" w:rsidP="00451575">
      <w:pPr>
        <w:rPr>
          <w:rFonts w:ascii="Didot" w:hAnsi="Didot" w:cs="Didot"/>
        </w:rPr>
      </w:pPr>
    </w:p>
    <w:p w14:paraId="3B21EBBD" w14:textId="77777777" w:rsidR="00451575" w:rsidRPr="00451575" w:rsidRDefault="00451575" w:rsidP="00451575">
      <w:pPr>
        <w:rPr>
          <w:rFonts w:ascii="Didot" w:hAnsi="Didot" w:cs="Didot"/>
        </w:rPr>
      </w:pPr>
    </w:p>
    <w:p w14:paraId="1F5D7985" w14:textId="77777777" w:rsidR="00451575" w:rsidRPr="00451575" w:rsidRDefault="00451575" w:rsidP="00451575">
      <w:pPr>
        <w:widowControl w:val="0"/>
        <w:tabs>
          <w:tab w:val="left" w:pos="1276"/>
          <w:tab w:val="left" w:pos="1560"/>
        </w:tabs>
        <w:autoSpaceDE w:val="0"/>
        <w:autoSpaceDN w:val="0"/>
        <w:adjustRightInd w:val="0"/>
        <w:rPr>
          <w:rFonts w:ascii="Didot" w:hAnsi="Didot" w:cs="Didot"/>
          <w:sz w:val="20"/>
        </w:rPr>
      </w:pPr>
    </w:p>
    <w:p w14:paraId="600B9E35" w14:textId="77777777" w:rsidR="00B921AD" w:rsidRPr="00451575" w:rsidRDefault="00B921AD" w:rsidP="00AC6457">
      <w:pPr>
        <w:ind w:left="1276"/>
        <w:rPr>
          <w:rFonts w:ascii="Didot" w:hAnsi="Didot" w:cs="Didot"/>
          <w:sz w:val="20"/>
        </w:rPr>
      </w:pPr>
    </w:p>
    <w:sectPr w:rsidR="00B921AD" w:rsidRPr="00451575" w:rsidSect="00AE669A">
      <w:headerReference w:type="default" r:id="rId9"/>
      <w:footerReference w:type="even" r:id="rId10"/>
      <w:footerReference w:type="default" r:id="rId11"/>
      <w:pgSz w:w="11906" w:h="16838"/>
      <w:pgMar w:top="1418"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C628C" w14:textId="77777777" w:rsidR="00626E21" w:rsidRDefault="00626E21">
      <w:r>
        <w:separator/>
      </w:r>
    </w:p>
  </w:endnote>
  <w:endnote w:type="continuationSeparator" w:id="0">
    <w:p w14:paraId="414860A6" w14:textId="77777777" w:rsidR="00626E21" w:rsidRDefault="0062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w:panose1 w:val="02000503000000020003"/>
    <w:charset w:val="00"/>
    <w:family w:val="auto"/>
    <w:pitch w:val="variable"/>
    <w:sig w:usb0="80000067" w:usb1="00000000" w:usb2="00000000" w:usb3="00000000" w:csb0="000001FB" w:csb1="00000000"/>
  </w:font>
  <w:font w:name="Didot LT Roman">
    <w:altName w:val="Cambria"/>
    <w:panose1 w:val="00000000000000000000"/>
    <w:charset w:val="00"/>
    <w:family w:val="modern"/>
    <w:notTrueType/>
    <w:pitch w:val="variable"/>
    <w:sig w:usb0="00000003" w:usb1="00000000" w:usb2="0000000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DF05" w14:textId="77777777" w:rsidR="00626E21" w:rsidRDefault="00626E21"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F08C09F" w14:textId="77777777" w:rsidR="00626E21" w:rsidRDefault="00626E21"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1002C" w14:textId="77777777" w:rsidR="00626E21" w:rsidRDefault="00626E21"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C633A">
      <w:rPr>
        <w:rStyle w:val="Sidnummer"/>
        <w:noProof/>
      </w:rPr>
      <w:t>2</w:t>
    </w:r>
    <w:r>
      <w:rPr>
        <w:rStyle w:val="Sidnummer"/>
      </w:rPr>
      <w:fldChar w:fldCharType="end"/>
    </w:r>
  </w:p>
  <w:p w14:paraId="17905641" w14:textId="77777777" w:rsidR="00626E21" w:rsidRDefault="00626E21"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1749ACEB" w14:textId="77777777" w:rsidR="00626E21" w:rsidRDefault="00626E21" w:rsidP="00DE7542">
    <w:pPr>
      <w:pStyle w:val="Sidfot"/>
      <w:jc w:val="center"/>
      <w:rPr>
        <w:rFonts w:ascii="Folio LT Light" w:hAnsi="Folio LT Light"/>
        <w:sz w:val="16"/>
        <w:szCs w:val="16"/>
      </w:rPr>
    </w:pPr>
  </w:p>
  <w:p w14:paraId="007B7AC8" w14:textId="77777777" w:rsidR="00626E21" w:rsidRDefault="00626E21"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Pr="00DE7542">
      <w:rPr>
        <w:rFonts w:ascii="Folio LT Light" w:hAnsi="Folio LT Light"/>
        <w:sz w:val="16"/>
        <w:szCs w:val="16"/>
      </w:rPr>
      <w:t>ring AB, 631</w:t>
    </w:r>
    <w:r>
      <w:rPr>
        <w:rFonts w:ascii="Folio LT Light" w:hAnsi="Folio LT Light"/>
        <w:sz w:val="16"/>
        <w:szCs w:val="16"/>
      </w:rPr>
      <w:t xml:space="preserve"> 86  Eskilstuna, tfn 016-400 03 66</w:t>
    </w:r>
  </w:p>
  <w:p w14:paraId="1C22021B" w14:textId="77777777" w:rsidR="00626E21" w:rsidRPr="00DE7542" w:rsidRDefault="00626E21" w:rsidP="00DE7542">
    <w:pPr>
      <w:pStyle w:val="Sidfot"/>
      <w:jc w:val="center"/>
      <w:rPr>
        <w:rFonts w:ascii="Folio LT Light" w:hAnsi="Folio LT Light"/>
        <w:sz w:val="16"/>
        <w:szCs w:val="16"/>
      </w:rPr>
    </w:pPr>
    <w:r>
      <w:rPr>
        <w:rFonts w:ascii="Folio LT Light" w:hAnsi="Folio LT Light"/>
        <w:sz w:val="16"/>
        <w:szCs w:val="16"/>
      </w:rPr>
      <w:t>info@eskilstuna.</w:t>
    </w:r>
    <w:proofErr w:type="gramStart"/>
    <w:r>
      <w:rPr>
        <w:rFonts w:ascii="Folio LT Light" w:hAnsi="Folio LT Light"/>
        <w:sz w:val="16"/>
        <w:szCs w:val="16"/>
      </w:rPr>
      <w:t xml:space="preserve">nu     </w:t>
    </w:r>
    <w:r w:rsidRPr="00DE7542">
      <w:rPr>
        <w:rFonts w:ascii="Folio LT Light" w:hAnsi="Folio LT Light"/>
        <w:sz w:val="16"/>
        <w:szCs w:val="16"/>
      </w:rPr>
      <w:t>www</w:t>
    </w:r>
    <w:proofErr w:type="gramEnd"/>
    <w:r w:rsidRPr="00DE7542">
      <w:rPr>
        <w:rFonts w:ascii="Folio LT Light" w:hAnsi="Folio LT Light"/>
        <w:sz w:val="16"/>
        <w:szCs w:val="16"/>
      </w:rPr>
      <w:t>.eskilstuna.nu</w:t>
    </w:r>
  </w:p>
  <w:p w14:paraId="5FB7892B" w14:textId="77777777" w:rsidR="00626E21" w:rsidRPr="00DE7542" w:rsidRDefault="00626E21"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14E9E" w14:textId="77777777" w:rsidR="00626E21" w:rsidRDefault="00626E21">
      <w:r>
        <w:separator/>
      </w:r>
    </w:p>
  </w:footnote>
  <w:footnote w:type="continuationSeparator" w:id="0">
    <w:p w14:paraId="5809C9A3" w14:textId="77777777" w:rsidR="00626E21" w:rsidRDefault="00626E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ED3C4" w14:textId="77777777" w:rsidR="00626E21" w:rsidRDefault="00626E21" w:rsidP="004F5F5C">
    <w:pPr>
      <w:pStyle w:val="Sidhuvud"/>
      <w:jc w:val="right"/>
    </w:pPr>
    <w:r>
      <w:rPr>
        <w:noProof/>
      </w:rPr>
      <w:drawing>
        <wp:inline distT="0" distB="0" distL="0" distR="0" wp14:anchorId="49181B4B" wp14:editId="3CDBEEB4">
          <wp:extent cx="2052320" cy="528320"/>
          <wp:effectExtent l="0" t="0" r="5080" b="5080"/>
          <wp:docPr id="1"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37472"/>
    <w:rsid w:val="00045315"/>
    <w:rsid w:val="00047178"/>
    <w:rsid w:val="00071186"/>
    <w:rsid w:val="00084E11"/>
    <w:rsid w:val="00097BB9"/>
    <w:rsid w:val="000C06D4"/>
    <w:rsid w:val="000C6019"/>
    <w:rsid w:val="00110135"/>
    <w:rsid w:val="0016092E"/>
    <w:rsid w:val="00166253"/>
    <w:rsid w:val="001B59D4"/>
    <w:rsid w:val="001B6C16"/>
    <w:rsid w:val="001C5359"/>
    <w:rsid w:val="001C6BC9"/>
    <w:rsid w:val="00205D90"/>
    <w:rsid w:val="002A5D68"/>
    <w:rsid w:val="003049B3"/>
    <w:rsid w:val="00342DB4"/>
    <w:rsid w:val="00363C07"/>
    <w:rsid w:val="003662CD"/>
    <w:rsid w:val="003C6511"/>
    <w:rsid w:val="003E5FC8"/>
    <w:rsid w:val="003E659F"/>
    <w:rsid w:val="004259B6"/>
    <w:rsid w:val="004420B1"/>
    <w:rsid w:val="00451575"/>
    <w:rsid w:val="004824BD"/>
    <w:rsid w:val="004F5F5C"/>
    <w:rsid w:val="00536AF0"/>
    <w:rsid w:val="005620E7"/>
    <w:rsid w:val="0056606C"/>
    <w:rsid w:val="005E0061"/>
    <w:rsid w:val="006242BC"/>
    <w:rsid w:val="00626E21"/>
    <w:rsid w:val="006577BA"/>
    <w:rsid w:val="00662C7E"/>
    <w:rsid w:val="007067E6"/>
    <w:rsid w:val="00710D1A"/>
    <w:rsid w:val="00732356"/>
    <w:rsid w:val="00745EDB"/>
    <w:rsid w:val="00747C09"/>
    <w:rsid w:val="00767222"/>
    <w:rsid w:val="0077666C"/>
    <w:rsid w:val="007C633A"/>
    <w:rsid w:val="00816348"/>
    <w:rsid w:val="00841505"/>
    <w:rsid w:val="00844A36"/>
    <w:rsid w:val="00883897"/>
    <w:rsid w:val="00884157"/>
    <w:rsid w:val="008844F6"/>
    <w:rsid w:val="00887B1B"/>
    <w:rsid w:val="008B7057"/>
    <w:rsid w:val="008C1468"/>
    <w:rsid w:val="008C59D5"/>
    <w:rsid w:val="008D6A6A"/>
    <w:rsid w:val="008F4BA3"/>
    <w:rsid w:val="009120CF"/>
    <w:rsid w:val="00921A52"/>
    <w:rsid w:val="00951473"/>
    <w:rsid w:val="009A1150"/>
    <w:rsid w:val="009A40FB"/>
    <w:rsid w:val="00A2442E"/>
    <w:rsid w:val="00A42D85"/>
    <w:rsid w:val="00A5525B"/>
    <w:rsid w:val="00A82876"/>
    <w:rsid w:val="00AB039D"/>
    <w:rsid w:val="00AC6457"/>
    <w:rsid w:val="00AE5BFC"/>
    <w:rsid w:val="00AE669A"/>
    <w:rsid w:val="00B149CC"/>
    <w:rsid w:val="00B30C5C"/>
    <w:rsid w:val="00B46D8B"/>
    <w:rsid w:val="00B80274"/>
    <w:rsid w:val="00B815AD"/>
    <w:rsid w:val="00B8278C"/>
    <w:rsid w:val="00B921AD"/>
    <w:rsid w:val="00BB411B"/>
    <w:rsid w:val="00BD40C9"/>
    <w:rsid w:val="00BE4C2E"/>
    <w:rsid w:val="00C15067"/>
    <w:rsid w:val="00CB2404"/>
    <w:rsid w:val="00CC4630"/>
    <w:rsid w:val="00CD3847"/>
    <w:rsid w:val="00CE74A2"/>
    <w:rsid w:val="00D04258"/>
    <w:rsid w:val="00D0670E"/>
    <w:rsid w:val="00D40506"/>
    <w:rsid w:val="00D83A60"/>
    <w:rsid w:val="00D83AFC"/>
    <w:rsid w:val="00D8629D"/>
    <w:rsid w:val="00D94C43"/>
    <w:rsid w:val="00DA74A7"/>
    <w:rsid w:val="00DB276C"/>
    <w:rsid w:val="00DB6C51"/>
    <w:rsid w:val="00DD667F"/>
    <w:rsid w:val="00DE7542"/>
    <w:rsid w:val="00E227DD"/>
    <w:rsid w:val="00E37A53"/>
    <w:rsid w:val="00E85D1B"/>
    <w:rsid w:val="00F046D2"/>
    <w:rsid w:val="00F320D8"/>
    <w:rsid w:val="00F677AA"/>
    <w:rsid w:val="00F831D6"/>
    <w:rsid w:val="00FA4E2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1966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link w:val="Rubrik1Char"/>
    <w:qFormat/>
    <w:rsid w:val="004515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 w:type="character" w:customStyle="1" w:styleId="Rubrik1Char">
    <w:name w:val="Rubrik 1 Char"/>
    <w:basedOn w:val="Standardstycketypsnitt"/>
    <w:link w:val="Rubrik1"/>
    <w:rsid w:val="00451575"/>
    <w:rPr>
      <w:rFonts w:asciiTheme="majorHAnsi" w:eastAsiaTheme="majorEastAsia" w:hAnsiTheme="majorHAnsi" w:cstheme="majorBidi"/>
      <w:b/>
      <w:bCs/>
      <w:color w:val="345A8A" w:themeColor="accent1" w:themeShade="B5"/>
      <w:sz w:val="32"/>
      <w:szCs w:val="32"/>
    </w:rPr>
  </w:style>
  <w:style w:type="paragraph" w:styleId="Rubrik">
    <w:name w:val="Title"/>
    <w:basedOn w:val="Normal"/>
    <w:next w:val="Normal"/>
    <w:link w:val="RubrikChar"/>
    <w:qFormat/>
    <w:rsid w:val="00626E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rsid w:val="00626E2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link w:val="Rubrik1Char"/>
    <w:qFormat/>
    <w:rsid w:val="004515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 w:type="character" w:customStyle="1" w:styleId="Rubrik1Char">
    <w:name w:val="Rubrik 1 Char"/>
    <w:basedOn w:val="Standardstycketypsnitt"/>
    <w:link w:val="Rubrik1"/>
    <w:rsid w:val="00451575"/>
    <w:rPr>
      <w:rFonts w:asciiTheme="majorHAnsi" w:eastAsiaTheme="majorEastAsia" w:hAnsiTheme="majorHAnsi" w:cstheme="majorBidi"/>
      <w:b/>
      <w:bCs/>
      <w:color w:val="345A8A" w:themeColor="accent1" w:themeShade="B5"/>
      <w:sz w:val="32"/>
      <w:szCs w:val="32"/>
    </w:rPr>
  </w:style>
  <w:style w:type="paragraph" w:styleId="Rubrik">
    <w:name w:val="Title"/>
    <w:basedOn w:val="Normal"/>
    <w:next w:val="Normal"/>
    <w:link w:val="RubrikChar"/>
    <w:qFormat/>
    <w:rsid w:val="00626E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rsid w:val="00626E2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CF389-96C4-5546-B9C5-BC8CD2BA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0</TotalTime>
  <Pages>2</Pages>
  <Words>500</Words>
  <Characters>2650</Characters>
  <Application>Microsoft Macintosh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3144</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EMAB Eskil</cp:lastModifiedBy>
  <cp:revision>2</cp:revision>
  <cp:lastPrinted>2013-03-13T21:02:00Z</cp:lastPrinted>
  <dcterms:created xsi:type="dcterms:W3CDTF">2014-02-27T09:24:00Z</dcterms:created>
  <dcterms:modified xsi:type="dcterms:W3CDTF">2014-02-27T09:24:00Z</dcterms:modified>
</cp:coreProperties>
</file>